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700E" w14:textId="77777777" w:rsidR="00F4779F" w:rsidRPr="0068535C" w:rsidRDefault="00D97FD1" w:rsidP="00254990">
      <w:pPr>
        <w:pStyle w:val="Ttulo2"/>
        <w:tabs>
          <w:tab w:val="left" w:pos="-360"/>
        </w:tabs>
        <w:spacing w:line="360" w:lineRule="auto"/>
        <w:jc w:val="both"/>
        <w:rPr>
          <w:rFonts w:ascii="Trebuchet MS" w:hAnsi="Trebuchet MS" w:cs="Trebuchet MS"/>
          <w:sz w:val="22"/>
          <w:szCs w:val="22"/>
        </w:rPr>
      </w:pPr>
      <w:r w:rsidRPr="0068535C">
        <w:rPr>
          <w:rFonts w:ascii="Trebuchet MS" w:hAnsi="Trebuchet MS" w:cs="Trebuchet MS"/>
          <w:noProof/>
          <w:sz w:val="22"/>
          <w:szCs w:val="22"/>
          <w:lang w:eastAsia="es-DO"/>
        </w:rPr>
        <w:drawing>
          <wp:anchor distT="0" distB="0" distL="114300" distR="114300" simplePos="0" relativeHeight="251658240" behindDoc="0" locked="0" layoutInCell="1" allowOverlap="1" wp14:anchorId="7E007E1D" wp14:editId="73F32853">
            <wp:simplePos x="0" y="0"/>
            <wp:positionH relativeFrom="column">
              <wp:posOffset>2849245</wp:posOffset>
            </wp:positionH>
            <wp:positionV relativeFrom="paragraph">
              <wp:posOffset>-1870075</wp:posOffset>
            </wp:positionV>
            <wp:extent cx="1123950" cy="544195"/>
            <wp:effectExtent l="19050" t="0" r="0" b="0"/>
            <wp:wrapTopAndBottom/>
            <wp:docPr id="4" name="Imagen 3"/>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8" cstate="print"/>
                    <a:srcRect/>
                    <a:stretch>
                      <a:fillRect/>
                    </a:stretch>
                  </pic:blipFill>
                  <pic:spPr bwMode="auto">
                    <a:xfrm>
                      <a:off x="0" y="0"/>
                      <a:ext cx="1123950" cy="544195"/>
                    </a:xfrm>
                    <a:prstGeom prst="rect">
                      <a:avLst/>
                    </a:prstGeom>
                    <a:noFill/>
                    <a:ln w="9525">
                      <a:noFill/>
                      <a:miter lim="800000"/>
                      <a:headEnd/>
                      <a:tailEnd/>
                    </a:ln>
                  </pic:spPr>
                </pic:pic>
              </a:graphicData>
            </a:graphic>
          </wp:anchor>
        </w:drawing>
      </w:r>
      <w:r w:rsidR="00775FE6">
        <w:rPr>
          <w:rFonts w:ascii="Trebuchet MS" w:hAnsi="Trebuchet MS" w:cs="Trebuchet MS"/>
          <w:sz w:val="22"/>
          <w:szCs w:val="22"/>
        </w:rPr>
        <w:t xml:space="preserve"> </w:t>
      </w:r>
      <w:r w:rsidR="00F4779F" w:rsidRPr="0068535C">
        <w:rPr>
          <w:rFonts w:ascii="Trebuchet MS" w:hAnsi="Trebuchet MS" w:cs="Trebuchet MS"/>
          <w:sz w:val="22"/>
          <w:szCs w:val="22"/>
        </w:rPr>
        <w:t xml:space="preserve">Nota 1: </w:t>
      </w:r>
      <w:r w:rsidR="00FD5AFF" w:rsidRPr="0068535C">
        <w:rPr>
          <w:rFonts w:ascii="Trebuchet MS" w:hAnsi="Trebuchet MS" w:cs="Trebuchet MS"/>
          <w:sz w:val="22"/>
          <w:szCs w:val="22"/>
        </w:rPr>
        <w:t>ENTIDAD ECON</w:t>
      </w:r>
      <w:r w:rsidR="00AF282F" w:rsidRPr="0068535C">
        <w:rPr>
          <w:rFonts w:ascii="Trebuchet MS" w:hAnsi="Trebuchet MS" w:cs="Trebuchet MS"/>
          <w:sz w:val="22"/>
          <w:szCs w:val="22"/>
        </w:rPr>
        <w:t>Ó</w:t>
      </w:r>
      <w:r w:rsidR="00FD5AFF" w:rsidRPr="0068535C">
        <w:rPr>
          <w:rFonts w:ascii="Trebuchet MS" w:hAnsi="Trebuchet MS" w:cs="Trebuchet MS"/>
          <w:sz w:val="22"/>
          <w:szCs w:val="22"/>
        </w:rPr>
        <w:t>MICA</w:t>
      </w:r>
    </w:p>
    <w:p w14:paraId="7E81AA1D" w14:textId="77777777" w:rsidR="0034404B" w:rsidRPr="0068535C" w:rsidRDefault="0034404B" w:rsidP="00254990">
      <w:pPr>
        <w:spacing w:line="360" w:lineRule="auto"/>
        <w:rPr>
          <w:rFonts w:ascii="Trebuchet MS" w:hAnsi="Trebuchet MS"/>
          <w:lang w:eastAsia="es-ES"/>
        </w:rPr>
      </w:pPr>
    </w:p>
    <w:p w14:paraId="4F68235B" w14:textId="77777777" w:rsidR="00F4779F" w:rsidRPr="0068535C" w:rsidRDefault="00F4779F" w:rsidP="00254990">
      <w:pPr>
        <w:tabs>
          <w:tab w:val="left" w:pos="284"/>
        </w:tabs>
        <w:spacing w:line="360" w:lineRule="auto"/>
        <w:jc w:val="both"/>
        <w:rPr>
          <w:rFonts w:ascii="Trebuchet MS" w:hAnsi="Trebuchet MS" w:cs="Trebuchet MS"/>
          <w:sz w:val="22"/>
          <w:szCs w:val="22"/>
        </w:rPr>
      </w:pPr>
      <w:r w:rsidRPr="0068535C">
        <w:rPr>
          <w:rFonts w:ascii="Trebuchet MS" w:hAnsi="Trebuchet MS" w:cs="Trebuchet MS"/>
          <w:sz w:val="22"/>
          <w:szCs w:val="22"/>
          <w:lang w:val="es-ES" w:eastAsia="es-ES"/>
        </w:rPr>
        <w:t>El Archivo Gene</w:t>
      </w:r>
      <w:r w:rsidR="00AF282F" w:rsidRPr="0068535C">
        <w:rPr>
          <w:rFonts w:ascii="Trebuchet MS" w:hAnsi="Trebuchet MS" w:cs="Trebuchet MS"/>
          <w:sz w:val="22"/>
          <w:szCs w:val="22"/>
          <w:lang w:val="es-ES" w:eastAsia="es-ES"/>
        </w:rPr>
        <w:t>ral de la Nación (AGN), es una entidad pública de derecho p</w:t>
      </w:r>
      <w:r w:rsidRPr="0068535C">
        <w:rPr>
          <w:rFonts w:ascii="Trebuchet MS" w:hAnsi="Trebuchet MS" w:cs="Trebuchet MS"/>
          <w:sz w:val="22"/>
          <w:szCs w:val="22"/>
          <w:lang w:val="es-ES" w:eastAsia="es-ES"/>
        </w:rPr>
        <w:t xml:space="preserve">úblico con personalidad jurídica propia. Según Ley General de Archivos de la República Dominicana, No. 481-08 y su Reglamento de Aplicación No. 129-2010, tiene por función recibir, organizar, conservar y difundir el patrimonio documental de la nación. </w:t>
      </w:r>
      <w:r w:rsidRPr="0068535C">
        <w:rPr>
          <w:rFonts w:ascii="Trebuchet MS" w:hAnsi="Trebuchet MS" w:cs="Trebuchet MS"/>
          <w:sz w:val="22"/>
          <w:szCs w:val="22"/>
          <w:shd w:val="clear" w:color="auto" w:fill="FFFFFF"/>
        </w:rPr>
        <w:t xml:space="preserve">El AGN es la principal institución archivística del país, donde se custodian documentos que datan de la fundación de la República y otros heredados de la época colonial, que forman una parte significativa del patrimonio documental dominicano. </w:t>
      </w:r>
      <w:r w:rsidRPr="0068535C">
        <w:rPr>
          <w:rFonts w:ascii="Trebuchet MS" w:hAnsi="Trebuchet MS" w:cs="Trebuchet MS"/>
          <w:sz w:val="22"/>
          <w:szCs w:val="22"/>
        </w:rPr>
        <w:t>El Archivo General de la Nación tiene su domicilio y oficinas principales en la calle Modesto Díaz No. 2, Zona Universitaria, Santo Domingo de Guzmán, Distrito Nacional, Capital de la República Dominicana y sus archivos intermedios en la Provincia de San Juan y Municipio de Haina Provincia San Cristóbal.</w:t>
      </w:r>
    </w:p>
    <w:p w14:paraId="6921279B" w14:textId="77777777" w:rsidR="00F4779F" w:rsidRPr="0068535C" w:rsidRDefault="00F4779F" w:rsidP="00254990">
      <w:pPr>
        <w:pStyle w:val="Prrafodelista"/>
        <w:tabs>
          <w:tab w:val="left" w:pos="284"/>
        </w:tabs>
        <w:spacing w:line="360" w:lineRule="auto"/>
        <w:jc w:val="both"/>
        <w:rPr>
          <w:rFonts w:ascii="Trebuchet MS" w:hAnsi="Trebuchet MS" w:cs="Trebuchet MS"/>
          <w:sz w:val="22"/>
          <w:szCs w:val="22"/>
        </w:rPr>
      </w:pPr>
    </w:p>
    <w:p w14:paraId="37F96570" w14:textId="77777777" w:rsidR="00F4779F" w:rsidRPr="0068535C" w:rsidRDefault="00F4779F" w:rsidP="00254990">
      <w:pPr>
        <w:tabs>
          <w:tab w:val="left" w:pos="284"/>
        </w:tabs>
        <w:spacing w:line="360" w:lineRule="auto"/>
        <w:jc w:val="both"/>
        <w:rPr>
          <w:rFonts w:ascii="Trebuchet MS" w:hAnsi="Trebuchet MS" w:cs="Trebuchet MS"/>
          <w:sz w:val="22"/>
          <w:szCs w:val="22"/>
          <w:lang w:eastAsia="es-ES"/>
        </w:rPr>
      </w:pPr>
      <w:r w:rsidRPr="0068535C">
        <w:rPr>
          <w:rFonts w:ascii="Trebuchet MS" w:hAnsi="Trebuchet MS" w:cs="Trebuchet MS"/>
          <w:sz w:val="22"/>
          <w:szCs w:val="22"/>
          <w:lang w:val="es-ES" w:eastAsia="es-ES"/>
        </w:rPr>
        <w:t xml:space="preserve">El Archivo General de la Nación (AGN), </w:t>
      </w:r>
      <w:r w:rsidR="00DB7EC2" w:rsidRPr="0068535C">
        <w:rPr>
          <w:rFonts w:ascii="Trebuchet MS" w:hAnsi="Trebuchet MS" w:cs="Trebuchet MS"/>
          <w:sz w:val="22"/>
          <w:szCs w:val="22"/>
          <w:shd w:val="clear" w:color="auto" w:fill="FFFFFF"/>
        </w:rPr>
        <w:t>tiene</w:t>
      </w:r>
      <w:r w:rsidRPr="0068535C">
        <w:rPr>
          <w:rFonts w:ascii="Trebuchet MS" w:hAnsi="Trebuchet MS" w:cs="Trebuchet MS"/>
          <w:sz w:val="22"/>
          <w:szCs w:val="22"/>
          <w:shd w:val="clear" w:color="auto" w:fill="FFFFFF"/>
        </w:rPr>
        <w:t xml:space="preserve"> la doble función de ser archivo intermedio y archivo histórico de la administración pública. Además, como archivo general, le corresponde la protección de todo tipo de documentos de origen público y privado de interés para la memoria cultural e histórica nacional.</w:t>
      </w:r>
    </w:p>
    <w:p w14:paraId="75B54463" w14:textId="77777777" w:rsidR="00F4779F" w:rsidRPr="0068535C" w:rsidRDefault="00F4779F" w:rsidP="00254990">
      <w:pPr>
        <w:pStyle w:val="Textoindependiente"/>
        <w:spacing w:line="360" w:lineRule="auto"/>
        <w:ind w:right="258"/>
        <w:jc w:val="both"/>
        <w:rPr>
          <w:rFonts w:ascii="Trebuchet MS" w:hAnsi="Trebuchet MS" w:cs="Trebuchet MS"/>
          <w:sz w:val="22"/>
          <w:szCs w:val="22"/>
        </w:rPr>
      </w:pPr>
    </w:p>
    <w:p w14:paraId="460D8DD7" w14:textId="77777777" w:rsidR="00F4779F" w:rsidRPr="0068535C" w:rsidRDefault="00967C34" w:rsidP="00254990">
      <w:pPr>
        <w:pStyle w:val="Textoindependiente"/>
        <w:spacing w:line="360" w:lineRule="auto"/>
        <w:ind w:right="258"/>
        <w:jc w:val="both"/>
        <w:rPr>
          <w:rFonts w:ascii="Trebuchet MS" w:hAnsi="Trebuchet MS" w:cs="Trebuchet MS"/>
          <w:b w:val="0"/>
          <w:bCs w:val="0"/>
          <w:sz w:val="22"/>
          <w:szCs w:val="22"/>
        </w:rPr>
      </w:pPr>
      <w:r w:rsidRPr="00A77169">
        <w:rPr>
          <w:rFonts w:ascii="Trebuchet MS" w:hAnsi="Trebuchet MS" w:cs="Trebuchet MS"/>
          <w:b w:val="0"/>
          <w:bCs w:val="0"/>
          <w:sz w:val="22"/>
          <w:szCs w:val="22"/>
        </w:rPr>
        <w:t xml:space="preserve">Al </w:t>
      </w:r>
      <w:r w:rsidR="007E4687">
        <w:rPr>
          <w:rFonts w:ascii="Trebuchet MS" w:hAnsi="Trebuchet MS" w:cs="Trebuchet MS"/>
          <w:b w:val="0"/>
          <w:bCs w:val="0"/>
          <w:sz w:val="22"/>
          <w:szCs w:val="22"/>
        </w:rPr>
        <w:t xml:space="preserve">31 de </w:t>
      </w:r>
      <w:proofErr w:type="gramStart"/>
      <w:r w:rsidR="007E4687">
        <w:rPr>
          <w:rFonts w:ascii="Trebuchet MS" w:hAnsi="Trebuchet MS" w:cs="Trebuchet MS"/>
          <w:b w:val="0"/>
          <w:bCs w:val="0"/>
          <w:sz w:val="22"/>
          <w:szCs w:val="22"/>
        </w:rPr>
        <w:t>Diciembre</w:t>
      </w:r>
      <w:proofErr w:type="gramEnd"/>
      <w:r w:rsidR="002D284A" w:rsidRPr="00A77169">
        <w:rPr>
          <w:rFonts w:ascii="Trebuchet MS" w:hAnsi="Trebuchet MS" w:cs="Trebuchet MS"/>
          <w:b w:val="0"/>
          <w:bCs w:val="0"/>
          <w:sz w:val="22"/>
          <w:szCs w:val="22"/>
        </w:rPr>
        <w:t xml:space="preserve"> de</w:t>
      </w:r>
      <w:r w:rsidRPr="00A77169">
        <w:rPr>
          <w:rFonts w:ascii="Trebuchet MS" w:hAnsi="Trebuchet MS" w:cs="Trebuchet MS"/>
          <w:b w:val="0"/>
          <w:bCs w:val="0"/>
          <w:sz w:val="22"/>
          <w:szCs w:val="22"/>
        </w:rPr>
        <w:t>l</w:t>
      </w:r>
      <w:r w:rsidR="004175E3">
        <w:rPr>
          <w:rFonts w:ascii="Trebuchet MS" w:hAnsi="Trebuchet MS" w:cs="Trebuchet MS"/>
          <w:b w:val="0"/>
          <w:bCs w:val="0"/>
          <w:sz w:val="22"/>
          <w:szCs w:val="22"/>
        </w:rPr>
        <w:t xml:space="preserve"> 2021</w:t>
      </w:r>
      <w:r w:rsidR="00F4779F" w:rsidRPr="0068535C">
        <w:rPr>
          <w:rFonts w:ascii="Trebuchet MS" w:hAnsi="Trebuchet MS" w:cs="Trebuchet MS"/>
          <w:b w:val="0"/>
          <w:bCs w:val="0"/>
          <w:sz w:val="22"/>
          <w:szCs w:val="22"/>
        </w:rPr>
        <w:t xml:space="preserve">, los principales funcionarios y directores </w:t>
      </w:r>
      <w:r w:rsidR="003455AC" w:rsidRPr="0068535C">
        <w:rPr>
          <w:rFonts w:ascii="Trebuchet MS" w:hAnsi="Trebuchet MS" w:cs="Trebuchet MS"/>
          <w:b w:val="0"/>
          <w:bCs w:val="0"/>
          <w:sz w:val="22"/>
          <w:szCs w:val="22"/>
        </w:rPr>
        <w:t>d</w:t>
      </w:r>
      <w:r w:rsidR="00F4779F" w:rsidRPr="0068535C">
        <w:rPr>
          <w:rFonts w:ascii="Trebuchet MS" w:hAnsi="Trebuchet MS" w:cs="Trebuchet MS"/>
          <w:b w:val="0"/>
          <w:bCs w:val="0"/>
          <w:sz w:val="22"/>
          <w:szCs w:val="22"/>
        </w:rPr>
        <w:t>el Archivo General de la Nación son los siguientes:</w:t>
      </w:r>
    </w:p>
    <w:p w14:paraId="11073EF6" w14:textId="77777777" w:rsidR="003455AC" w:rsidRPr="0068535C" w:rsidRDefault="00DD128B" w:rsidP="00254990">
      <w:pPr>
        <w:pStyle w:val="Textoindependiente"/>
        <w:tabs>
          <w:tab w:val="left" w:pos="5681"/>
        </w:tabs>
        <w:spacing w:before="211" w:line="360" w:lineRule="auto"/>
        <w:jc w:val="both"/>
        <w:rPr>
          <w:rFonts w:ascii="Trebuchet MS" w:hAnsi="Trebuchet MS" w:cs="Trebuchet MS"/>
          <w:sz w:val="22"/>
          <w:szCs w:val="22"/>
        </w:rPr>
      </w:pPr>
      <w:r w:rsidRPr="0068535C">
        <w:rPr>
          <w:rFonts w:ascii="Trebuchet MS" w:hAnsi="Trebuchet MS" w:cs="Trebuchet MS"/>
          <w:sz w:val="22"/>
          <w:szCs w:val="22"/>
        </w:rPr>
        <w:tab/>
      </w:r>
      <w:r w:rsidR="00F4779F" w:rsidRPr="0068535C">
        <w:rPr>
          <w:rFonts w:ascii="Trebuchet MS" w:hAnsi="Trebuchet MS" w:cs="Trebuchet MS"/>
          <w:sz w:val="22"/>
          <w:szCs w:val="22"/>
          <w:u w:val="single"/>
        </w:rPr>
        <w:t>Nombres</w:t>
      </w:r>
      <w:r w:rsidRPr="0068535C">
        <w:rPr>
          <w:rFonts w:ascii="Trebuchet MS" w:hAnsi="Trebuchet MS" w:cs="Trebuchet MS"/>
          <w:sz w:val="22"/>
          <w:szCs w:val="22"/>
          <w:u w:val="single"/>
        </w:rPr>
        <w:t>:</w:t>
      </w:r>
      <w:r w:rsidR="003455AC" w:rsidRPr="0068535C">
        <w:rPr>
          <w:rFonts w:ascii="Trebuchet MS" w:hAnsi="Trebuchet MS" w:cs="Trebuchet MS"/>
          <w:sz w:val="22"/>
          <w:szCs w:val="22"/>
        </w:rPr>
        <w:tab/>
      </w:r>
      <w:r w:rsidR="003455AC" w:rsidRPr="0068535C">
        <w:rPr>
          <w:rFonts w:ascii="Trebuchet MS" w:hAnsi="Trebuchet MS" w:cs="Trebuchet MS"/>
          <w:sz w:val="22"/>
          <w:szCs w:val="22"/>
        </w:rPr>
        <w:tab/>
      </w:r>
      <w:r w:rsidRPr="0068535C">
        <w:rPr>
          <w:rFonts w:ascii="Trebuchet MS" w:hAnsi="Trebuchet MS" w:cs="Trebuchet MS"/>
          <w:sz w:val="22"/>
          <w:szCs w:val="22"/>
        </w:rPr>
        <w:tab/>
      </w:r>
      <w:r w:rsidR="00F4779F" w:rsidRPr="0068535C">
        <w:rPr>
          <w:rFonts w:ascii="Trebuchet MS" w:hAnsi="Trebuchet MS" w:cs="Trebuchet MS"/>
          <w:sz w:val="22"/>
          <w:szCs w:val="22"/>
          <w:u w:val="single"/>
        </w:rPr>
        <w:t>Posiciones</w:t>
      </w:r>
      <w:r w:rsidR="003455AC" w:rsidRPr="0068535C">
        <w:rPr>
          <w:rFonts w:ascii="Trebuchet MS" w:hAnsi="Trebuchet MS" w:cs="Trebuchet MS"/>
          <w:sz w:val="22"/>
          <w:szCs w:val="22"/>
          <w:u w:val="single"/>
        </w:rPr>
        <w:t>:</w:t>
      </w:r>
    </w:p>
    <w:p w14:paraId="5E070C47" w14:textId="77777777" w:rsidR="00F4779F" w:rsidRPr="0068535C" w:rsidRDefault="00DD128B" w:rsidP="00254990">
      <w:pPr>
        <w:pStyle w:val="Textoindependiente"/>
        <w:tabs>
          <w:tab w:val="left" w:pos="5201"/>
        </w:tabs>
        <w:spacing w:line="360" w:lineRule="auto"/>
        <w:ind w:right="3018"/>
        <w:jc w:val="both"/>
        <w:rPr>
          <w:rFonts w:ascii="Trebuchet MS" w:hAnsi="Trebuchet MS" w:cs="Trebuchet MS"/>
          <w:sz w:val="22"/>
          <w:szCs w:val="22"/>
        </w:rPr>
      </w:pPr>
      <w:r w:rsidRPr="0068535C">
        <w:rPr>
          <w:rFonts w:ascii="Trebuchet MS" w:hAnsi="Trebuchet MS" w:cs="Trebuchet MS"/>
          <w:sz w:val="22"/>
          <w:szCs w:val="22"/>
        </w:rPr>
        <w:tab/>
      </w:r>
      <w:r w:rsidR="003455AC" w:rsidRPr="0068535C">
        <w:rPr>
          <w:rFonts w:ascii="Trebuchet MS" w:hAnsi="Trebuchet MS" w:cs="Trebuchet MS"/>
          <w:sz w:val="22"/>
          <w:szCs w:val="22"/>
        </w:rPr>
        <w:t xml:space="preserve">Roberto </w:t>
      </w:r>
      <w:proofErr w:type="spellStart"/>
      <w:r w:rsidR="003455AC" w:rsidRPr="0068535C">
        <w:rPr>
          <w:rFonts w:ascii="Trebuchet MS" w:hAnsi="Trebuchet MS" w:cs="Trebuchet MS"/>
          <w:sz w:val="22"/>
          <w:szCs w:val="22"/>
        </w:rPr>
        <w:t>Cassá</w:t>
      </w:r>
      <w:proofErr w:type="spellEnd"/>
      <w:r w:rsidR="0022377F" w:rsidRPr="0068535C">
        <w:rPr>
          <w:rFonts w:ascii="Trebuchet MS" w:hAnsi="Trebuchet MS" w:cs="Trebuchet MS"/>
          <w:sz w:val="22"/>
          <w:szCs w:val="22"/>
        </w:rPr>
        <w:tab/>
      </w:r>
      <w:r w:rsidR="0022377F" w:rsidRPr="0068535C">
        <w:rPr>
          <w:rFonts w:ascii="Trebuchet MS" w:hAnsi="Trebuchet MS" w:cs="Trebuchet MS"/>
          <w:sz w:val="22"/>
          <w:szCs w:val="22"/>
        </w:rPr>
        <w:tab/>
      </w:r>
      <w:proofErr w:type="gramStart"/>
      <w:r w:rsidR="00F4779F" w:rsidRPr="0068535C">
        <w:rPr>
          <w:rFonts w:ascii="Trebuchet MS" w:hAnsi="Trebuchet MS" w:cs="Trebuchet MS"/>
          <w:sz w:val="22"/>
          <w:szCs w:val="22"/>
        </w:rPr>
        <w:t>Director General</w:t>
      </w:r>
      <w:proofErr w:type="gramEnd"/>
    </w:p>
    <w:p w14:paraId="4F6EE060" w14:textId="77777777" w:rsidR="00F9448F" w:rsidRPr="0068535C" w:rsidRDefault="00DD128B" w:rsidP="00254990">
      <w:pPr>
        <w:pStyle w:val="Textoindependiente"/>
        <w:tabs>
          <w:tab w:val="left" w:pos="5201"/>
        </w:tabs>
        <w:spacing w:line="360" w:lineRule="auto"/>
        <w:ind w:right="141"/>
        <w:jc w:val="both"/>
        <w:rPr>
          <w:rFonts w:ascii="Trebuchet MS" w:hAnsi="Trebuchet MS" w:cs="Trebuchet MS"/>
          <w:sz w:val="22"/>
          <w:szCs w:val="22"/>
        </w:rPr>
      </w:pPr>
      <w:r w:rsidRPr="0068535C">
        <w:rPr>
          <w:rFonts w:ascii="Trebuchet MS" w:hAnsi="Trebuchet MS" w:cs="Trebuchet MS"/>
          <w:sz w:val="22"/>
          <w:szCs w:val="22"/>
        </w:rPr>
        <w:tab/>
      </w:r>
      <w:r w:rsidR="00B52A1F" w:rsidRPr="0068535C">
        <w:rPr>
          <w:rFonts w:ascii="Trebuchet MS" w:hAnsi="Trebuchet MS" w:cs="Trebuchet MS"/>
          <w:sz w:val="22"/>
          <w:szCs w:val="22"/>
        </w:rPr>
        <w:t>José Vílchez</w:t>
      </w:r>
      <w:r w:rsidR="00B52A1F" w:rsidRPr="0068535C">
        <w:rPr>
          <w:rFonts w:ascii="Trebuchet MS" w:hAnsi="Trebuchet MS" w:cs="Trebuchet MS"/>
          <w:sz w:val="22"/>
          <w:szCs w:val="22"/>
        </w:rPr>
        <w:tab/>
      </w:r>
      <w:r w:rsidR="00B52A1F" w:rsidRPr="0068535C">
        <w:rPr>
          <w:rFonts w:ascii="Trebuchet MS" w:hAnsi="Trebuchet MS" w:cs="Trebuchet MS"/>
          <w:sz w:val="22"/>
          <w:szCs w:val="22"/>
        </w:rPr>
        <w:tab/>
      </w:r>
      <w:r w:rsidR="00371732" w:rsidRPr="0068535C">
        <w:rPr>
          <w:rFonts w:ascii="Trebuchet MS" w:hAnsi="Trebuchet MS" w:cs="Trebuchet MS"/>
          <w:sz w:val="22"/>
          <w:szCs w:val="22"/>
        </w:rPr>
        <w:t xml:space="preserve">Sub </w:t>
      </w:r>
      <w:proofErr w:type="gramStart"/>
      <w:r w:rsidR="00371732" w:rsidRPr="0068535C">
        <w:rPr>
          <w:rFonts w:ascii="Trebuchet MS" w:hAnsi="Trebuchet MS" w:cs="Trebuchet MS"/>
          <w:sz w:val="22"/>
          <w:szCs w:val="22"/>
        </w:rPr>
        <w:t>Di</w:t>
      </w:r>
      <w:r w:rsidR="00AF282F" w:rsidRPr="0068535C">
        <w:rPr>
          <w:rFonts w:ascii="Trebuchet MS" w:hAnsi="Trebuchet MS" w:cs="Trebuchet MS"/>
          <w:sz w:val="22"/>
          <w:szCs w:val="22"/>
        </w:rPr>
        <w:t>rector</w:t>
      </w:r>
      <w:proofErr w:type="gramEnd"/>
    </w:p>
    <w:p w14:paraId="6BA2A1E2" w14:textId="77777777" w:rsidR="00185082" w:rsidRPr="0068535C" w:rsidRDefault="00185082" w:rsidP="00254990">
      <w:pPr>
        <w:pStyle w:val="Textoindependiente"/>
        <w:tabs>
          <w:tab w:val="left" w:pos="5201"/>
        </w:tabs>
        <w:spacing w:line="360" w:lineRule="auto"/>
        <w:ind w:left="276" w:right="3018" w:hanging="276"/>
        <w:jc w:val="both"/>
        <w:rPr>
          <w:rFonts w:ascii="Trebuchet MS" w:hAnsi="Trebuchet MS" w:cs="Trebuchet MS"/>
          <w:sz w:val="22"/>
          <w:szCs w:val="22"/>
        </w:rPr>
      </w:pPr>
      <w:r w:rsidRPr="0068535C">
        <w:rPr>
          <w:rFonts w:ascii="Trebuchet MS" w:hAnsi="Trebuchet MS" w:cs="Trebuchet MS"/>
          <w:sz w:val="22"/>
          <w:szCs w:val="22"/>
        </w:rPr>
        <w:tab/>
      </w:r>
      <w:r w:rsidR="007E4687">
        <w:rPr>
          <w:rFonts w:ascii="Trebuchet MS" w:hAnsi="Trebuchet MS" w:cs="Trebuchet MS"/>
          <w:sz w:val="22"/>
          <w:szCs w:val="22"/>
        </w:rPr>
        <w:t xml:space="preserve">Santa Reyes </w:t>
      </w:r>
      <w:r w:rsidRPr="0068535C">
        <w:rPr>
          <w:rFonts w:ascii="Trebuchet MS" w:hAnsi="Trebuchet MS" w:cs="Trebuchet MS"/>
          <w:sz w:val="22"/>
          <w:szCs w:val="22"/>
        </w:rPr>
        <w:tab/>
      </w:r>
      <w:r w:rsidRPr="0068535C">
        <w:rPr>
          <w:rFonts w:ascii="Trebuchet MS" w:hAnsi="Trebuchet MS" w:cs="Trebuchet MS"/>
          <w:sz w:val="22"/>
          <w:szCs w:val="22"/>
        </w:rPr>
        <w:tab/>
      </w:r>
      <w:r w:rsidR="00557611" w:rsidRPr="0068535C">
        <w:rPr>
          <w:rFonts w:ascii="Trebuchet MS" w:hAnsi="Trebuchet MS" w:cs="Trebuchet MS"/>
          <w:sz w:val="22"/>
          <w:szCs w:val="22"/>
        </w:rPr>
        <w:t>Encargad</w:t>
      </w:r>
      <w:r w:rsidR="00775FE6">
        <w:rPr>
          <w:rFonts w:ascii="Trebuchet MS" w:hAnsi="Trebuchet MS" w:cs="Trebuchet MS"/>
          <w:sz w:val="22"/>
          <w:szCs w:val="22"/>
        </w:rPr>
        <w:t xml:space="preserve">a de </w:t>
      </w:r>
      <w:r w:rsidR="00AF282F" w:rsidRPr="0068535C">
        <w:rPr>
          <w:rFonts w:ascii="Trebuchet MS" w:hAnsi="Trebuchet MS" w:cs="Trebuchet MS"/>
          <w:sz w:val="22"/>
          <w:szCs w:val="22"/>
        </w:rPr>
        <w:t>Administrativo y Financiero</w:t>
      </w:r>
    </w:p>
    <w:p w14:paraId="5929413A" w14:textId="77777777" w:rsidR="00F9448F" w:rsidRPr="0068535C" w:rsidRDefault="00DD128B" w:rsidP="00254990">
      <w:pPr>
        <w:pStyle w:val="Textoindependiente"/>
        <w:tabs>
          <w:tab w:val="left" w:pos="5201"/>
        </w:tabs>
        <w:spacing w:line="360" w:lineRule="auto"/>
        <w:ind w:right="141"/>
        <w:jc w:val="both"/>
        <w:rPr>
          <w:rFonts w:ascii="Trebuchet MS" w:hAnsi="Trebuchet MS" w:cs="Trebuchet MS"/>
          <w:sz w:val="22"/>
          <w:szCs w:val="22"/>
        </w:rPr>
      </w:pPr>
      <w:r w:rsidRPr="0068535C">
        <w:rPr>
          <w:rFonts w:ascii="Trebuchet MS" w:hAnsi="Trebuchet MS" w:cs="Trebuchet MS"/>
          <w:sz w:val="22"/>
          <w:szCs w:val="22"/>
        </w:rPr>
        <w:tab/>
      </w:r>
      <w:proofErr w:type="spellStart"/>
      <w:r w:rsidR="00FE66E3">
        <w:rPr>
          <w:rFonts w:ascii="Trebuchet MS" w:hAnsi="Trebuchet MS" w:cs="Trebuchet MS"/>
          <w:sz w:val="22"/>
          <w:szCs w:val="22"/>
        </w:rPr>
        <w:t>Saira</w:t>
      </w:r>
      <w:proofErr w:type="spellEnd"/>
      <w:r w:rsidR="00FE66E3">
        <w:rPr>
          <w:rFonts w:ascii="Trebuchet MS" w:hAnsi="Trebuchet MS" w:cs="Trebuchet MS"/>
          <w:sz w:val="22"/>
          <w:szCs w:val="22"/>
        </w:rPr>
        <w:t xml:space="preserve"> Alegría </w:t>
      </w:r>
      <w:r w:rsidR="00967C34" w:rsidRPr="0068535C">
        <w:rPr>
          <w:rFonts w:ascii="Trebuchet MS" w:hAnsi="Trebuchet MS" w:cs="Trebuchet MS"/>
          <w:sz w:val="22"/>
          <w:szCs w:val="22"/>
        </w:rPr>
        <w:tab/>
      </w:r>
      <w:r w:rsidRPr="0068535C">
        <w:rPr>
          <w:rFonts w:ascii="Trebuchet MS" w:hAnsi="Trebuchet MS" w:cs="Trebuchet MS"/>
          <w:sz w:val="22"/>
          <w:szCs w:val="22"/>
        </w:rPr>
        <w:tab/>
      </w:r>
      <w:r w:rsidR="00557611" w:rsidRPr="0068535C">
        <w:rPr>
          <w:rFonts w:ascii="Trebuchet MS" w:hAnsi="Trebuchet MS" w:cs="Trebuchet MS"/>
          <w:sz w:val="22"/>
          <w:szCs w:val="22"/>
        </w:rPr>
        <w:t>Encargada</w:t>
      </w:r>
      <w:r w:rsidR="001C65F9" w:rsidRPr="0068535C">
        <w:rPr>
          <w:rFonts w:ascii="Trebuchet MS" w:hAnsi="Trebuchet MS" w:cs="Trebuchet MS"/>
          <w:sz w:val="22"/>
          <w:szCs w:val="22"/>
        </w:rPr>
        <w:t xml:space="preserve"> Interina</w:t>
      </w:r>
      <w:r w:rsidR="00AF282F" w:rsidRPr="0068535C">
        <w:rPr>
          <w:rFonts w:ascii="Trebuchet MS" w:hAnsi="Trebuchet MS" w:cs="Trebuchet MS"/>
          <w:sz w:val="22"/>
          <w:szCs w:val="22"/>
        </w:rPr>
        <w:t xml:space="preserve"> De Planificación</w:t>
      </w:r>
    </w:p>
    <w:p w14:paraId="1EB83E17" w14:textId="77777777" w:rsidR="00DD128B" w:rsidRPr="0068535C" w:rsidRDefault="00DD128B" w:rsidP="00254990">
      <w:pPr>
        <w:pStyle w:val="Textoindependiente"/>
        <w:tabs>
          <w:tab w:val="left" w:pos="5201"/>
        </w:tabs>
        <w:spacing w:line="360" w:lineRule="auto"/>
        <w:ind w:left="276" w:right="3018" w:hanging="276"/>
        <w:jc w:val="both"/>
        <w:rPr>
          <w:rFonts w:ascii="Trebuchet MS" w:hAnsi="Trebuchet MS" w:cs="Trebuchet MS"/>
          <w:sz w:val="22"/>
          <w:szCs w:val="22"/>
        </w:rPr>
      </w:pPr>
      <w:r w:rsidRPr="0068535C">
        <w:rPr>
          <w:rFonts w:ascii="Trebuchet MS" w:hAnsi="Trebuchet MS" w:cs="Trebuchet MS"/>
          <w:sz w:val="22"/>
          <w:szCs w:val="22"/>
        </w:rPr>
        <w:tab/>
      </w:r>
      <w:proofErr w:type="spellStart"/>
      <w:r w:rsidR="00F9448F" w:rsidRPr="0068535C">
        <w:rPr>
          <w:rFonts w:ascii="Trebuchet MS" w:hAnsi="Trebuchet MS" w:cs="Trebuchet MS"/>
          <w:sz w:val="22"/>
          <w:szCs w:val="22"/>
        </w:rPr>
        <w:t>Raylin</w:t>
      </w:r>
      <w:proofErr w:type="spellEnd"/>
      <w:r w:rsidR="00F9448F" w:rsidRPr="0068535C">
        <w:rPr>
          <w:rFonts w:ascii="Trebuchet MS" w:hAnsi="Trebuchet MS" w:cs="Trebuchet MS"/>
          <w:sz w:val="22"/>
          <w:szCs w:val="22"/>
        </w:rPr>
        <w:t xml:space="preserve"> Calvo</w:t>
      </w:r>
      <w:r w:rsidR="00B52A1F" w:rsidRPr="0068535C">
        <w:rPr>
          <w:rFonts w:ascii="Trebuchet MS" w:hAnsi="Trebuchet MS" w:cs="Trebuchet MS"/>
          <w:sz w:val="22"/>
          <w:szCs w:val="22"/>
        </w:rPr>
        <w:tab/>
      </w:r>
      <w:r w:rsidR="00B52A1F" w:rsidRPr="0068535C">
        <w:rPr>
          <w:rFonts w:ascii="Trebuchet MS" w:hAnsi="Trebuchet MS" w:cs="Trebuchet MS"/>
          <w:sz w:val="22"/>
          <w:szCs w:val="22"/>
        </w:rPr>
        <w:tab/>
      </w:r>
      <w:r w:rsidR="00557611" w:rsidRPr="0068535C">
        <w:rPr>
          <w:rFonts w:ascii="Trebuchet MS" w:hAnsi="Trebuchet MS" w:cs="Trebuchet MS"/>
          <w:sz w:val="22"/>
          <w:szCs w:val="22"/>
        </w:rPr>
        <w:t>Encargado</w:t>
      </w:r>
      <w:r w:rsidR="001863DC" w:rsidRPr="0068535C">
        <w:rPr>
          <w:rFonts w:ascii="Trebuchet MS" w:hAnsi="Trebuchet MS" w:cs="Trebuchet MS"/>
          <w:sz w:val="22"/>
          <w:szCs w:val="22"/>
        </w:rPr>
        <w:t xml:space="preserve"> </w:t>
      </w:r>
      <w:r w:rsidR="001C65F9" w:rsidRPr="0068535C">
        <w:rPr>
          <w:rFonts w:ascii="Trebuchet MS" w:hAnsi="Trebuchet MS" w:cs="Trebuchet MS"/>
          <w:sz w:val="22"/>
          <w:szCs w:val="22"/>
        </w:rPr>
        <w:t xml:space="preserve">Interino </w:t>
      </w:r>
      <w:r w:rsidR="003455AC" w:rsidRPr="0068535C">
        <w:rPr>
          <w:rFonts w:ascii="Trebuchet MS" w:hAnsi="Trebuchet MS" w:cs="Trebuchet MS"/>
          <w:sz w:val="22"/>
          <w:szCs w:val="22"/>
        </w:rPr>
        <w:t>De Recursos Humanos</w:t>
      </w:r>
    </w:p>
    <w:p w14:paraId="1D32C10A" w14:textId="77777777" w:rsidR="00DD128B" w:rsidRPr="0068535C" w:rsidRDefault="00DD128B" w:rsidP="00254990">
      <w:pPr>
        <w:pStyle w:val="Textoindependiente"/>
        <w:tabs>
          <w:tab w:val="left" w:pos="5201"/>
        </w:tabs>
        <w:spacing w:line="360" w:lineRule="auto"/>
        <w:ind w:left="276" w:right="3018" w:hanging="276"/>
        <w:jc w:val="both"/>
        <w:rPr>
          <w:rFonts w:ascii="Trebuchet MS" w:hAnsi="Trebuchet MS" w:cs="Trebuchet MS"/>
          <w:sz w:val="22"/>
          <w:szCs w:val="22"/>
        </w:rPr>
      </w:pPr>
      <w:r w:rsidRPr="0068535C">
        <w:rPr>
          <w:rFonts w:ascii="Trebuchet MS" w:hAnsi="Trebuchet MS" w:cs="Trebuchet MS"/>
          <w:sz w:val="22"/>
          <w:szCs w:val="22"/>
        </w:rPr>
        <w:tab/>
      </w:r>
      <w:r w:rsidR="00740B80">
        <w:rPr>
          <w:rFonts w:ascii="Trebuchet MS" w:hAnsi="Trebuchet MS" w:cs="Trebuchet MS"/>
          <w:sz w:val="22"/>
          <w:szCs w:val="22"/>
        </w:rPr>
        <w:t>Gi</w:t>
      </w:r>
      <w:r w:rsidR="006F1AF2" w:rsidRPr="0068535C">
        <w:rPr>
          <w:rFonts w:ascii="Trebuchet MS" w:hAnsi="Trebuchet MS" w:cs="Trebuchet MS"/>
          <w:sz w:val="22"/>
          <w:szCs w:val="22"/>
        </w:rPr>
        <w:t>an</w:t>
      </w:r>
      <w:r w:rsidR="00A77169">
        <w:rPr>
          <w:rFonts w:ascii="Trebuchet MS" w:hAnsi="Trebuchet MS" w:cs="Trebuchet MS"/>
          <w:sz w:val="22"/>
          <w:szCs w:val="22"/>
        </w:rPr>
        <w:t xml:space="preserve"> </w:t>
      </w:r>
      <w:r w:rsidR="00775FE6">
        <w:rPr>
          <w:rFonts w:ascii="Trebuchet MS" w:hAnsi="Trebuchet MS" w:cs="Trebuchet MS"/>
          <w:sz w:val="22"/>
          <w:szCs w:val="22"/>
        </w:rPr>
        <w:t xml:space="preserve">Peña </w:t>
      </w:r>
      <w:r w:rsidR="00775FE6">
        <w:rPr>
          <w:rFonts w:ascii="Trebuchet MS" w:hAnsi="Trebuchet MS" w:cs="Trebuchet MS"/>
          <w:sz w:val="22"/>
          <w:szCs w:val="22"/>
        </w:rPr>
        <w:tab/>
      </w:r>
      <w:r w:rsidRPr="0068535C">
        <w:rPr>
          <w:rFonts w:ascii="Trebuchet MS" w:hAnsi="Trebuchet MS" w:cs="Trebuchet MS"/>
          <w:sz w:val="22"/>
          <w:szCs w:val="22"/>
        </w:rPr>
        <w:tab/>
      </w:r>
      <w:r w:rsidRPr="0068535C">
        <w:rPr>
          <w:rFonts w:ascii="Trebuchet MS" w:hAnsi="Trebuchet MS" w:cs="Trebuchet MS"/>
          <w:sz w:val="22"/>
          <w:szCs w:val="22"/>
        </w:rPr>
        <w:tab/>
      </w:r>
      <w:r w:rsidR="00557611" w:rsidRPr="0068535C">
        <w:rPr>
          <w:rFonts w:ascii="Trebuchet MS" w:hAnsi="Trebuchet MS" w:cs="Trebuchet MS"/>
          <w:sz w:val="22"/>
          <w:szCs w:val="22"/>
        </w:rPr>
        <w:t>Encargado</w:t>
      </w:r>
      <w:r w:rsidR="001863DC" w:rsidRPr="0068535C">
        <w:rPr>
          <w:rFonts w:ascii="Trebuchet MS" w:hAnsi="Trebuchet MS" w:cs="Trebuchet MS"/>
          <w:sz w:val="22"/>
          <w:szCs w:val="22"/>
        </w:rPr>
        <w:t xml:space="preserve"> </w:t>
      </w:r>
      <w:r w:rsidR="00967C34" w:rsidRPr="0068535C">
        <w:rPr>
          <w:rFonts w:ascii="Trebuchet MS" w:hAnsi="Trebuchet MS" w:cs="Trebuchet MS"/>
          <w:sz w:val="22"/>
          <w:szCs w:val="22"/>
        </w:rPr>
        <w:t>Jurídico</w:t>
      </w:r>
    </w:p>
    <w:p w14:paraId="3F245774" w14:textId="77777777" w:rsidR="00A434CB" w:rsidRPr="0068535C" w:rsidRDefault="00185082" w:rsidP="00254990">
      <w:pPr>
        <w:pStyle w:val="Textoindependiente"/>
        <w:tabs>
          <w:tab w:val="left" w:pos="5201"/>
        </w:tabs>
        <w:spacing w:line="360" w:lineRule="auto"/>
        <w:ind w:left="276" w:right="3018" w:hanging="276"/>
        <w:jc w:val="both"/>
        <w:rPr>
          <w:rFonts w:ascii="Trebuchet MS" w:hAnsi="Trebuchet MS" w:cs="Trebuchet MS"/>
          <w:sz w:val="22"/>
          <w:szCs w:val="22"/>
        </w:rPr>
      </w:pPr>
      <w:r w:rsidRPr="0068535C">
        <w:rPr>
          <w:rFonts w:ascii="Trebuchet MS" w:hAnsi="Trebuchet MS" w:cs="Trebuchet MS"/>
          <w:sz w:val="22"/>
          <w:szCs w:val="22"/>
        </w:rPr>
        <w:tab/>
      </w:r>
    </w:p>
    <w:p w14:paraId="703BC72B" w14:textId="77777777" w:rsidR="00A434CB" w:rsidRDefault="00A434CB" w:rsidP="00254990">
      <w:pPr>
        <w:pStyle w:val="Textoindependiente"/>
        <w:tabs>
          <w:tab w:val="left" w:pos="5201"/>
        </w:tabs>
        <w:spacing w:line="360" w:lineRule="auto"/>
        <w:ind w:left="276" w:right="3018" w:hanging="276"/>
        <w:jc w:val="both"/>
        <w:rPr>
          <w:rFonts w:ascii="Trebuchet MS" w:hAnsi="Trebuchet MS" w:cs="Trebuchet MS"/>
          <w:sz w:val="22"/>
          <w:szCs w:val="22"/>
        </w:rPr>
      </w:pPr>
    </w:p>
    <w:p w14:paraId="4054A825" w14:textId="77777777" w:rsidR="00105799" w:rsidRPr="0068535C" w:rsidRDefault="00105799" w:rsidP="00254990">
      <w:pPr>
        <w:pStyle w:val="Textoindependiente"/>
        <w:tabs>
          <w:tab w:val="left" w:pos="5201"/>
        </w:tabs>
        <w:spacing w:line="360" w:lineRule="auto"/>
        <w:ind w:left="276" w:right="3018" w:hanging="276"/>
        <w:jc w:val="both"/>
        <w:rPr>
          <w:rFonts w:ascii="Trebuchet MS" w:hAnsi="Trebuchet MS" w:cs="Trebuchet MS"/>
          <w:sz w:val="22"/>
          <w:szCs w:val="22"/>
        </w:rPr>
      </w:pPr>
    </w:p>
    <w:p w14:paraId="0AC36019" w14:textId="77777777" w:rsidR="00A434CB" w:rsidRPr="0068535C" w:rsidRDefault="00A434CB" w:rsidP="00254990">
      <w:pPr>
        <w:pStyle w:val="Textoindependiente"/>
        <w:tabs>
          <w:tab w:val="left" w:pos="5201"/>
        </w:tabs>
        <w:spacing w:line="360" w:lineRule="auto"/>
        <w:ind w:left="276" w:right="3018" w:hanging="276"/>
        <w:jc w:val="both"/>
        <w:rPr>
          <w:rFonts w:ascii="Trebuchet MS" w:hAnsi="Trebuchet MS" w:cs="Trebuchet MS"/>
          <w:sz w:val="22"/>
          <w:szCs w:val="22"/>
        </w:rPr>
      </w:pPr>
    </w:p>
    <w:p w14:paraId="044A4B98" w14:textId="77777777" w:rsidR="00F4779F" w:rsidRPr="0068535C" w:rsidRDefault="00F4779F" w:rsidP="00254990">
      <w:pPr>
        <w:pStyle w:val="Ttulo2"/>
        <w:tabs>
          <w:tab w:val="left" w:pos="900"/>
        </w:tabs>
        <w:spacing w:line="360" w:lineRule="auto"/>
        <w:jc w:val="both"/>
        <w:rPr>
          <w:rFonts w:ascii="Trebuchet MS" w:hAnsi="Trebuchet MS" w:cs="Trebuchet MS"/>
          <w:sz w:val="22"/>
          <w:szCs w:val="22"/>
        </w:rPr>
      </w:pPr>
      <w:bookmarkStart w:id="0" w:name="_Toc208202776"/>
      <w:bookmarkStart w:id="1" w:name="_Toc207181354"/>
      <w:bookmarkStart w:id="2" w:name="_Toc191191201"/>
      <w:bookmarkStart w:id="3" w:name="_Toc180760079"/>
      <w:bookmarkStart w:id="4" w:name="_Toc155686837"/>
      <w:r w:rsidRPr="0068535C">
        <w:rPr>
          <w:rFonts w:ascii="Trebuchet MS" w:hAnsi="Trebuchet MS" w:cs="Trebuchet MS"/>
          <w:sz w:val="22"/>
          <w:szCs w:val="22"/>
        </w:rPr>
        <w:lastRenderedPageBreak/>
        <w:t>Nota 2: BASE DE PREPARACIÓN DE LOS ESTADOS FINANCIEROS</w:t>
      </w:r>
      <w:bookmarkEnd w:id="0"/>
      <w:bookmarkEnd w:id="1"/>
      <w:bookmarkEnd w:id="2"/>
      <w:bookmarkEnd w:id="3"/>
    </w:p>
    <w:p w14:paraId="3142B5A6" w14:textId="77777777" w:rsidR="0034404B" w:rsidRPr="0068535C" w:rsidRDefault="0034404B" w:rsidP="00254990">
      <w:pPr>
        <w:spacing w:line="360" w:lineRule="auto"/>
        <w:rPr>
          <w:rFonts w:ascii="Trebuchet MS" w:hAnsi="Trebuchet MS"/>
          <w:lang w:eastAsia="es-ES"/>
        </w:rPr>
      </w:pPr>
    </w:p>
    <w:p w14:paraId="673F7A51" w14:textId="77777777" w:rsidR="009D08ED" w:rsidRDefault="006A0C4E" w:rsidP="00254990">
      <w:pPr>
        <w:spacing w:line="360" w:lineRule="auto"/>
        <w:jc w:val="both"/>
      </w:pPr>
      <w:r w:rsidRPr="0068535C">
        <w:rPr>
          <w:rFonts w:ascii="Trebuchet MS" w:hAnsi="Trebuchet MS" w:cs="Trebuchet MS"/>
          <w:sz w:val="22"/>
          <w:szCs w:val="22"/>
        </w:rPr>
        <w:t>La formulación de los estados f</w:t>
      </w:r>
      <w:r w:rsidR="00F4779F" w:rsidRPr="0068535C">
        <w:rPr>
          <w:rFonts w:ascii="Trebuchet MS" w:hAnsi="Trebuchet MS" w:cs="Trebuchet MS"/>
          <w:sz w:val="22"/>
          <w:szCs w:val="22"/>
        </w:rPr>
        <w:t xml:space="preserve">inancieros, de los cuales forman parte las presentes </w:t>
      </w:r>
      <w:r w:rsidRPr="0068535C">
        <w:rPr>
          <w:rFonts w:ascii="Trebuchet MS" w:hAnsi="Trebuchet MS" w:cs="Trebuchet MS"/>
          <w:sz w:val="22"/>
          <w:szCs w:val="22"/>
        </w:rPr>
        <w:t>n</w:t>
      </w:r>
      <w:r w:rsidR="00F4779F" w:rsidRPr="0068535C">
        <w:rPr>
          <w:rFonts w:ascii="Trebuchet MS" w:hAnsi="Trebuchet MS" w:cs="Trebuchet MS"/>
          <w:sz w:val="22"/>
          <w:szCs w:val="22"/>
        </w:rPr>
        <w:t>otas, se basan fundamentalmente, en la normativa contable emitida por la Dirección General de Contabilidad Gubernamental, y hasta donde es posible su aplicación, en las Normas Internacionales de Contabilidad para el Sector Público (NICSP).</w:t>
      </w:r>
      <w:r w:rsidR="009D08ED" w:rsidRPr="009D08ED">
        <w:rPr>
          <w:rFonts w:ascii="Trebuchet MS" w:hAnsi="Trebuchet MS" w:cs="Trebuchet MS"/>
          <w:sz w:val="22"/>
          <w:szCs w:val="22"/>
        </w:rPr>
        <w:t xml:space="preserve"> </w:t>
      </w:r>
      <w:r w:rsidR="009D08ED">
        <w:rPr>
          <w:rFonts w:ascii="Trebuchet MS" w:hAnsi="Trebuchet MS" w:cs="Trebuchet MS"/>
          <w:sz w:val="22"/>
          <w:szCs w:val="22"/>
        </w:rPr>
        <w:t xml:space="preserve">Basado en el manual de elaboración de los estados </w:t>
      </w:r>
      <w:proofErr w:type="gramStart"/>
      <w:r w:rsidR="009D08ED">
        <w:rPr>
          <w:rFonts w:ascii="Trebuchet MS" w:hAnsi="Trebuchet MS" w:cs="Trebuchet MS"/>
          <w:sz w:val="22"/>
          <w:szCs w:val="22"/>
        </w:rPr>
        <w:t>financieros,  los</w:t>
      </w:r>
      <w:proofErr w:type="gramEnd"/>
      <w:r w:rsidR="009D08ED">
        <w:rPr>
          <w:rFonts w:ascii="Trebuchet MS" w:hAnsi="Trebuchet MS" w:cs="Trebuchet MS"/>
          <w:sz w:val="22"/>
          <w:szCs w:val="22"/>
        </w:rPr>
        <w:t xml:space="preserve"> ingresos se presentan sobre la base de lo percibido y los gastos sobre la base de lo devengado</w:t>
      </w:r>
    </w:p>
    <w:p w14:paraId="09446D8A" w14:textId="77777777" w:rsidR="00F4779F" w:rsidRPr="0068535C" w:rsidRDefault="00F4779F" w:rsidP="00254990">
      <w:pPr>
        <w:tabs>
          <w:tab w:val="left" w:pos="900"/>
        </w:tabs>
        <w:spacing w:line="360" w:lineRule="auto"/>
        <w:jc w:val="both"/>
        <w:rPr>
          <w:rFonts w:ascii="Trebuchet MS" w:hAnsi="Trebuchet MS" w:cs="Trebuchet MS"/>
          <w:b/>
          <w:bCs/>
          <w:i/>
          <w:iCs/>
          <w:sz w:val="22"/>
          <w:szCs w:val="22"/>
        </w:rPr>
      </w:pPr>
    </w:p>
    <w:p w14:paraId="212B0121" w14:textId="77777777" w:rsidR="00F4779F" w:rsidRPr="0068535C" w:rsidRDefault="00F4779F" w:rsidP="00254990">
      <w:pPr>
        <w:tabs>
          <w:tab w:val="left" w:pos="900"/>
        </w:tabs>
        <w:spacing w:line="360" w:lineRule="auto"/>
        <w:jc w:val="both"/>
        <w:rPr>
          <w:rFonts w:ascii="Trebuchet MS" w:hAnsi="Trebuchet MS" w:cs="Trebuchet MS"/>
          <w:sz w:val="22"/>
          <w:szCs w:val="22"/>
        </w:rPr>
      </w:pPr>
      <w:r w:rsidRPr="0068535C">
        <w:rPr>
          <w:rFonts w:ascii="Trebuchet MS" w:hAnsi="Trebuchet MS" w:cs="Trebuchet MS"/>
          <w:sz w:val="22"/>
          <w:szCs w:val="22"/>
        </w:rPr>
        <w:t xml:space="preserve">Los Estados Financieros del </w:t>
      </w:r>
      <w:r w:rsidRPr="0068535C">
        <w:rPr>
          <w:rFonts w:ascii="Trebuchet MS" w:hAnsi="Trebuchet MS" w:cs="Trebuchet MS"/>
          <w:b/>
          <w:bCs/>
          <w:sz w:val="22"/>
          <w:szCs w:val="22"/>
        </w:rPr>
        <w:t>Archivo General de la Nación</w:t>
      </w:r>
      <w:r w:rsidRPr="0068535C">
        <w:rPr>
          <w:rFonts w:ascii="Trebuchet MS" w:hAnsi="Trebuchet MS" w:cs="Trebuchet MS"/>
          <w:sz w:val="22"/>
          <w:szCs w:val="22"/>
        </w:rPr>
        <w:t>, están elaborados de conformidad con la ley 126-01, su Reglamento</w:t>
      </w:r>
      <w:r w:rsidR="007E4687">
        <w:rPr>
          <w:rFonts w:ascii="Trebuchet MS" w:hAnsi="Trebuchet MS" w:cs="Trebuchet MS"/>
          <w:sz w:val="22"/>
          <w:szCs w:val="22"/>
        </w:rPr>
        <w:t xml:space="preserve"> de Aplicación y las Normas de CIERRE</w:t>
      </w:r>
      <w:r w:rsidRPr="0068535C">
        <w:rPr>
          <w:rFonts w:ascii="Trebuchet MS" w:hAnsi="Trebuchet MS" w:cs="Trebuchet MS"/>
          <w:sz w:val="22"/>
          <w:szCs w:val="22"/>
        </w:rPr>
        <w:t xml:space="preserve">, emitidas por la Dirección General de Contabilidad </w:t>
      </w:r>
      <w:r w:rsidR="001F3125" w:rsidRPr="0068535C">
        <w:rPr>
          <w:rFonts w:ascii="Trebuchet MS" w:hAnsi="Trebuchet MS" w:cs="Trebuchet MS"/>
          <w:sz w:val="22"/>
          <w:szCs w:val="22"/>
        </w:rPr>
        <w:t>Gubernamental (DIGECOG)</w:t>
      </w:r>
      <w:r w:rsidR="007E4687">
        <w:rPr>
          <w:rFonts w:ascii="Trebuchet MS" w:hAnsi="Trebuchet MS" w:cs="Trebuchet MS"/>
          <w:sz w:val="22"/>
          <w:szCs w:val="22"/>
        </w:rPr>
        <w:t xml:space="preserve"> solicitado al 31 de diciembre </w:t>
      </w:r>
      <w:r w:rsidR="002D284A" w:rsidRPr="0068535C">
        <w:rPr>
          <w:rFonts w:ascii="Trebuchet MS" w:hAnsi="Trebuchet MS" w:cs="Trebuchet MS"/>
          <w:sz w:val="22"/>
          <w:szCs w:val="22"/>
        </w:rPr>
        <w:t>del año 20</w:t>
      </w:r>
      <w:r w:rsidR="00FE66E3">
        <w:rPr>
          <w:rFonts w:ascii="Trebuchet MS" w:hAnsi="Trebuchet MS" w:cs="Trebuchet MS"/>
          <w:sz w:val="22"/>
          <w:szCs w:val="22"/>
        </w:rPr>
        <w:t>21</w:t>
      </w:r>
      <w:r w:rsidRPr="0068535C">
        <w:rPr>
          <w:rFonts w:ascii="Trebuchet MS" w:hAnsi="Trebuchet MS" w:cs="Trebuchet MS"/>
          <w:sz w:val="22"/>
          <w:szCs w:val="22"/>
        </w:rPr>
        <w:t>.</w:t>
      </w:r>
    </w:p>
    <w:p w14:paraId="09D71919" w14:textId="77777777" w:rsidR="00F4779F" w:rsidRPr="0068535C" w:rsidRDefault="00F4779F" w:rsidP="00254990">
      <w:pPr>
        <w:tabs>
          <w:tab w:val="left" w:pos="900"/>
        </w:tabs>
        <w:spacing w:line="360" w:lineRule="auto"/>
        <w:jc w:val="both"/>
        <w:rPr>
          <w:rFonts w:ascii="Trebuchet MS" w:hAnsi="Trebuchet MS" w:cs="Trebuchet MS"/>
          <w:sz w:val="22"/>
          <w:szCs w:val="22"/>
        </w:rPr>
      </w:pPr>
    </w:p>
    <w:p w14:paraId="1BEA79D9" w14:textId="77777777" w:rsidR="00725E66" w:rsidRPr="0068535C" w:rsidRDefault="00F4779F" w:rsidP="00254990">
      <w:pPr>
        <w:tabs>
          <w:tab w:val="left" w:pos="900"/>
        </w:tabs>
        <w:spacing w:line="360" w:lineRule="auto"/>
        <w:jc w:val="both"/>
        <w:rPr>
          <w:rFonts w:ascii="Trebuchet MS" w:hAnsi="Trebuchet MS" w:cs="Trebuchet MS"/>
          <w:b/>
          <w:bCs/>
          <w:sz w:val="22"/>
          <w:szCs w:val="22"/>
        </w:rPr>
      </w:pPr>
      <w:r w:rsidRPr="0068535C">
        <w:rPr>
          <w:rFonts w:ascii="Trebuchet MS" w:hAnsi="Trebuchet MS" w:cs="Trebuchet MS"/>
          <w:b/>
          <w:bCs/>
          <w:sz w:val="22"/>
          <w:szCs w:val="22"/>
        </w:rPr>
        <w:t>Nota 3: LA MONEDA FUNCIONAL Y DE PRESENTACIÓN</w:t>
      </w:r>
    </w:p>
    <w:p w14:paraId="0D51424B" w14:textId="77777777" w:rsidR="0034404B" w:rsidRPr="0068535C" w:rsidRDefault="0034404B" w:rsidP="00254990">
      <w:pPr>
        <w:tabs>
          <w:tab w:val="left" w:pos="900"/>
        </w:tabs>
        <w:spacing w:line="360" w:lineRule="auto"/>
        <w:jc w:val="both"/>
        <w:rPr>
          <w:rFonts w:ascii="Trebuchet MS" w:hAnsi="Trebuchet MS" w:cs="Trebuchet MS"/>
          <w:b/>
          <w:bCs/>
          <w:sz w:val="22"/>
          <w:szCs w:val="22"/>
        </w:rPr>
      </w:pPr>
    </w:p>
    <w:p w14:paraId="0168DD2A" w14:textId="77777777" w:rsidR="0017313A" w:rsidRPr="0068535C" w:rsidRDefault="0017313A" w:rsidP="00254990">
      <w:pPr>
        <w:tabs>
          <w:tab w:val="left" w:pos="900"/>
        </w:tabs>
        <w:spacing w:line="360" w:lineRule="auto"/>
        <w:jc w:val="both"/>
        <w:rPr>
          <w:rFonts w:ascii="Trebuchet MS" w:hAnsi="Trebuchet MS" w:cs="Trebuchet MS"/>
          <w:b/>
          <w:bCs/>
          <w:sz w:val="22"/>
          <w:szCs w:val="22"/>
        </w:rPr>
      </w:pPr>
      <w:r w:rsidRPr="0068535C">
        <w:rPr>
          <w:rFonts w:ascii="Trebuchet MS" w:hAnsi="Trebuchet MS" w:cs="Trebuchet MS"/>
          <w:sz w:val="22"/>
          <w:szCs w:val="22"/>
        </w:rPr>
        <w:t>Los Estados Financieros están presentado</w:t>
      </w:r>
      <w:r w:rsidR="00362E87" w:rsidRPr="0068535C">
        <w:rPr>
          <w:rFonts w:ascii="Trebuchet MS" w:hAnsi="Trebuchet MS" w:cs="Trebuchet MS"/>
          <w:sz w:val="22"/>
          <w:szCs w:val="22"/>
        </w:rPr>
        <w:t>s</w:t>
      </w:r>
      <w:r w:rsidRPr="0068535C">
        <w:rPr>
          <w:rFonts w:ascii="Trebuchet MS" w:hAnsi="Trebuchet MS" w:cs="Trebuchet MS"/>
          <w:sz w:val="22"/>
          <w:szCs w:val="22"/>
        </w:rPr>
        <w:t xml:space="preserve"> en peso</w:t>
      </w:r>
      <w:r w:rsidR="00362E87" w:rsidRPr="0068535C">
        <w:rPr>
          <w:rFonts w:ascii="Trebuchet MS" w:hAnsi="Trebuchet MS" w:cs="Trebuchet MS"/>
          <w:sz w:val="22"/>
          <w:szCs w:val="22"/>
        </w:rPr>
        <w:t>s</w:t>
      </w:r>
      <w:r w:rsidR="001863DC" w:rsidRPr="0068535C">
        <w:rPr>
          <w:rFonts w:ascii="Trebuchet MS" w:hAnsi="Trebuchet MS" w:cs="Trebuchet MS"/>
          <w:sz w:val="22"/>
          <w:szCs w:val="22"/>
        </w:rPr>
        <w:t xml:space="preserve"> </w:t>
      </w:r>
      <w:r w:rsidRPr="0068535C">
        <w:rPr>
          <w:rFonts w:ascii="Trebuchet MS" w:hAnsi="Trebuchet MS" w:cs="Trebuchet MS"/>
          <w:sz w:val="22"/>
          <w:szCs w:val="22"/>
        </w:rPr>
        <w:t>dominicano</w:t>
      </w:r>
      <w:r w:rsidR="009109C4" w:rsidRPr="0068535C">
        <w:rPr>
          <w:rFonts w:ascii="Trebuchet MS" w:hAnsi="Trebuchet MS" w:cs="Trebuchet MS"/>
          <w:sz w:val="22"/>
          <w:szCs w:val="22"/>
        </w:rPr>
        <w:t>s</w:t>
      </w:r>
      <w:r w:rsidRPr="0068535C">
        <w:rPr>
          <w:rFonts w:ascii="Trebuchet MS" w:hAnsi="Trebuchet MS" w:cs="Trebuchet MS"/>
          <w:sz w:val="22"/>
          <w:szCs w:val="22"/>
        </w:rPr>
        <w:t xml:space="preserve"> (RD$), moneda de curso legal en República Dominicana.</w:t>
      </w:r>
    </w:p>
    <w:p w14:paraId="2EF9444A" w14:textId="77777777" w:rsidR="00F4779F" w:rsidRPr="0068535C" w:rsidRDefault="00F4779F" w:rsidP="00254990">
      <w:pPr>
        <w:tabs>
          <w:tab w:val="left" w:pos="900"/>
        </w:tabs>
        <w:spacing w:line="360" w:lineRule="auto"/>
        <w:jc w:val="both"/>
        <w:rPr>
          <w:rFonts w:ascii="Trebuchet MS" w:hAnsi="Trebuchet MS" w:cs="Trebuchet MS"/>
          <w:sz w:val="22"/>
          <w:szCs w:val="22"/>
        </w:rPr>
      </w:pPr>
    </w:p>
    <w:p w14:paraId="2BBD8EEC" w14:textId="77777777" w:rsidR="00F4779F" w:rsidRPr="0068535C" w:rsidRDefault="00F4779F" w:rsidP="00254990">
      <w:pPr>
        <w:pStyle w:val="Ttulo2"/>
        <w:tabs>
          <w:tab w:val="left" w:pos="900"/>
        </w:tabs>
        <w:spacing w:line="360" w:lineRule="auto"/>
        <w:jc w:val="both"/>
        <w:rPr>
          <w:rFonts w:ascii="Trebuchet MS" w:hAnsi="Trebuchet MS" w:cs="Trebuchet MS"/>
          <w:sz w:val="22"/>
          <w:szCs w:val="22"/>
        </w:rPr>
      </w:pPr>
      <w:bookmarkStart w:id="5" w:name="_Toc208202778"/>
      <w:bookmarkStart w:id="6" w:name="_Toc207181356"/>
      <w:bookmarkStart w:id="7" w:name="_Toc191191203"/>
      <w:bookmarkStart w:id="8" w:name="_Toc180760081"/>
      <w:bookmarkStart w:id="9" w:name="_Toc155686838"/>
      <w:bookmarkEnd w:id="4"/>
      <w:r w:rsidRPr="0068535C">
        <w:rPr>
          <w:rFonts w:ascii="Trebuchet MS" w:hAnsi="Trebuchet MS" w:cs="Trebuchet MS"/>
          <w:sz w:val="22"/>
          <w:szCs w:val="22"/>
        </w:rPr>
        <w:t>Not</w:t>
      </w:r>
      <w:r w:rsidR="009109C4" w:rsidRPr="0068535C">
        <w:rPr>
          <w:rFonts w:ascii="Trebuchet MS" w:hAnsi="Trebuchet MS" w:cs="Trebuchet MS"/>
          <w:sz w:val="22"/>
          <w:szCs w:val="22"/>
        </w:rPr>
        <w:t>a 4: USO DE ESTIMADOS Y JUICIOS</w:t>
      </w:r>
    </w:p>
    <w:p w14:paraId="2220B004" w14:textId="77777777" w:rsidR="0034404B" w:rsidRPr="0068535C" w:rsidRDefault="0034404B" w:rsidP="00254990">
      <w:pPr>
        <w:spacing w:line="360" w:lineRule="auto"/>
        <w:rPr>
          <w:rFonts w:ascii="Trebuchet MS" w:hAnsi="Trebuchet MS"/>
          <w:lang w:eastAsia="es-ES"/>
        </w:rPr>
      </w:pPr>
    </w:p>
    <w:p w14:paraId="5B0D5518"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La preparación de los Estados Financieros de conformidad con las NICSP, requiere que la administración realice juicios, estimaciones y supuestos qu</w:t>
      </w:r>
      <w:r w:rsidR="008A0226" w:rsidRPr="0068535C">
        <w:rPr>
          <w:rFonts w:ascii="Trebuchet MS" w:hAnsi="Trebuchet MS" w:cs="Trebuchet MS"/>
          <w:sz w:val="22"/>
          <w:szCs w:val="22"/>
          <w:lang w:val="es-ES"/>
        </w:rPr>
        <w:t>e afectan la aplicación de las políticas c</w:t>
      </w:r>
      <w:r w:rsidRPr="0068535C">
        <w:rPr>
          <w:rFonts w:ascii="Trebuchet MS" w:hAnsi="Trebuchet MS" w:cs="Trebuchet MS"/>
          <w:sz w:val="22"/>
          <w:szCs w:val="22"/>
          <w:lang w:val="es-ES"/>
        </w:rPr>
        <w:t xml:space="preserve">ontables y los montos de activos, </w:t>
      </w:r>
      <w:r w:rsidR="008A0226" w:rsidRPr="0068535C">
        <w:rPr>
          <w:rFonts w:ascii="Trebuchet MS" w:hAnsi="Trebuchet MS" w:cs="Trebuchet MS"/>
          <w:sz w:val="22"/>
          <w:szCs w:val="22"/>
          <w:lang w:val="es-ES"/>
        </w:rPr>
        <w:t>p</w:t>
      </w:r>
      <w:r w:rsidRPr="0068535C">
        <w:rPr>
          <w:rFonts w:ascii="Trebuchet MS" w:hAnsi="Trebuchet MS" w:cs="Trebuchet MS"/>
          <w:sz w:val="22"/>
          <w:szCs w:val="22"/>
          <w:lang w:val="es-ES"/>
        </w:rPr>
        <w:t>asivos, ingresos y gastos reportados. Los resultados reales pueden diferir de estas estimaciones.</w:t>
      </w:r>
    </w:p>
    <w:p w14:paraId="29864E6D"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p>
    <w:p w14:paraId="207B7F85" w14:textId="77777777" w:rsidR="00F4779F" w:rsidRPr="0068535C" w:rsidRDefault="00F4779F" w:rsidP="00254990">
      <w:pPr>
        <w:autoSpaceDE w:val="0"/>
        <w:autoSpaceDN w:val="0"/>
        <w:adjustRightInd w:val="0"/>
        <w:spacing w:line="360" w:lineRule="auto"/>
        <w:jc w:val="both"/>
        <w:rPr>
          <w:rFonts w:ascii="Trebuchet MS" w:hAnsi="Trebuchet MS" w:cs="Trebuchet MS"/>
          <w:b/>
          <w:bCs/>
          <w:sz w:val="22"/>
          <w:szCs w:val="22"/>
          <w:lang w:val="es-ES"/>
        </w:rPr>
      </w:pPr>
      <w:r w:rsidRPr="0068535C">
        <w:rPr>
          <w:rFonts w:ascii="Trebuchet MS" w:hAnsi="Trebuchet MS" w:cs="Trebuchet MS"/>
          <w:sz w:val="22"/>
          <w:szCs w:val="22"/>
          <w:lang w:val="es-ES"/>
        </w:rPr>
        <w:t>Las estimaciones y supuestos relevantes son revisados regularmente, las cuales son reconocidas prospectivamente</w:t>
      </w:r>
      <w:r w:rsidRPr="0068535C">
        <w:rPr>
          <w:rFonts w:ascii="Trebuchet MS" w:hAnsi="Trebuchet MS" w:cs="Trebuchet MS"/>
          <w:b/>
          <w:bCs/>
          <w:sz w:val="22"/>
          <w:szCs w:val="22"/>
          <w:lang w:val="es-ES"/>
        </w:rPr>
        <w:t>.</w:t>
      </w:r>
    </w:p>
    <w:p w14:paraId="3CD7D594" w14:textId="77777777" w:rsidR="00F4779F" w:rsidRPr="0068535C" w:rsidRDefault="00F4779F" w:rsidP="00254990">
      <w:pPr>
        <w:autoSpaceDE w:val="0"/>
        <w:autoSpaceDN w:val="0"/>
        <w:adjustRightInd w:val="0"/>
        <w:spacing w:line="360" w:lineRule="auto"/>
        <w:jc w:val="both"/>
        <w:rPr>
          <w:rFonts w:ascii="Trebuchet MS" w:hAnsi="Trebuchet MS" w:cs="Trebuchet MS"/>
          <w:b/>
          <w:bCs/>
          <w:iCs/>
          <w:sz w:val="22"/>
          <w:szCs w:val="22"/>
          <w:lang w:val="es-ES"/>
        </w:rPr>
      </w:pPr>
    </w:p>
    <w:p w14:paraId="3F295473" w14:textId="77777777" w:rsidR="00F4779F" w:rsidRDefault="00F4779F"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 xml:space="preserve">La información sobre juicios realizados en la aplicación de </w:t>
      </w:r>
      <w:r w:rsidR="008A0226" w:rsidRPr="0068535C">
        <w:rPr>
          <w:rFonts w:ascii="Trebuchet MS" w:hAnsi="Trebuchet MS" w:cs="Trebuchet MS"/>
          <w:sz w:val="22"/>
          <w:szCs w:val="22"/>
          <w:lang w:val="es-ES"/>
        </w:rPr>
        <w:t>políticas c</w:t>
      </w:r>
      <w:r w:rsidRPr="0068535C">
        <w:rPr>
          <w:rFonts w:ascii="Trebuchet MS" w:hAnsi="Trebuchet MS" w:cs="Trebuchet MS"/>
          <w:sz w:val="22"/>
          <w:szCs w:val="22"/>
          <w:lang w:val="es-ES"/>
        </w:rPr>
        <w:t xml:space="preserve">ontables que tienen el efecto más importante sobre los montos reconocidos en el Estado de Rendimiento Financiero se describe en la </w:t>
      </w:r>
      <w:r w:rsidR="008A0226" w:rsidRPr="0068535C">
        <w:rPr>
          <w:rFonts w:ascii="Trebuchet MS" w:hAnsi="Trebuchet MS" w:cs="Trebuchet MS"/>
          <w:sz w:val="22"/>
          <w:szCs w:val="22"/>
          <w:lang w:val="es-ES"/>
        </w:rPr>
        <w:t>n</w:t>
      </w:r>
      <w:r w:rsidRPr="0068535C">
        <w:rPr>
          <w:rFonts w:ascii="Trebuchet MS" w:hAnsi="Trebuchet MS" w:cs="Trebuchet MS"/>
          <w:sz w:val="22"/>
          <w:szCs w:val="22"/>
          <w:lang w:val="es-ES"/>
        </w:rPr>
        <w:t>ota referente a</w:t>
      </w:r>
      <w:r w:rsidR="00DD2012" w:rsidRPr="0068535C">
        <w:rPr>
          <w:rFonts w:ascii="Trebuchet MS" w:hAnsi="Trebuchet MS" w:cs="Trebuchet MS"/>
          <w:sz w:val="22"/>
          <w:szCs w:val="22"/>
          <w:lang w:val="es-ES"/>
        </w:rPr>
        <w:t xml:space="preserve"> los </w:t>
      </w:r>
      <w:r w:rsidRPr="0068535C">
        <w:rPr>
          <w:rFonts w:ascii="Trebuchet MS" w:hAnsi="Trebuchet MS" w:cs="Trebuchet MS"/>
          <w:sz w:val="22"/>
          <w:szCs w:val="22"/>
          <w:lang w:val="es-ES"/>
        </w:rPr>
        <w:t>gastos generales y administrativos.</w:t>
      </w:r>
    </w:p>
    <w:p w14:paraId="2F9996C5" w14:textId="77777777" w:rsidR="00FF49FA" w:rsidRPr="0068535C" w:rsidRDefault="00FF49FA" w:rsidP="00254990">
      <w:pPr>
        <w:autoSpaceDE w:val="0"/>
        <w:autoSpaceDN w:val="0"/>
        <w:adjustRightInd w:val="0"/>
        <w:spacing w:line="360" w:lineRule="auto"/>
        <w:jc w:val="both"/>
        <w:rPr>
          <w:rFonts w:ascii="Trebuchet MS" w:hAnsi="Trebuchet MS" w:cs="Trebuchet MS"/>
          <w:sz w:val="22"/>
          <w:szCs w:val="22"/>
          <w:lang w:val="es-ES"/>
        </w:rPr>
      </w:pPr>
    </w:p>
    <w:p w14:paraId="3239D8FC"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p>
    <w:p w14:paraId="22AD1F37" w14:textId="77777777" w:rsidR="0083100A" w:rsidRDefault="0083100A" w:rsidP="00254990">
      <w:pPr>
        <w:autoSpaceDE w:val="0"/>
        <w:autoSpaceDN w:val="0"/>
        <w:adjustRightInd w:val="0"/>
        <w:spacing w:line="360" w:lineRule="auto"/>
        <w:jc w:val="both"/>
        <w:rPr>
          <w:rFonts w:ascii="Trebuchet MS" w:hAnsi="Trebuchet MS" w:cs="Trebuchet MS"/>
          <w:b/>
          <w:bCs/>
          <w:sz w:val="22"/>
          <w:szCs w:val="22"/>
          <w:lang w:val="es-ES"/>
        </w:rPr>
      </w:pPr>
    </w:p>
    <w:p w14:paraId="70461815" w14:textId="5AF5CC57" w:rsidR="00F4779F" w:rsidRPr="0068535C" w:rsidRDefault="00F4779F" w:rsidP="00254990">
      <w:pPr>
        <w:autoSpaceDE w:val="0"/>
        <w:autoSpaceDN w:val="0"/>
        <w:adjustRightInd w:val="0"/>
        <w:spacing w:line="360" w:lineRule="auto"/>
        <w:jc w:val="both"/>
        <w:rPr>
          <w:rFonts w:ascii="Trebuchet MS" w:hAnsi="Trebuchet MS" w:cs="Trebuchet MS"/>
          <w:b/>
          <w:bCs/>
          <w:sz w:val="22"/>
          <w:szCs w:val="22"/>
          <w:lang w:val="es-ES"/>
        </w:rPr>
      </w:pPr>
      <w:r w:rsidRPr="0068535C">
        <w:rPr>
          <w:rFonts w:ascii="Trebuchet MS" w:hAnsi="Trebuchet MS" w:cs="Trebuchet MS"/>
          <w:b/>
          <w:bCs/>
          <w:sz w:val="22"/>
          <w:szCs w:val="22"/>
          <w:lang w:val="es-ES"/>
        </w:rPr>
        <w:lastRenderedPageBreak/>
        <w:t>Supuestos e in</w:t>
      </w:r>
      <w:r w:rsidR="00B67F5A" w:rsidRPr="0068535C">
        <w:rPr>
          <w:rFonts w:ascii="Trebuchet MS" w:hAnsi="Trebuchet MS" w:cs="Trebuchet MS"/>
          <w:b/>
          <w:bCs/>
          <w:sz w:val="22"/>
          <w:szCs w:val="22"/>
          <w:lang w:val="es-ES"/>
        </w:rPr>
        <w:t>certidumbre en las estimaciones</w:t>
      </w:r>
    </w:p>
    <w:p w14:paraId="4C16C3FB"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La información sobre los supuestos e incertidumbres de estimación que tiene un riesgo significativo de re</w:t>
      </w:r>
      <w:r w:rsidR="002D284A" w:rsidRPr="0068535C">
        <w:rPr>
          <w:rFonts w:ascii="Trebuchet MS" w:hAnsi="Trebuchet MS" w:cs="Trebuchet MS"/>
          <w:sz w:val="22"/>
          <w:szCs w:val="22"/>
          <w:lang w:val="es-ES"/>
        </w:rPr>
        <w:t xml:space="preserve">sultar en un ajuste material al </w:t>
      </w:r>
      <w:r w:rsidR="004C2265">
        <w:rPr>
          <w:rFonts w:ascii="Trebuchet MS" w:hAnsi="Trebuchet MS" w:cs="Trebuchet MS"/>
          <w:sz w:val="22"/>
          <w:szCs w:val="22"/>
          <w:lang w:val="es-ES"/>
        </w:rPr>
        <w:t>cierre</w:t>
      </w:r>
      <w:r w:rsidR="00DD2012" w:rsidRPr="0068535C">
        <w:rPr>
          <w:rFonts w:ascii="Trebuchet MS" w:hAnsi="Trebuchet MS" w:cs="Trebuchet MS"/>
          <w:sz w:val="22"/>
          <w:szCs w:val="22"/>
          <w:lang w:val="es-ES"/>
        </w:rPr>
        <w:t xml:space="preserve"> del 31 de </w:t>
      </w:r>
      <w:r w:rsidR="004C2265">
        <w:rPr>
          <w:rFonts w:ascii="Trebuchet MS" w:hAnsi="Trebuchet MS" w:cs="Trebuchet MS"/>
          <w:sz w:val="22"/>
          <w:szCs w:val="22"/>
          <w:lang w:val="es-ES"/>
        </w:rPr>
        <w:t>diciembre</w:t>
      </w:r>
      <w:r w:rsidR="00DD2012" w:rsidRPr="0068535C">
        <w:rPr>
          <w:rFonts w:ascii="Trebuchet MS" w:hAnsi="Trebuchet MS" w:cs="Trebuchet MS"/>
          <w:sz w:val="22"/>
          <w:szCs w:val="22"/>
          <w:lang w:val="es-ES"/>
        </w:rPr>
        <w:t xml:space="preserve"> del</w:t>
      </w:r>
      <w:r w:rsidR="004C2265">
        <w:rPr>
          <w:rFonts w:ascii="Trebuchet MS" w:hAnsi="Trebuchet MS" w:cs="Trebuchet MS"/>
          <w:sz w:val="22"/>
          <w:szCs w:val="22"/>
          <w:lang w:val="es-ES"/>
        </w:rPr>
        <w:t xml:space="preserve"> año 2021</w:t>
      </w:r>
      <w:r w:rsidR="0075003B" w:rsidRPr="0068535C">
        <w:rPr>
          <w:rFonts w:ascii="Trebuchet MS" w:hAnsi="Trebuchet MS" w:cs="Trebuchet MS"/>
          <w:sz w:val="22"/>
          <w:szCs w:val="22"/>
          <w:lang w:val="es-ES"/>
        </w:rPr>
        <w:t xml:space="preserve"> </w:t>
      </w:r>
      <w:r w:rsidRPr="0068535C">
        <w:rPr>
          <w:rFonts w:ascii="Trebuchet MS" w:hAnsi="Trebuchet MS" w:cs="Trebuchet MS"/>
          <w:sz w:val="22"/>
          <w:szCs w:val="22"/>
          <w:lang w:val="es-ES"/>
        </w:rPr>
        <w:t xml:space="preserve">se incluye en la </w:t>
      </w:r>
      <w:r w:rsidR="00D51082" w:rsidRPr="0068535C">
        <w:rPr>
          <w:rFonts w:ascii="Trebuchet MS" w:hAnsi="Trebuchet MS" w:cs="Trebuchet MS"/>
          <w:sz w:val="22"/>
          <w:szCs w:val="22"/>
          <w:lang w:val="es-ES"/>
        </w:rPr>
        <w:t>n</w:t>
      </w:r>
      <w:r w:rsidRPr="0068535C">
        <w:rPr>
          <w:rFonts w:ascii="Trebuchet MS" w:hAnsi="Trebuchet MS" w:cs="Trebuchet MS"/>
          <w:sz w:val="22"/>
          <w:szCs w:val="22"/>
          <w:lang w:val="es-ES"/>
        </w:rPr>
        <w:t>ota referente a compromisos y contingencias; reconocimiento y medición de contingencias; supuestos claves relacionados con la probabilidad y magnitud de una salida de recursos económicos.</w:t>
      </w:r>
    </w:p>
    <w:p w14:paraId="206952D2"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p>
    <w:p w14:paraId="039B0594" w14:textId="77777777" w:rsidR="00F4779F" w:rsidRPr="0068535C" w:rsidRDefault="00F4779F" w:rsidP="00254990">
      <w:pPr>
        <w:pStyle w:val="Ttulo2"/>
        <w:tabs>
          <w:tab w:val="left" w:pos="900"/>
        </w:tabs>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Medición de los valores razonables</w:t>
      </w:r>
    </w:p>
    <w:p w14:paraId="6D31B696" w14:textId="77777777" w:rsidR="00F4779F" w:rsidRPr="0068535C" w:rsidRDefault="00D51082"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La e</w:t>
      </w:r>
      <w:r w:rsidR="00F4779F" w:rsidRPr="0068535C">
        <w:rPr>
          <w:rFonts w:ascii="Trebuchet MS" w:hAnsi="Trebuchet MS" w:cs="Trebuchet MS"/>
          <w:sz w:val="22"/>
          <w:szCs w:val="22"/>
          <w:lang w:val="es-ES"/>
        </w:rPr>
        <w:t>ntidad cuenta con un marco de control establecido en relación con el cálculo de los valores razonables y tiene la responsabilidad general por la supervisión de todas las mediciones significativas de éste, incluyendo los de Nivel 3.</w:t>
      </w:r>
    </w:p>
    <w:p w14:paraId="27367EB2"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p>
    <w:p w14:paraId="70A74336"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Cuando se mide el valor razonable de un activo o pasivo, el Archivo General de la Nación utiliza, siempre que sea posible, precios cotizados en un mercado activo.</w:t>
      </w:r>
    </w:p>
    <w:p w14:paraId="5BCA5292"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p>
    <w:p w14:paraId="7BCE90DD"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Si el mercado para un activo o pasivo no es activo, la entidad establecerá el valor razonable utilizando una técnica de valoración. Con ésta se busca establecer cuál sería el precio de una transacción realizada a la fecha de medición.</w:t>
      </w:r>
    </w:p>
    <w:p w14:paraId="3E9868B8" w14:textId="77777777" w:rsidR="0034404B" w:rsidRPr="0068535C" w:rsidRDefault="0034404B" w:rsidP="00254990">
      <w:pPr>
        <w:autoSpaceDE w:val="0"/>
        <w:autoSpaceDN w:val="0"/>
        <w:adjustRightInd w:val="0"/>
        <w:spacing w:line="360" w:lineRule="auto"/>
        <w:jc w:val="both"/>
        <w:rPr>
          <w:rFonts w:ascii="Trebuchet MS" w:hAnsi="Trebuchet MS" w:cs="Trebuchet MS"/>
          <w:sz w:val="22"/>
          <w:szCs w:val="22"/>
          <w:lang w:val="es-ES"/>
        </w:rPr>
      </w:pPr>
    </w:p>
    <w:p w14:paraId="77F62D30"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Los valores se clasifican en niveles distintos dentro de una jerarquía como sigue:</w:t>
      </w:r>
    </w:p>
    <w:p w14:paraId="3A307C2E" w14:textId="77777777" w:rsidR="0034404B" w:rsidRPr="0068535C" w:rsidRDefault="0034404B" w:rsidP="00254990">
      <w:pPr>
        <w:autoSpaceDE w:val="0"/>
        <w:autoSpaceDN w:val="0"/>
        <w:adjustRightInd w:val="0"/>
        <w:spacing w:line="360" w:lineRule="auto"/>
        <w:jc w:val="both"/>
        <w:rPr>
          <w:rFonts w:ascii="Trebuchet MS" w:hAnsi="Trebuchet MS" w:cs="Trebuchet MS"/>
          <w:sz w:val="22"/>
          <w:szCs w:val="22"/>
          <w:lang w:val="es-ES"/>
        </w:rPr>
      </w:pPr>
    </w:p>
    <w:p w14:paraId="7118C05B"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Nivel 1: Precios cotizados (no-ajustados) en mercados activos para activos o pasivos idénticos.</w:t>
      </w:r>
    </w:p>
    <w:p w14:paraId="5D98667B"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Nivel 2: Datos diferentes de los precios cotizados incluidos en el Nivel 1 que sean observables para el activo o pasivo, ya sea directa (precios) o indirectamente (derivados de los precios).</w:t>
      </w:r>
    </w:p>
    <w:p w14:paraId="3AA06D9A" w14:textId="77777777" w:rsidR="0034404B"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Nivel 3: Datos para el activo o pasivo que no se basan en datos de mercado observables (variables no observables).</w:t>
      </w:r>
    </w:p>
    <w:p w14:paraId="37997C85" w14:textId="77777777" w:rsidR="0034404B" w:rsidRPr="0068535C" w:rsidRDefault="0034404B" w:rsidP="00254990">
      <w:pPr>
        <w:autoSpaceDE w:val="0"/>
        <w:autoSpaceDN w:val="0"/>
        <w:adjustRightInd w:val="0"/>
        <w:spacing w:line="360" w:lineRule="auto"/>
        <w:jc w:val="both"/>
        <w:rPr>
          <w:rFonts w:ascii="Trebuchet MS" w:hAnsi="Trebuchet MS" w:cs="Trebuchet MS"/>
          <w:sz w:val="22"/>
          <w:szCs w:val="22"/>
          <w:lang w:val="es-ES"/>
        </w:rPr>
      </w:pPr>
    </w:p>
    <w:p w14:paraId="164AD069"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Si las variables usadas para medir el valor razonable de un activo o pasivo pueden clasificarse en niveles distintos de la jerarquía del valor razonable, entonces la medición se clasifica en su totalidad en el mismo nivel de la jerarquía que la variable de nivel más bajo que sea significativa para la medición total.</w:t>
      </w:r>
    </w:p>
    <w:p w14:paraId="4F2A1AAB" w14:textId="77777777" w:rsidR="00BA68DD" w:rsidRPr="0068535C" w:rsidRDefault="00BA68DD" w:rsidP="00254990">
      <w:pPr>
        <w:autoSpaceDE w:val="0"/>
        <w:autoSpaceDN w:val="0"/>
        <w:adjustRightInd w:val="0"/>
        <w:spacing w:line="360" w:lineRule="auto"/>
        <w:jc w:val="both"/>
        <w:rPr>
          <w:rFonts w:ascii="Trebuchet MS" w:hAnsi="Trebuchet MS" w:cs="Trebuchet MS"/>
          <w:sz w:val="22"/>
          <w:szCs w:val="22"/>
          <w:lang w:val="es-ES"/>
        </w:rPr>
      </w:pPr>
    </w:p>
    <w:p w14:paraId="1D4DF9C0" w14:textId="77777777" w:rsidR="00F4779F" w:rsidRPr="0068535C" w:rsidRDefault="0034404B" w:rsidP="00254990">
      <w:pPr>
        <w:autoSpaceDE w:val="0"/>
        <w:autoSpaceDN w:val="0"/>
        <w:adjustRightInd w:val="0"/>
        <w:spacing w:line="360" w:lineRule="auto"/>
        <w:jc w:val="both"/>
        <w:rPr>
          <w:rFonts w:ascii="Trebuchet MS" w:hAnsi="Trebuchet MS" w:cs="TimesNewRomanPSMT"/>
          <w:sz w:val="22"/>
          <w:szCs w:val="22"/>
          <w:lang w:val="es-ES"/>
        </w:rPr>
      </w:pPr>
      <w:r w:rsidRPr="0068535C">
        <w:rPr>
          <w:rFonts w:ascii="Trebuchet MS" w:hAnsi="Trebuchet MS" w:cs="Trebuchet MS"/>
          <w:sz w:val="22"/>
          <w:szCs w:val="22"/>
          <w:lang w:val="es-ES"/>
        </w:rPr>
        <w:t>El Archivo General de la Nación</w:t>
      </w:r>
      <w:r w:rsidR="00F4779F" w:rsidRPr="0068535C">
        <w:rPr>
          <w:rFonts w:ascii="Trebuchet MS" w:hAnsi="Trebuchet MS" w:cs="Trebuchet MS"/>
          <w:sz w:val="22"/>
          <w:szCs w:val="22"/>
          <w:lang w:val="es-ES"/>
        </w:rPr>
        <w:t xml:space="preserve"> reconoce las transferencias entre los niveles de la jerarquía del valor razonable al final del período sobre el que se informa durante el que ocurrió el</w:t>
      </w:r>
      <w:r w:rsidR="00F4779F" w:rsidRPr="0068535C">
        <w:rPr>
          <w:rFonts w:ascii="Trebuchet MS" w:hAnsi="Trebuchet MS" w:cs="TimesNewRomanPSMT"/>
          <w:sz w:val="22"/>
          <w:szCs w:val="22"/>
          <w:lang w:val="es-ES"/>
        </w:rPr>
        <w:t xml:space="preserve"> cambio.</w:t>
      </w:r>
    </w:p>
    <w:p w14:paraId="5372F63E" w14:textId="77777777" w:rsidR="00F4779F" w:rsidRPr="0068535C" w:rsidRDefault="00F4779F" w:rsidP="00254990">
      <w:pPr>
        <w:autoSpaceDE w:val="0"/>
        <w:autoSpaceDN w:val="0"/>
        <w:adjustRightInd w:val="0"/>
        <w:spacing w:line="360" w:lineRule="auto"/>
        <w:jc w:val="both"/>
        <w:rPr>
          <w:rFonts w:ascii="Trebuchet MS" w:hAnsi="Trebuchet MS" w:cs="TimesNewRomanPSMT"/>
          <w:sz w:val="22"/>
          <w:szCs w:val="22"/>
          <w:lang w:val="es-ES"/>
        </w:rPr>
      </w:pPr>
    </w:p>
    <w:p w14:paraId="7C5D8AE7" w14:textId="77777777" w:rsidR="00F4779F" w:rsidRPr="0068535C" w:rsidRDefault="004B028C" w:rsidP="00254990">
      <w:pPr>
        <w:autoSpaceDE w:val="0"/>
        <w:autoSpaceDN w:val="0"/>
        <w:adjustRightInd w:val="0"/>
        <w:spacing w:line="360" w:lineRule="auto"/>
        <w:jc w:val="both"/>
        <w:rPr>
          <w:rFonts w:ascii="Trebuchet MS" w:hAnsi="Trebuchet MS" w:cs="Trebuchet MS"/>
          <w:b/>
          <w:sz w:val="22"/>
          <w:szCs w:val="22"/>
          <w:lang w:val="es-ES"/>
        </w:rPr>
      </w:pPr>
      <w:r w:rsidRPr="0068535C">
        <w:rPr>
          <w:rFonts w:ascii="Trebuchet MS" w:hAnsi="Trebuchet MS" w:cs="Trebuchet MS"/>
          <w:b/>
          <w:sz w:val="22"/>
          <w:szCs w:val="22"/>
          <w:lang w:val="es-ES"/>
        </w:rPr>
        <w:t>NOTA 5: BASE DE MEDICIÓN</w:t>
      </w:r>
    </w:p>
    <w:p w14:paraId="2BA6ACB7" w14:textId="77777777" w:rsidR="00F4779F" w:rsidRPr="0068535C" w:rsidRDefault="00F4779F" w:rsidP="00254990">
      <w:pPr>
        <w:autoSpaceDE w:val="0"/>
        <w:autoSpaceDN w:val="0"/>
        <w:adjustRightInd w:val="0"/>
        <w:spacing w:line="360" w:lineRule="auto"/>
        <w:jc w:val="both"/>
        <w:rPr>
          <w:rFonts w:ascii="Trebuchet MS" w:hAnsi="Trebuchet MS" w:cs="TimesNewRomanPS-BoldMT"/>
          <w:b/>
          <w:bCs/>
          <w:sz w:val="22"/>
          <w:szCs w:val="22"/>
          <w:lang w:val="es-ES"/>
        </w:rPr>
      </w:pPr>
    </w:p>
    <w:p w14:paraId="343CB86E" w14:textId="77777777" w:rsidR="00F4779F" w:rsidRPr="0068535C" w:rsidRDefault="00F4779F"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sz w:val="22"/>
          <w:szCs w:val="22"/>
          <w:lang w:val="es-ES"/>
        </w:rPr>
        <w:t>Los Estados Financieros se elaboran sobre la base del costo histórico, a excepción de los terrenos y edificios, los cuales son valuados mediante tasaciones realizadas por un experto externo.</w:t>
      </w:r>
    </w:p>
    <w:p w14:paraId="187C2689" w14:textId="77777777" w:rsidR="00F4779F" w:rsidRPr="0068535C" w:rsidRDefault="00F4779F" w:rsidP="00254990">
      <w:pPr>
        <w:autoSpaceDE w:val="0"/>
        <w:autoSpaceDN w:val="0"/>
        <w:adjustRightInd w:val="0"/>
        <w:spacing w:line="360" w:lineRule="auto"/>
        <w:jc w:val="both"/>
        <w:rPr>
          <w:rFonts w:ascii="Trebuchet MS" w:hAnsi="Trebuchet MS" w:cs="TimesNewRomanPSMT"/>
          <w:sz w:val="22"/>
          <w:szCs w:val="22"/>
          <w:lang w:val="es-ES"/>
        </w:rPr>
      </w:pPr>
    </w:p>
    <w:p w14:paraId="6DDF0FB0" w14:textId="77777777" w:rsidR="00F4779F" w:rsidRPr="0068535C" w:rsidRDefault="004B028C" w:rsidP="00254990">
      <w:pPr>
        <w:autoSpaceDE w:val="0"/>
        <w:autoSpaceDN w:val="0"/>
        <w:adjustRightInd w:val="0"/>
        <w:spacing w:line="360" w:lineRule="auto"/>
        <w:jc w:val="both"/>
        <w:rPr>
          <w:rFonts w:ascii="Trebuchet MS" w:hAnsi="Trebuchet MS" w:cs="Trebuchet MS"/>
          <w:sz w:val="22"/>
          <w:szCs w:val="22"/>
          <w:lang w:val="es-ES"/>
        </w:rPr>
      </w:pPr>
      <w:r w:rsidRPr="0068535C">
        <w:rPr>
          <w:rFonts w:ascii="Trebuchet MS" w:hAnsi="Trebuchet MS" w:cs="Trebuchet MS"/>
          <w:b/>
          <w:sz w:val="22"/>
          <w:szCs w:val="22"/>
        </w:rPr>
        <w:t xml:space="preserve">NOTA 6: </w:t>
      </w:r>
      <w:r w:rsidRPr="0068535C">
        <w:rPr>
          <w:rFonts w:ascii="Trebuchet MS" w:hAnsi="Trebuchet MS" w:cs="Trebuchet MS"/>
          <w:b/>
          <w:bCs/>
          <w:sz w:val="22"/>
          <w:szCs w:val="22"/>
          <w:lang w:val="es-ES"/>
        </w:rPr>
        <w:t>RESUMEN DE POLÍTICAS CONTABLES SIGNIFICATIVAS</w:t>
      </w:r>
    </w:p>
    <w:p w14:paraId="2169BC70" w14:textId="77777777" w:rsidR="00F4779F" w:rsidRPr="0068535C" w:rsidRDefault="00F4779F" w:rsidP="00254990">
      <w:pPr>
        <w:autoSpaceDE w:val="0"/>
        <w:autoSpaceDN w:val="0"/>
        <w:adjustRightInd w:val="0"/>
        <w:spacing w:line="360" w:lineRule="auto"/>
        <w:jc w:val="both"/>
        <w:rPr>
          <w:rFonts w:ascii="Trebuchet MS" w:hAnsi="Trebuchet MS" w:cs="Trebuchet MS"/>
          <w:b/>
          <w:bCs/>
          <w:i/>
          <w:iCs/>
          <w:sz w:val="22"/>
          <w:szCs w:val="22"/>
          <w:lang w:val="es-ES"/>
        </w:rPr>
      </w:pPr>
    </w:p>
    <w:p w14:paraId="706EE4EF" w14:textId="77777777" w:rsidR="00F4779F" w:rsidRPr="0068535C" w:rsidRDefault="00F4779F" w:rsidP="00254990">
      <w:pPr>
        <w:pStyle w:val="Ttulo2"/>
        <w:tabs>
          <w:tab w:val="left" w:pos="900"/>
        </w:tabs>
        <w:spacing w:line="360" w:lineRule="auto"/>
        <w:jc w:val="both"/>
        <w:rPr>
          <w:rStyle w:val="CarCar"/>
          <w:rFonts w:ascii="Trebuchet MS" w:hAnsi="Trebuchet MS" w:cs="Trebuchet MS"/>
          <w:b/>
          <w:bCs/>
          <w:sz w:val="22"/>
          <w:szCs w:val="22"/>
        </w:rPr>
      </w:pPr>
      <w:r w:rsidRPr="0068535C">
        <w:rPr>
          <w:rFonts w:ascii="Trebuchet MS" w:hAnsi="Trebuchet MS" w:cs="Trebuchet MS"/>
          <w:sz w:val="22"/>
          <w:szCs w:val="22"/>
        </w:rPr>
        <w:t>Bienes Económicos</w:t>
      </w:r>
      <w:bookmarkEnd w:id="5"/>
      <w:bookmarkEnd w:id="6"/>
      <w:bookmarkEnd w:id="7"/>
      <w:bookmarkEnd w:id="8"/>
      <w:bookmarkEnd w:id="9"/>
    </w:p>
    <w:p w14:paraId="69519344" w14:textId="77777777" w:rsidR="00F4779F" w:rsidRPr="0068535C" w:rsidRDefault="00F4779F" w:rsidP="00254990">
      <w:pPr>
        <w:pStyle w:val="Textoindependiente2"/>
        <w:tabs>
          <w:tab w:val="left" w:pos="900"/>
        </w:tabs>
        <w:spacing w:line="360" w:lineRule="auto"/>
        <w:rPr>
          <w:rFonts w:ascii="Trebuchet MS" w:hAnsi="Trebuchet MS" w:cs="Trebuchet MS"/>
          <w:lang w:eastAsia="en-US"/>
        </w:rPr>
      </w:pPr>
      <w:r w:rsidRPr="0068535C">
        <w:rPr>
          <w:rFonts w:ascii="Trebuchet MS" w:hAnsi="Trebuchet MS" w:cs="Trebuchet MS"/>
          <w:lang w:eastAsia="en-US"/>
        </w:rPr>
        <w:t>La información contable presentada se refiere a bienes, derechos y obligaciones que poseen valor económico, susceptibles de ser valuados objetivamente en términos monetarios.</w:t>
      </w:r>
    </w:p>
    <w:p w14:paraId="798B8E03" w14:textId="77777777" w:rsidR="00F4779F" w:rsidRPr="0068535C" w:rsidRDefault="00F4779F" w:rsidP="00254990">
      <w:pPr>
        <w:spacing w:line="360" w:lineRule="auto"/>
        <w:jc w:val="both"/>
        <w:rPr>
          <w:rFonts w:ascii="Trebuchet MS" w:hAnsi="Trebuchet MS" w:cs="Trebuchet MS"/>
          <w:sz w:val="22"/>
          <w:szCs w:val="22"/>
          <w:lang w:eastAsia="es-ES"/>
        </w:rPr>
      </w:pPr>
      <w:bookmarkStart w:id="10" w:name="_Toc191191207"/>
      <w:bookmarkStart w:id="11" w:name="_Toc180760085"/>
      <w:bookmarkStart w:id="12" w:name="_Toc155686842"/>
    </w:p>
    <w:p w14:paraId="79D40205" w14:textId="77777777" w:rsidR="00F4779F" w:rsidRPr="0068535C" w:rsidRDefault="00F4779F" w:rsidP="00254990">
      <w:pPr>
        <w:pStyle w:val="Ttulo2"/>
        <w:tabs>
          <w:tab w:val="left" w:pos="900"/>
        </w:tabs>
        <w:spacing w:line="360" w:lineRule="auto"/>
        <w:jc w:val="both"/>
        <w:rPr>
          <w:rFonts w:ascii="Trebuchet MS" w:hAnsi="Trebuchet MS" w:cs="Trebuchet MS"/>
          <w:sz w:val="22"/>
          <w:szCs w:val="22"/>
        </w:rPr>
      </w:pPr>
      <w:bookmarkStart w:id="13" w:name="_Toc208202782"/>
      <w:bookmarkStart w:id="14" w:name="_Toc207181360"/>
      <w:r w:rsidRPr="0068535C">
        <w:rPr>
          <w:rFonts w:ascii="Trebuchet MS" w:hAnsi="Trebuchet MS" w:cs="Trebuchet MS"/>
          <w:sz w:val="22"/>
          <w:szCs w:val="22"/>
        </w:rPr>
        <w:t>Exposición</w:t>
      </w:r>
      <w:bookmarkEnd w:id="10"/>
      <w:bookmarkEnd w:id="11"/>
      <w:bookmarkEnd w:id="12"/>
      <w:bookmarkEnd w:id="13"/>
      <w:bookmarkEnd w:id="14"/>
    </w:p>
    <w:p w14:paraId="555E809D" w14:textId="77777777" w:rsidR="00F4779F" w:rsidRPr="0068535C" w:rsidRDefault="00F4779F" w:rsidP="00254990">
      <w:pPr>
        <w:tabs>
          <w:tab w:val="left" w:pos="-3060"/>
          <w:tab w:val="left" w:pos="-2340"/>
          <w:tab w:val="left" w:pos="900"/>
        </w:tabs>
        <w:spacing w:line="360" w:lineRule="auto"/>
        <w:jc w:val="both"/>
        <w:rPr>
          <w:rFonts w:ascii="Trebuchet MS" w:hAnsi="Trebuchet MS" w:cs="Trebuchet MS"/>
          <w:sz w:val="22"/>
          <w:szCs w:val="22"/>
        </w:rPr>
      </w:pPr>
      <w:r w:rsidRPr="0068535C">
        <w:rPr>
          <w:rFonts w:ascii="Trebuchet MS" w:hAnsi="Trebuchet MS" w:cs="Trebuchet MS"/>
          <w:sz w:val="22"/>
          <w:szCs w:val="22"/>
        </w:rPr>
        <w:t xml:space="preserve">Los Estados Financieros, </w:t>
      </w:r>
      <w:r w:rsidR="00DD128B" w:rsidRPr="0068535C">
        <w:rPr>
          <w:rFonts w:ascii="Trebuchet MS" w:hAnsi="Trebuchet MS" w:cs="Trebuchet MS"/>
          <w:sz w:val="22"/>
          <w:szCs w:val="22"/>
        </w:rPr>
        <w:t>presentados</w:t>
      </w:r>
      <w:r w:rsidRPr="0068535C">
        <w:rPr>
          <w:rFonts w:ascii="Trebuchet MS" w:hAnsi="Trebuchet MS" w:cs="Trebuchet MS"/>
          <w:sz w:val="22"/>
          <w:szCs w:val="22"/>
        </w:rPr>
        <w:t xml:space="preserve"> expone</w:t>
      </w:r>
      <w:r w:rsidR="004C04D4" w:rsidRPr="0068535C">
        <w:rPr>
          <w:rFonts w:ascii="Trebuchet MS" w:hAnsi="Trebuchet MS" w:cs="Trebuchet MS"/>
          <w:sz w:val="22"/>
          <w:szCs w:val="22"/>
        </w:rPr>
        <w:t>n</w:t>
      </w:r>
      <w:r w:rsidRPr="0068535C">
        <w:rPr>
          <w:rFonts w:ascii="Trebuchet MS" w:hAnsi="Trebuchet MS" w:cs="Trebuchet MS"/>
          <w:sz w:val="22"/>
          <w:szCs w:val="22"/>
        </w:rPr>
        <w:t xml:space="preserve"> toda la información necesaria para expresar adecuadamente la situación económica-financiera, los recursos y gastos de la entidad económica de manera que los usuarios de la información puedan tomar las decisiones pertinentes.  </w:t>
      </w:r>
    </w:p>
    <w:p w14:paraId="2578D82F" w14:textId="77777777" w:rsidR="0022377F" w:rsidRPr="0068535C" w:rsidRDefault="0022377F" w:rsidP="00254990">
      <w:pPr>
        <w:tabs>
          <w:tab w:val="left" w:pos="900"/>
        </w:tabs>
        <w:spacing w:line="360" w:lineRule="auto"/>
        <w:jc w:val="both"/>
        <w:rPr>
          <w:rFonts w:ascii="Trebuchet MS" w:hAnsi="Trebuchet MS" w:cs="Trebuchet MS"/>
          <w:sz w:val="22"/>
          <w:szCs w:val="22"/>
        </w:rPr>
      </w:pPr>
    </w:p>
    <w:p w14:paraId="280A520D" w14:textId="77777777" w:rsidR="00F4779F" w:rsidRPr="0068535C" w:rsidRDefault="00DD128B" w:rsidP="00254990">
      <w:pPr>
        <w:pStyle w:val="Ttulo2"/>
        <w:tabs>
          <w:tab w:val="left" w:pos="900"/>
        </w:tabs>
        <w:spacing w:line="360" w:lineRule="auto"/>
        <w:jc w:val="both"/>
        <w:rPr>
          <w:rFonts w:ascii="Trebuchet MS" w:hAnsi="Trebuchet MS" w:cs="Trebuchet MS"/>
          <w:sz w:val="22"/>
          <w:szCs w:val="24"/>
          <w:lang w:eastAsia="en-US"/>
        </w:rPr>
      </w:pPr>
      <w:r w:rsidRPr="0068535C">
        <w:rPr>
          <w:rFonts w:ascii="Trebuchet MS" w:hAnsi="Trebuchet MS" w:cs="Trebuchet MS"/>
          <w:b w:val="0"/>
          <w:sz w:val="22"/>
          <w:szCs w:val="24"/>
        </w:rPr>
        <w:t xml:space="preserve">El </w:t>
      </w:r>
      <w:r w:rsidR="001D2527" w:rsidRPr="0068535C">
        <w:rPr>
          <w:rFonts w:ascii="Trebuchet MS" w:hAnsi="Trebuchet MS" w:cs="Trebuchet MS"/>
          <w:sz w:val="22"/>
          <w:szCs w:val="24"/>
        </w:rPr>
        <w:t xml:space="preserve">Archivo General de Nación </w:t>
      </w:r>
      <w:r w:rsidR="004C04D4" w:rsidRPr="0068535C">
        <w:rPr>
          <w:rFonts w:ascii="Trebuchet MS" w:hAnsi="Trebuchet MS" w:cs="Trebuchet MS"/>
          <w:b w:val="0"/>
          <w:sz w:val="22"/>
          <w:szCs w:val="24"/>
          <w:lang w:eastAsia="en-US"/>
        </w:rPr>
        <w:t>a</w:t>
      </w:r>
      <w:r w:rsidR="00410C55" w:rsidRPr="0068535C">
        <w:rPr>
          <w:rFonts w:ascii="Trebuchet MS" w:hAnsi="Trebuchet MS" w:cs="Trebuchet MS"/>
          <w:b w:val="0"/>
          <w:sz w:val="22"/>
          <w:szCs w:val="24"/>
          <w:lang w:eastAsia="en-US"/>
        </w:rPr>
        <w:t>plica práctica y procedimientos contables</w:t>
      </w:r>
      <w:r w:rsidR="00CF4DDB" w:rsidRPr="0068535C">
        <w:rPr>
          <w:rFonts w:ascii="Trebuchet MS" w:hAnsi="Trebuchet MS" w:cs="Trebuchet MS"/>
          <w:b w:val="0"/>
          <w:sz w:val="22"/>
          <w:szCs w:val="24"/>
          <w:lang w:eastAsia="en-US"/>
        </w:rPr>
        <w:t xml:space="preserve"> </w:t>
      </w:r>
      <w:r w:rsidR="001D2527" w:rsidRPr="0068535C">
        <w:rPr>
          <w:rFonts w:ascii="Trebuchet MS" w:hAnsi="Trebuchet MS" w:cs="Trebuchet MS"/>
          <w:b w:val="0"/>
          <w:sz w:val="22"/>
          <w:szCs w:val="24"/>
          <w:lang w:eastAsia="en-US"/>
        </w:rPr>
        <w:t>d</w:t>
      </w:r>
      <w:r w:rsidR="00F4779F" w:rsidRPr="0068535C">
        <w:rPr>
          <w:rFonts w:ascii="Trebuchet MS" w:hAnsi="Trebuchet MS" w:cs="Trebuchet MS"/>
          <w:b w:val="0"/>
          <w:sz w:val="22"/>
          <w:szCs w:val="24"/>
          <w:lang w:eastAsia="en-US"/>
        </w:rPr>
        <w:t xml:space="preserve">e manera uniforme y consistente, tanto para el período a que se refieren los Estados </w:t>
      </w:r>
      <w:proofErr w:type="gramStart"/>
      <w:r w:rsidR="00F4779F" w:rsidRPr="0068535C">
        <w:rPr>
          <w:rFonts w:ascii="Trebuchet MS" w:hAnsi="Trebuchet MS" w:cs="Trebuchet MS"/>
          <w:b w:val="0"/>
          <w:sz w:val="22"/>
          <w:szCs w:val="24"/>
          <w:lang w:eastAsia="en-US"/>
        </w:rPr>
        <w:t>Financieros</w:t>
      </w:r>
      <w:proofErr w:type="gramEnd"/>
      <w:r w:rsidR="00F4779F" w:rsidRPr="0068535C">
        <w:rPr>
          <w:rFonts w:ascii="Trebuchet MS" w:hAnsi="Trebuchet MS" w:cs="Trebuchet MS"/>
          <w:b w:val="0"/>
          <w:sz w:val="22"/>
          <w:szCs w:val="24"/>
          <w:lang w:eastAsia="en-US"/>
        </w:rPr>
        <w:t xml:space="preserve"> así como para los anteriores</w:t>
      </w:r>
      <w:r w:rsidR="00F4779F" w:rsidRPr="0068535C">
        <w:rPr>
          <w:rFonts w:ascii="Trebuchet MS" w:hAnsi="Trebuchet MS" w:cs="Trebuchet MS"/>
          <w:sz w:val="22"/>
          <w:szCs w:val="24"/>
          <w:lang w:eastAsia="en-US"/>
        </w:rPr>
        <w:t>.</w:t>
      </w:r>
    </w:p>
    <w:p w14:paraId="2EFA816F" w14:textId="77777777" w:rsidR="00F4779F" w:rsidRPr="0068535C" w:rsidRDefault="00F4779F" w:rsidP="00254990">
      <w:pPr>
        <w:pStyle w:val="Textoindependiente2"/>
        <w:tabs>
          <w:tab w:val="left" w:pos="900"/>
        </w:tabs>
        <w:spacing w:line="360" w:lineRule="auto"/>
        <w:rPr>
          <w:rFonts w:ascii="Trebuchet MS" w:hAnsi="Trebuchet MS" w:cs="Trebuchet MS"/>
          <w:lang w:eastAsia="en-US"/>
        </w:rPr>
      </w:pPr>
    </w:p>
    <w:p w14:paraId="5B444874" w14:textId="77777777" w:rsidR="00F4779F" w:rsidRPr="0068535C" w:rsidRDefault="00F4779F" w:rsidP="00254990">
      <w:pPr>
        <w:tabs>
          <w:tab w:val="left" w:pos="900"/>
        </w:tabs>
        <w:spacing w:line="360" w:lineRule="auto"/>
        <w:jc w:val="both"/>
        <w:rPr>
          <w:rFonts w:ascii="Trebuchet MS" w:hAnsi="Trebuchet MS" w:cs="Trebuchet MS"/>
          <w:sz w:val="22"/>
          <w:szCs w:val="22"/>
        </w:rPr>
      </w:pPr>
      <w:r w:rsidRPr="0068535C">
        <w:rPr>
          <w:rFonts w:ascii="Trebuchet MS" w:hAnsi="Trebuchet MS" w:cs="Trebuchet MS"/>
          <w:sz w:val="22"/>
          <w:szCs w:val="22"/>
        </w:rPr>
        <w:t xml:space="preserve">La identificación de las transacciones de la entidad económica se efectúa sobre la base de la utilización de los clasificadores de cuentas presupuestarias y contables. </w:t>
      </w:r>
    </w:p>
    <w:p w14:paraId="659C6EC4" w14:textId="77777777" w:rsidR="00F4779F" w:rsidRPr="0068535C" w:rsidRDefault="00F4779F" w:rsidP="00254990">
      <w:pPr>
        <w:tabs>
          <w:tab w:val="left" w:pos="900"/>
        </w:tabs>
        <w:spacing w:line="360" w:lineRule="auto"/>
        <w:jc w:val="both"/>
        <w:rPr>
          <w:rFonts w:ascii="Trebuchet MS" w:hAnsi="Trebuchet MS" w:cs="Trebuchet MS"/>
          <w:sz w:val="22"/>
          <w:szCs w:val="22"/>
        </w:rPr>
      </w:pPr>
    </w:p>
    <w:p w14:paraId="3D52533C" w14:textId="77777777" w:rsidR="00F4779F" w:rsidRPr="0068535C" w:rsidRDefault="00F4779F" w:rsidP="00254990">
      <w:pPr>
        <w:tabs>
          <w:tab w:val="left" w:pos="900"/>
        </w:tabs>
        <w:spacing w:line="360" w:lineRule="auto"/>
        <w:jc w:val="both"/>
        <w:rPr>
          <w:rFonts w:ascii="Trebuchet MS" w:hAnsi="Trebuchet MS" w:cs="Trebuchet MS"/>
          <w:sz w:val="22"/>
          <w:szCs w:val="22"/>
        </w:rPr>
      </w:pPr>
      <w:r w:rsidRPr="0068535C">
        <w:rPr>
          <w:rFonts w:ascii="Trebuchet MS" w:hAnsi="Trebuchet MS" w:cs="Trebuchet MS"/>
          <w:sz w:val="22"/>
          <w:szCs w:val="22"/>
        </w:rPr>
        <w:t>La aplicación uniforme de éstos, hace compatible la información que generan todas las áreas de gestión del AGN.</w:t>
      </w:r>
    </w:p>
    <w:p w14:paraId="1A4FEC35" w14:textId="77777777" w:rsidR="00F4779F" w:rsidRPr="0068535C" w:rsidRDefault="00F4779F" w:rsidP="00254990">
      <w:pPr>
        <w:tabs>
          <w:tab w:val="left" w:pos="900"/>
        </w:tabs>
        <w:spacing w:line="360" w:lineRule="auto"/>
        <w:jc w:val="both"/>
        <w:rPr>
          <w:rFonts w:ascii="Trebuchet MS" w:hAnsi="Trebuchet MS" w:cs="Trebuchet MS"/>
          <w:sz w:val="22"/>
          <w:szCs w:val="22"/>
        </w:rPr>
      </w:pPr>
      <w:bookmarkStart w:id="15" w:name="_Toc191191210"/>
      <w:bookmarkStart w:id="16" w:name="_Toc180760088"/>
      <w:bookmarkStart w:id="17" w:name="_Toc155686845"/>
    </w:p>
    <w:bookmarkEnd w:id="15"/>
    <w:bookmarkEnd w:id="16"/>
    <w:bookmarkEnd w:id="17"/>
    <w:p w14:paraId="072564B4" w14:textId="77777777" w:rsidR="00F4779F" w:rsidRPr="0068535C" w:rsidRDefault="00F4779F" w:rsidP="00254990">
      <w:pPr>
        <w:tabs>
          <w:tab w:val="left" w:pos="900"/>
        </w:tabs>
        <w:spacing w:line="360" w:lineRule="auto"/>
        <w:jc w:val="both"/>
        <w:rPr>
          <w:rFonts w:ascii="Trebuchet MS" w:hAnsi="Trebuchet MS" w:cs="Trebuchet MS"/>
          <w:sz w:val="22"/>
          <w:szCs w:val="22"/>
        </w:rPr>
      </w:pPr>
      <w:r w:rsidRPr="0068535C">
        <w:rPr>
          <w:rFonts w:ascii="Trebuchet MS" w:hAnsi="Trebuchet MS" w:cs="Trebuchet MS"/>
          <w:sz w:val="22"/>
          <w:szCs w:val="22"/>
        </w:rPr>
        <w:t>Cuando existen alternativas de procedimiento contable idóneo, igualmente válidas para tratar la medición de un mismo hecho económico-financiero, se adopta el que muestre un resultado y la posición financiera más cercana a la realidad.</w:t>
      </w:r>
    </w:p>
    <w:p w14:paraId="409510C0" w14:textId="77777777" w:rsidR="00F4779F" w:rsidRPr="0068535C" w:rsidRDefault="00F4779F" w:rsidP="00254990">
      <w:pPr>
        <w:tabs>
          <w:tab w:val="left" w:pos="900"/>
        </w:tabs>
        <w:spacing w:line="360" w:lineRule="auto"/>
        <w:jc w:val="both"/>
        <w:rPr>
          <w:rFonts w:ascii="Trebuchet MS" w:hAnsi="Trebuchet MS" w:cs="Trebuchet MS"/>
          <w:sz w:val="22"/>
          <w:szCs w:val="22"/>
        </w:rPr>
      </w:pPr>
    </w:p>
    <w:p w14:paraId="31B07AE8" w14:textId="77777777" w:rsidR="00F4779F" w:rsidRPr="0068535C" w:rsidRDefault="00F4779F" w:rsidP="00254990">
      <w:pPr>
        <w:tabs>
          <w:tab w:val="left" w:pos="900"/>
        </w:tabs>
        <w:spacing w:line="360" w:lineRule="auto"/>
        <w:jc w:val="both"/>
        <w:rPr>
          <w:rFonts w:ascii="Trebuchet MS" w:hAnsi="Trebuchet MS" w:cs="Trebuchet MS"/>
          <w:sz w:val="22"/>
          <w:szCs w:val="22"/>
        </w:rPr>
      </w:pPr>
      <w:r w:rsidRPr="0068535C">
        <w:rPr>
          <w:rFonts w:ascii="Trebuchet MS" w:hAnsi="Trebuchet MS" w:cs="Trebuchet MS"/>
          <w:sz w:val="22"/>
          <w:szCs w:val="22"/>
        </w:rPr>
        <w:t xml:space="preserve">En ningún caso se realiza compensación de partidas del activo y del pasivo del Balance General, ni de las partidas de ingresos y gastos, que constituyen el Estado de Resultados económico-patrimonial, ni los gastos e </w:t>
      </w:r>
      <w:r w:rsidRPr="0068535C">
        <w:rPr>
          <w:rFonts w:ascii="Trebuchet MS" w:hAnsi="Trebuchet MS" w:cs="Trebuchet MS"/>
          <w:sz w:val="22"/>
          <w:szCs w:val="22"/>
        </w:rPr>
        <w:lastRenderedPageBreak/>
        <w:t>ingresos que integran el Estado d</w:t>
      </w:r>
      <w:r w:rsidR="00DD128B" w:rsidRPr="0068535C">
        <w:rPr>
          <w:rFonts w:ascii="Trebuchet MS" w:hAnsi="Trebuchet MS" w:cs="Trebuchet MS"/>
          <w:sz w:val="22"/>
          <w:szCs w:val="22"/>
        </w:rPr>
        <w:t xml:space="preserve">e Liquidación del Presupuesto. </w:t>
      </w:r>
      <w:r w:rsidRPr="0068535C">
        <w:rPr>
          <w:rFonts w:ascii="Trebuchet MS" w:hAnsi="Trebuchet MS" w:cs="Trebuchet MS"/>
          <w:sz w:val="22"/>
          <w:szCs w:val="22"/>
        </w:rPr>
        <w:t>Los elementos que componen las distintas partidas del activo y del pasivo son valoradas separadamente.</w:t>
      </w:r>
    </w:p>
    <w:p w14:paraId="5A67D1FF" w14:textId="77777777" w:rsidR="00F4779F" w:rsidRPr="0068535C" w:rsidRDefault="00F4779F" w:rsidP="00254990">
      <w:pPr>
        <w:spacing w:line="360" w:lineRule="auto"/>
        <w:jc w:val="both"/>
        <w:rPr>
          <w:rFonts w:ascii="Trebuchet MS" w:hAnsi="Trebuchet MS" w:cs="Trebuchet MS"/>
          <w:sz w:val="22"/>
          <w:szCs w:val="22"/>
          <w:lang w:eastAsia="es-ES"/>
        </w:rPr>
      </w:pPr>
      <w:bookmarkStart w:id="18" w:name="_Toc191191212"/>
      <w:bookmarkStart w:id="19" w:name="_Toc180760090"/>
    </w:p>
    <w:bookmarkEnd w:id="18"/>
    <w:bookmarkEnd w:id="19"/>
    <w:p w14:paraId="5BF01AEC" w14:textId="77777777" w:rsidR="00F4779F" w:rsidRPr="0068535C" w:rsidRDefault="00F4779F" w:rsidP="00254990">
      <w:pPr>
        <w:tabs>
          <w:tab w:val="left" w:pos="900"/>
        </w:tabs>
        <w:autoSpaceDE w:val="0"/>
        <w:autoSpaceDN w:val="0"/>
        <w:adjustRightInd w:val="0"/>
        <w:spacing w:before="120" w:after="60" w:line="360" w:lineRule="auto"/>
        <w:jc w:val="both"/>
        <w:rPr>
          <w:rFonts w:ascii="Trebuchet MS" w:hAnsi="Trebuchet MS" w:cs="Trebuchet MS"/>
          <w:sz w:val="22"/>
          <w:szCs w:val="22"/>
        </w:rPr>
      </w:pPr>
      <w:r w:rsidRPr="0068535C">
        <w:rPr>
          <w:rFonts w:ascii="Trebuchet MS" w:hAnsi="Trebuchet MS" w:cs="Trebuchet MS"/>
          <w:sz w:val="22"/>
          <w:szCs w:val="22"/>
        </w:rPr>
        <w:t>Los Estados Financieros del AGN, constituyen la expresión final de los registros sistemáticos, correspondientes a la totalidad de los hechos financieros y económicos.</w:t>
      </w:r>
      <w:bookmarkStart w:id="20" w:name="_Toc208202789"/>
      <w:bookmarkStart w:id="21" w:name="_Toc207181367"/>
      <w:bookmarkStart w:id="22" w:name="_Toc191191214"/>
      <w:bookmarkStart w:id="23" w:name="_Toc180760092"/>
    </w:p>
    <w:p w14:paraId="2545B02B" w14:textId="77777777" w:rsidR="00F4779F" w:rsidRPr="0068535C" w:rsidRDefault="00F4779F" w:rsidP="00254990">
      <w:pPr>
        <w:tabs>
          <w:tab w:val="left" w:pos="900"/>
        </w:tabs>
        <w:autoSpaceDE w:val="0"/>
        <w:autoSpaceDN w:val="0"/>
        <w:adjustRightInd w:val="0"/>
        <w:spacing w:before="120" w:after="60" w:line="360" w:lineRule="auto"/>
        <w:jc w:val="both"/>
        <w:rPr>
          <w:rFonts w:ascii="Trebuchet MS" w:hAnsi="Trebuchet MS" w:cs="Trebuchet MS"/>
          <w:sz w:val="22"/>
          <w:szCs w:val="22"/>
        </w:rPr>
      </w:pPr>
    </w:p>
    <w:bookmarkEnd w:id="20"/>
    <w:bookmarkEnd w:id="21"/>
    <w:bookmarkEnd w:id="22"/>
    <w:bookmarkEnd w:id="23"/>
    <w:p w14:paraId="7D8432B1" w14:textId="77777777" w:rsidR="00F4779F" w:rsidRPr="0068535C" w:rsidRDefault="00F4779F" w:rsidP="00254990">
      <w:pPr>
        <w:tabs>
          <w:tab w:val="left" w:pos="900"/>
        </w:tabs>
        <w:autoSpaceDE w:val="0"/>
        <w:autoSpaceDN w:val="0"/>
        <w:adjustRightInd w:val="0"/>
        <w:spacing w:before="120" w:after="60" w:line="360" w:lineRule="auto"/>
        <w:jc w:val="both"/>
        <w:rPr>
          <w:rFonts w:ascii="Trebuchet MS" w:hAnsi="Trebuchet MS" w:cs="Trebuchet MS"/>
          <w:sz w:val="22"/>
          <w:szCs w:val="22"/>
        </w:rPr>
      </w:pPr>
      <w:r w:rsidRPr="0068535C">
        <w:rPr>
          <w:rFonts w:ascii="Trebuchet MS" w:hAnsi="Trebuchet MS" w:cs="Trebuchet MS"/>
          <w:sz w:val="22"/>
          <w:szCs w:val="22"/>
        </w:rPr>
        <w:t>Los Estados Financieros, informes técnicos y otros reportes emanados del Sistema de Contabilidad, son elaborados para ser presentados a la</w:t>
      </w:r>
      <w:r w:rsidR="00CF4DDB" w:rsidRPr="0068535C">
        <w:rPr>
          <w:rFonts w:ascii="Trebuchet MS" w:hAnsi="Trebuchet MS" w:cs="Trebuchet MS"/>
          <w:sz w:val="22"/>
          <w:szCs w:val="22"/>
        </w:rPr>
        <w:t xml:space="preserve"> Dirección General de Contabilidad Gubernamental (DIGECOG),</w:t>
      </w:r>
      <w:r w:rsidRPr="0068535C">
        <w:rPr>
          <w:rFonts w:ascii="Trebuchet MS" w:hAnsi="Trebuchet MS" w:cs="Trebuchet MS"/>
          <w:sz w:val="22"/>
          <w:szCs w:val="22"/>
        </w:rPr>
        <w:t xml:space="preserve"> Cámara de Cuentas y disponible</w:t>
      </w:r>
      <w:r w:rsidR="006C5BBF" w:rsidRPr="0068535C">
        <w:rPr>
          <w:rFonts w:ascii="Trebuchet MS" w:hAnsi="Trebuchet MS" w:cs="Trebuchet MS"/>
          <w:sz w:val="22"/>
          <w:szCs w:val="22"/>
        </w:rPr>
        <w:t>s</w:t>
      </w:r>
      <w:r w:rsidRPr="0068535C">
        <w:rPr>
          <w:rFonts w:ascii="Trebuchet MS" w:hAnsi="Trebuchet MS" w:cs="Trebuchet MS"/>
          <w:sz w:val="22"/>
          <w:szCs w:val="22"/>
        </w:rPr>
        <w:t xml:space="preserve"> a terceros interesados de acuerdo a nuestra</w:t>
      </w:r>
      <w:r w:rsidR="00CF4DDB" w:rsidRPr="0068535C">
        <w:rPr>
          <w:rFonts w:ascii="Trebuchet MS" w:hAnsi="Trebuchet MS" w:cs="Trebuchet MS"/>
          <w:sz w:val="22"/>
          <w:szCs w:val="22"/>
        </w:rPr>
        <w:t xml:space="preserve"> </w:t>
      </w:r>
      <w:r w:rsidRPr="0068535C">
        <w:rPr>
          <w:rFonts w:ascii="Trebuchet MS" w:hAnsi="Trebuchet MS" w:cs="Trebuchet MS"/>
          <w:bCs/>
          <w:sz w:val="22"/>
          <w:szCs w:val="22"/>
          <w:shd w:val="clear" w:color="auto" w:fill="FFFFFF"/>
        </w:rPr>
        <w:t>Ley</w:t>
      </w:r>
      <w:r w:rsidRPr="0068535C">
        <w:rPr>
          <w:rFonts w:ascii="Trebuchet MS" w:hAnsi="Trebuchet MS" w:cs="Trebuchet MS"/>
          <w:sz w:val="22"/>
          <w:szCs w:val="22"/>
          <w:shd w:val="clear" w:color="auto" w:fill="FFFFFF"/>
        </w:rPr>
        <w:t xml:space="preserve"> General de L</w:t>
      </w:r>
      <w:r w:rsidRPr="0068535C">
        <w:rPr>
          <w:rFonts w:ascii="Trebuchet MS" w:hAnsi="Trebuchet MS" w:cs="Trebuchet MS"/>
          <w:sz w:val="22"/>
          <w:szCs w:val="22"/>
        </w:rPr>
        <w:t>ibre Acceso a la Información Pública No.</w:t>
      </w:r>
      <w:r w:rsidRPr="0068535C">
        <w:rPr>
          <w:rFonts w:ascii="Trebuchet MS" w:hAnsi="Trebuchet MS" w:cs="Trebuchet MS"/>
          <w:sz w:val="22"/>
          <w:szCs w:val="22"/>
          <w:shd w:val="clear" w:color="auto" w:fill="FFFFFF"/>
        </w:rPr>
        <w:t>200-04.</w:t>
      </w:r>
    </w:p>
    <w:p w14:paraId="53999EAB" w14:textId="77777777" w:rsidR="00F4779F" w:rsidRPr="0068535C" w:rsidRDefault="00F4779F" w:rsidP="00254990">
      <w:pPr>
        <w:tabs>
          <w:tab w:val="left" w:pos="900"/>
        </w:tabs>
        <w:autoSpaceDE w:val="0"/>
        <w:autoSpaceDN w:val="0"/>
        <w:adjustRightInd w:val="0"/>
        <w:spacing w:before="120" w:after="60" w:line="360" w:lineRule="auto"/>
        <w:jc w:val="both"/>
        <w:rPr>
          <w:rFonts w:ascii="Trebuchet MS" w:hAnsi="Trebuchet MS" w:cs="Trebuchet MS"/>
          <w:sz w:val="22"/>
          <w:szCs w:val="22"/>
        </w:rPr>
      </w:pPr>
    </w:p>
    <w:p w14:paraId="4768F564" w14:textId="77777777" w:rsidR="00F4779F" w:rsidRPr="0068535C" w:rsidRDefault="00F4779F" w:rsidP="00254990">
      <w:pPr>
        <w:tabs>
          <w:tab w:val="left" w:pos="900"/>
        </w:tabs>
        <w:autoSpaceDE w:val="0"/>
        <w:autoSpaceDN w:val="0"/>
        <w:adjustRightInd w:val="0"/>
        <w:spacing w:before="120" w:after="60" w:line="360" w:lineRule="auto"/>
        <w:jc w:val="both"/>
        <w:rPr>
          <w:rFonts w:ascii="Trebuchet MS" w:hAnsi="Trebuchet MS" w:cs="Trebuchet MS"/>
          <w:sz w:val="22"/>
          <w:szCs w:val="22"/>
        </w:rPr>
      </w:pPr>
      <w:r w:rsidRPr="0068535C">
        <w:rPr>
          <w:rFonts w:ascii="Trebuchet MS" w:hAnsi="Trebuchet MS" w:cs="Trebuchet MS"/>
          <w:sz w:val="22"/>
          <w:szCs w:val="22"/>
        </w:rPr>
        <w:t>Cuando</w:t>
      </w:r>
      <w:r w:rsidR="00CF4DDB" w:rsidRPr="0068535C">
        <w:rPr>
          <w:rFonts w:ascii="Trebuchet MS" w:hAnsi="Trebuchet MS" w:cs="Trebuchet MS"/>
          <w:sz w:val="22"/>
          <w:szCs w:val="22"/>
        </w:rPr>
        <w:t xml:space="preserve"> el</w:t>
      </w:r>
      <w:r w:rsidRPr="0068535C">
        <w:rPr>
          <w:rFonts w:ascii="Trebuchet MS" w:hAnsi="Trebuchet MS" w:cs="Trebuchet MS"/>
          <w:sz w:val="22"/>
          <w:szCs w:val="22"/>
        </w:rPr>
        <w:t xml:space="preserve"> producto de la aplicación y/o interpretación de un principio de contabilidad, se produzcan situaciones que contravengan disposiciones legales vigentes, se considerará la primacía de la legislación respecto a las normas contables. La primacía de registrar y exponer el hecho económico de acuerdo a las disposiciones legales, si </w:t>
      </w:r>
      <w:r w:rsidR="006C5BBF" w:rsidRPr="0068535C">
        <w:rPr>
          <w:rFonts w:ascii="Trebuchet MS" w:hAnsi="Trebuchet MS" w:cs="Trebuchet MS"/>
          <w:sz w:val="22"/>
          <w:szCs w:val="22"/>
        </w:rPr>
        <w:t>se produjere, se consignará en n</w:t>
      </w:r>
      <w:r w:rsidRPr="0068535C">
        <w:rPr>
          <w:rFonts w:ascii="Trebuchet MS" w:hAnsi="Trebuchet MS" w:cs="Trebuchet MS"/>
          <w:sz w:val="22"/>
          <w:szCs w:val="22"/>
        </w:rPr>
        <w:t xml:space="preserve">ota a los </w:t>
      </w:r>
      <w:r w:rsidR="006C5BBF" w:rsidRPr="0068535C">
        <w:rPr>
          <w:rFonts w:ascii="Trebuchet MS" w:hAnsi="Trebuchet MS" w:cs="Trebuchet MS"/>
          <w:sz w:val="22"/>
          <w:szCs w:val="22"/>
        </w:rPr>
        <w:t>estados f</w:t>
      </w:r>
      <w:r w:rsidRPr="0068535C">
        <w:rPr>
          <w:rFonts w:ascii="Trebuchet MS" w:hAnsi="Trebuchet MS" w:cs="Trebuchet MS"/>
          <w:sz w:val="22"/>
          <w:szCs w:val="22"/>
        </w:rPr>
        <w:t>inancieros.</w:t>
      </w:r>
      <w:bookmarkStart w:id="24" w:name="_Toc208202791"/>
      <w:bookmarkStart w:id="25" w:name="_Toc207181369"/>
      <w:bookmarkStart w:id="26" w:name="_Toc191191216"/>
      <w:bookmarkStart w:id="27" w:name="_Toc180760094"/>
    </w:p>
    <w:p w14:paraId="209ACD0E" w14:textId="77777777" w:rsidR="00F4779F" w:rsidRPr="0068535C" w:rsidRDefault="00F4779F" w:rsidP="00254990">
      <w:pPr>
        <w:tabs>
          <w:tab w:val="left" w:pos="900"/>
        </w:tabs>
        <w:autoSpaceDE w:val="0"/>
        <w:autoSpaceDN w:val="0"/>
        <w:adjustRightInd w:val="0"/>
        <w:spacing w:before="120" w:after="60" w:line="360" w:lineRule="auto"/>
        <w:jc w:val="both"/>
        <w:rPr>
          <w:rFonts w:ascii="Trebuchet MS" w:hAnsi="Trebuchet MS" w:cs="Trebuchet MS"/>
          <w:sz w:val="22"/>
          <w:szCs w:val="22"/>
        </w:rPr>
      </w:pPr>
    </w:p>
    <w:bookmarkEnd w:id="24"/>
    <w:bookmarkEnd w:id="25"/>
    <w:bookmarkEnd w:id="26"/>
    <w:bookmarkEnd w:id="27"/>
    <w:p w14:paraId="6DB94FC0" w14:textId="77777777" w:rsidR="00F4779F" w:rsidRPr="0068535C" w:rsidRDefault="00F4779F" w:rsidP="00254990">
      <w:pPr>
        <w:autoSpaceDE w:val="0"/>
        <w:autoSpaceDN w:val="0"/>
        <w:adjustRightInd w:val="0"/>
        <w:spacing w:before="120" w:after="60" w:line="360" w:lineRule="auto"/>
        <w:jc w:val="both"/>
        <w:rPr>
          <w:rFonts w:ascii="Trebuchet MS" w:hAnsi="Trebuchet MS" w:cs="Trebuchet MS"/>
          <w:sz w:val="22"/>
          <w:szCs w:val="22"/>
        </w:rPr>
      </w:pPr>
      <w:r w:rsidRPr="0068535C">
        <w:rPr>
          <w:rFonts w:ascii="Trebuchet MS" w:hAnsi="Trebuchet MS" w:cs="Trebuchet MS"/>
          <w:sz w:val="22"/>
          <w:szCs w:val="22"/>
        </w:rPr>
        <w:t>La ley 126-01 del 27 de julio de 2001 esta</w:t>
      </w:r>
      <w:r w:rsidR="00C90D73" w:rsidRPr="0068535C">
        <w:rPr>
          <w:rFonts w:ascii="Trebuchet MS" w:hAnsi="Trebuchet MS" w:cs="Trebuchet MS"/>
          <w:sz w:val="22"/>
          <w:szCs w:val="22"/>
        </w:rPr>
        <w:t>b</w:t>
      </w:r>
      <w:r w:rsidR="00F14BA5" w:rsidRPr="0068535C">
        <w:rPr>
          <w:rFonts w:ascii="Trebuchet MS" w:hAnsi="Trebuchet MS" w:cs="Trebuchet MS"/>
          <w:sz w:val="22"/>
          <w:szCs w:val="22"/>
        </w:rPr>
        <w:t xml:space="preserve">lece que </w:t>
      </w:r>
      <w:r w:rsidR="0047086A">
        <w:rPr>
          <w:rFonts w:ascii="Trebuchet MS" w:hAnsi="Trebuchet MS" w:cs="Trebuchet MS"/>
          <w:sz w:val="22"/>
          <w:szCs w:val="22"/>
        </w:rPr>
        <w:t>el ejercicio al 31 de diciembre</w:t>
      </w:r>
      <w:r w:rsidR="002C4725" w:rsidRPr="0068535C">
        <w:rPr>
          <w:rFonts w:ascii="Trebuchet MS" w:hAnsi="Trebuchet MS" w:cs="Trebuchet MS"/>
          <w:sz w:val="22"/>
          <w:szCs w:val="22"/>
        </w:rPr>
        <w:t xml:space="preserve"> </w:t>
      </w:r>
      <w:r w:rsidRPr="0068535C">
        <w:rPr>
          <w:rFonts w:ascii="Trebuchet MS" w:hAnsi="Trebuchet MS" w:cs="Trebuchet MS"/>
          <w:sz w:val="22"/>
          <w:szCs w:val="22"/>
        </w:rPr>
        <w:t xml:space="preserve">para el Sector Publico </w:t>
      </w:r>
      <w:proofErr w:type="gramStart"/>
      <w:r w:rsidRPr="0068535C">
        <w:rPr>
          <w:rFonts w:ascii="Trebuchet MS" w:hAnsi="Trebuchet MS" w:cs="Trebuchet MS"/>
          <w:sz w:val="22"/>
          <w:szCs w:val="22"/>
        </w:rPr>
        <w:t>Dominicano</w:t>
      </w:r>
      <w:proofErr w:type="gramEnd"/>
      <w:r w:rsidRPr="0068535C">
        <w:rPr>
          <w:rFonts w:ascii="Trebuchet MS" w:hAnsi="Trebuchet MS" w:cs="Trebuchet MS"/>
          <w:sz w:val="22"/>
          <w:szCs w:val="22"/>
        </w:rPr>
        <w:t xml:space="preserve"> y los Organismos que se indican en el artículo 2 de la misma ley, abarca desde el primero (1ero.) de enero al tr</w:t>
      </w:r>
      <w:r w:rsidR="0022377F" w:rsidRPr="0068535C">
        <w:rPr>
          <w:rFonts w:ascii="Trebuchet MS" w:hAnsi="Trebuchet MS" w:cs="Trebuchet MS"/>
          <w:sz w:val="22"/>
          <w:szCs w:val="22"/>
        </w:rPr>
        <w:t>einta</w:t>
      </w:r>
      <w:r w:rsidR="00F14BA5" w:rsidRPr="0068535C">
        <w:rPr>
          <w:rFonts w:ascii="Trebuchet MS" w:hAnsi="Trebuchet MS" w:cs="Trebuchet MS"/>
          <w:sz w:val="22"/>
          <w:szCs w:val="22"/>
        </w:rPr>
        <w:t xml:space="preserve"> </w:t>
      </w:r>
      <w:r w:rsidR="0034404B" w:rsidRPr="0068535C">
        <w:rPr>
          <w:rFonts w:ascii="Trebuchet MS" w:hAnsi="Trebuchet MS" w:cs="Trebuchet MS"/>
          <w:sz w:val="22"/>
          <w:szCs w:val="22"/>
        </w:rPr>
        <w:t xml:space="preserve">y uno </w:t>
      </w:r>
      <w:r w:rsidR="00F14BA5" w:rsidRPr="0068535C">
        <w:rPr>
          <w:rFonts w:ascii="Trebuchet MS" w:hAnsi="Trebuchet MS" w:cs="Trebuchet MS"/>
          <w:sz w:val="22"/>
          <w:szCs w:val="22"/>
        </w:rPr>
        <w:t xml:space="preserve">de </w:t>
      </w:r>
      <w:r w:rsidR="0022377F" w:rsidRPr="0068535C">
        <w:rPr>
          <w:rFonts w:ascii="Trebuchet MS" w:hAnsi="Trebuchet MS" w:cs="Trebuchet MS"/>
          <w:sz w:val="22"/>
          <w:szCs w:val="22"/>
        </w:rPr>
        <w:t>(3</w:t>
      </w:r>
      <w:r w:rsidR="002C4725" w:rsidRPr="0068535C">
        <w:rPr>
          <w:rFonts w:ascii="Trebuchet MS" w:hAnsi="Trebuchet MS" w:cs="Trebuchet MS"/>
          <w:sz w:val="22"/>
          <w:szCs w:val="22"/>
        </w:rPr>
        <w:t>1</w:t>
      </w:r>
      <w:r w:rsidR="0022377F" w:rsidRPr="0068535C">
        <w:rPr>
          <w:rFonts w:ascii="Trebuchet MS" w:hAnsi="Trebuchet MS" w:cs="Trebuchet MS"/>
          <w:sz w:val="22"/>
          <w:szCs w:val="22"/>
        </w:rPr>
        <w:t xml:space="preserve">) de </w:t>
      </w:r>
      <w:r w:rsidR="007E4687">
        <w:rPr>
          <w:rFonts w:ascii="Trebuchet MS" w:hAnsi="Trebuchet MS" w:cs="Trebuchet MS"/>
          <w:sz w:val="22"/>
          <w:szCs w:val="22"/>
        </w:rPr>
        <w:t>diciembre</w:t>
      </w:r>
      <w:r w:rsidR="002C4725" w:rsidRPr="0068535C">
        <w:rPr>
          <w:rFonts w:ascii="Trebuchet MS" w:hAnsi="Trebuchet MS" w:cs="Trebuchet MS"/>
          <w:sz w:val="22"/>
          <w:szCs w:val="22"/>
        </w:rPr>
        <w:t xml:space="preserve"> </w:t>
      </w:r>
      <w:r w:rsidRPr="0068535C">
        <w:rPr>
          <w:rFonts w:ascii="Trebuchet MS" w:hAnsi="Trebuchet MS" w:cs="Trebuchet MS"/>
          <w:sz w:val="22"/>
          <w:szCs w:val="22"/>
        </w:rPr>
        <w:t>de</w:t>
      </w:r>
      <w:r w:rsidR="002C4725" w:rsidRPr="0068535C">
        <w:rPr>
          <w:rFonts w:ascii="Trebuchet MS" w:hAnsi="Trebuchet MS" w:cs="Trebuchet MS"/>
          <w:sz w:val="22"/>
          <w:szCs w:val="22"/>
        </w:rPr>
        <w:t xml:space="preserve">l </w:t>
      </w:r>
      <w:r w:rsidRPr="0068535C">
        <w:rPr>
          <w:rFonts w:ascii="Trebuchet MS" w:hAnsi="Trebuchet MS" w:cs="Trebuchet MS"/>
          <w:sz w:val="22"/>
          <w:szCs w:val="22"/>
        </w:rPr>
        <w:t>año</w:t>
      </w:r>
      <w:r w:rsidR="00FE66E3">
        <w:rPr>
          <w:rFonts w:ascii="Trebuchet MS" w:hAnsi="Trebuchet MS" w:cs="Trebuchet MS"/>
          <w:sz w:val="22"/>
          <w:szCs w:val="22"/>
        </w:rPr>
        <w:t xml:space="preserve"> 2021</w:t>
      </w:r>
      <w:r w:rsidR="00FD5AFF" w:rsidRPr="0068535C">
        <w:rPr>
          <w:rFonts w:ascii="Trebuchet MS" w:hAnsi="Trebuchet MS" w:cs="Trebuchet MS"/>
          <w:sz w:val="22"/>
          <w:szCs w:val="22"/>
        </w:rPr>
        <w:t>.</w:t>
      </w:r>
      <w:bookmarkStart w:id="28" w:name="_Toc155686849"/>
    </w:p>
    <w:p w14:paraId="79356565" w14:textId="77777777" w:rsidR="0034404B" w:rsidRPr="0068535C" w:rsidRDefault="0034404B" w:rsidP="00254990">
      <w:pPr>
        <w:autoSpaceDE w:val="0"/>
        <w:autoSpaceDN w:val="0"/>
        <w:adjustRightInd w:val="0"/>
        <w:spacing w:before="120" w:after="60" w:line="360" w:lineRule="auto"/>
        <w:jc w:val="both"/>
        <w:rPr>
          <w:rFonts w:ascii="Trebuchet MS" w:hAnsi="Trebuchet MS" w:cs="Trebuchet MS"/>
          <w:sz w:val="22"/>
          <w:szCs w:val="22"/>
        </w:rPr>
      </w:pPr>
    </w:p>
    <w:bookmarkEnd w:id="28"/>
    <w:p w14:paraId="107FBC38" w14:textId="047A1ECE" w:rsidR="00F4779F" w:rsidRPr="0068535C" w:rsidRDefault="006C5BBF" w:rsidP="00254990">
      <w:pPr>
        <w:autoSpaceDE w:val="0"/>
        <w:autoSpaceDN w:val="0"/>
        <w:adjustRightInd w:val="0"/>
        <w:spacing w:before="120" w:after="60" w:line="360" w:lineRule="auto"/>
        <w:jc w:val="both"/>
        <w:rPr>
          <w:rFonts w:ascii="Trebuchet MS" w:hAnsi="Trebuchet MS" w:cs="Trebuchet MS"/>
          <w:sz w:val="22"/>
          <w:szCs w:val="22"/>
        </w:rPr>
      </w:pPr>
      <w:r w:rsidRPr="0068535C">
        <w:rPr>
          <w:rFonts w:ascii="Trebuchet MS" w:hAnsi="Trebuchet MS" w:cs="Trebuchet MS"/>
          <w:sz w:val="22"/>
          <w:szCs w:val="22"/>
        </w:rPr>
        <w:t xml:space="preserve">Los estados </w:t>
      </w:r>
      <w:r w:rsidR="0083100A" w:rsidRPr="0068535C">
        <w:rPr>
          <w:rFonts w:ascii="Trebuchet MS" w:hAnsi="Trebuchet MS" w:cs="Trebuchet MS"/>
          <w:sz w:val="22"/>
          <w:szCs w:val="22"/>
        </w:rPr>
        <w:t>financieros,</w:t>
      </w:r>
      <w:r w:rsidRPr="0068535C">
        <w:rPr>
          <w:rFonts w:ascii="Trebuchet MS" w:hAnsi="Trebuchet MS" w:cs="Trebuchet MS"/>
          <w:sz w:val="22"/>
          <w:szCs w:val="22"/>
        </w:rPr>
        <w:t xml:space="preserve"> así como las n</w:t>
      </w:r>
      <w:r w:rsidR="00F4779F" w:rsidRPr="0068535C">
        <w:rPr>
          <w:rFonts w:ascii="Trebuchet MS" w:hAnsi="Trebuchet MS" w:cs="Trebuchet MS"/>
          <w:sz w:val="22"/>
          <w:szCs w:val="22"/>
        </w:rPr>
        <w:t xml:space="preserve">otas que son parte integral de los mismos, presentan información </w:t>
      </w:r>
      <w:r w:rsidR="002C4725" w:rsidRPr="0068535C">
        <w:rPr>
          <w:rFonts w:ascii="Trebuchet MS" w:hAnsi="Trebuchet MS" w:cs="Trebuchet MS"/>
          <w:sz w:val="22"/>
          <w:szCs w:val="22"/>
        </w:rPr>
        <w:t>del año 2020,</w:t>
      </w:r>
      <w:r w:rsidR="00F4779F" w:rsidRPr="0068535C">
        <w:rPr>
          <w:rFonts w:ascii="Trebuchet MS" w:hAnsi="Trebuchet MS" w:cs="Trebuchet MS"/>
          <w:sz w:val="22"/>
          <w:szCs w:val="22"/>
        </w:rPr>
        <w:t xml:space="preserve"> narrativa y descriptiva.</w:t>
      </w:r>
      <w:bookmarkStart w:id="29" w:name="_Toc180760096"/>
      <w:bookmarkStart w:id="30" w:name="_Toc208202793"/>
      <w:bookmarkStart w:id="31" w:name="_Toc207181371"/>
      <w:bookmarkStart w:id="32" w:name="_Toc191191218"/>
    </w:p>
    <w:p w14:paraId="0F6472CF" w14:textId="77777777" w:rsidR="00F4779F" w:rsidRPr="0068535C" w:rsidRDefault="00F4779F" w:rsidP="00254990">
      <w:pPr>
        <w:pStyle w:val="Ttulo2"/>
        <w:spacing w:line="360" w:lineRule="auto"/>
        <w:jc w:val="both"/>
        <w:rPr>
          <w:rFonts w:ascii="Trebuchet MS" w:hAnsi="Trebuchet MS" w:cs="Trebuchet MS"/>
          <w:sz w:val="22"/>
          <w:szCs w:val="22"/>
        </w:rPr>
      </w:pPr>
      <w:r w:rsidRPr="0068535C">
        <w:rPr>
          <w:rFonts w:ascii="Trebuchet MS" w:hAnsi="Trebuchet MS" w:cs="Trebuchet MS"/>
          <w:sz w:val="22"/>
          <w:szCs w:val="22"/>
        </w:rPr>
        <w:t>Normas de Valuación</w:t>
      </w:r>
      <w:bookmarkEnd w:id="29"/>
      <w:bookmarkEnd w:id="30"/>
      <w:bookmarkEnd w:id="31"/>
      <w:bookmarkEnd w:id="32"/>
    </w:p>
    <w:p w14:paraId="1B952719" w14:textId="77777777" w:rsidR="00F4779F" w:rsidRPr="0068535C" w:rsidRDefault="00F4779F" w:rsidP="00254990">
      <w:pPr>
        <w:pStyle w:val="Ttulo2"/>
        <w:spacing w:line="360" w:lineRule="auto"/>
        <w:jc w:val="both"/>
        <w:rPr>
          <w:rFonts w:ascii="Trebuchet MS" w:hAnsi="Trebuchet MS" w:cs="Trebuchet MS"/>
          <w:sz w:val="22"/>
          <w:szCs w:val="22"/>
          <w:lang w:eastAsia="en-US"/>
        </w:rPr>
      </w:pPr>
      <w:bookmarkStart w:id="33" w:name="_Toc155686850"/>
      <w:bookmarkStart w:id="34" w:name="_Toc208202794"/>
      <w:bookmarkStart w:id="35" w:name="_Toc207181372"/>
      <w:bookmarkStart w:id="36" w:name="_Toc191191219"/>
      <w:bookmarkStart w:id="37" w:name="_Toc180760097"/>
      <w:r w:rsidRPr="0068535C">
        <w:rPr>
          <w:rFonts w:ascii="Trebuchet MS" w:hAnsi="Trebuchet MS" w:cs="Trebuchet MS"/>
          <w:sz w:val="22"/>
          <w:szCs w:val="22"/>
        </w:rPr>
        <w:t>Normas de Valuación del Activo:</w:t>
      </w:r>
      <w:bookmarkEnd w:id="33"/>
      <w:bookmarkEnd w:id="34"/>
      <w:bookmarkEnd w:id="35"/>
      <w:bookmarkEnd w:id="36"/>
      <w:bookmarkEnd w:id="37"/>
    </w:p>
    <w:p w14:paraId="4409B0E4" w14:textId="77777777" w:rsidR="00F4779F" w:rsidRPr="0068535C" w:rsidRDefault="00F4779F" w:rsidP="00254990">
      <w:pPr>
        <w:pStyle w:val="Ttulo2"/>
        <w:spacing w:line="360" w:lineRule="auto"/>
        <w:jc w:val="both"/>
        <w:rPr>
          <w:rFonts w:ascii="Trebuchet MS" w:hAnsi="Trebuchet MS" w:cs="Trebuchet MS"/>
          <w:sz w:val="22"/>
          <w:szCs w:val="22"/>
        </w:rPr>
      </w:pPr>
    </w:p>
    <w:p w14:paraId="42D3E741" w14:textId="09F499D8" w:rsidR="00F4779F" w:rsidRPr="0068535C" w:rsidRDefault="00F4779F" w:rsidP="00254990">
      <w:pPr>
        <w:tabs>
          <w:tab w:val="left" w:pos="360"/>
        </w:tabs>
        <w:spacing w:line="360" w:lineRule="auto"/>
        <w:jc w:val="both"/>
        <w:rPr>
          <w:rFonts w:ascii="Trebuchet MS" w:hAnsi="Trebuchet MS" w:cs="Trebuchet MS"/>
          <w:sz w:val="22"/>
          <w:szCs w:val="22"/>
        </w:rPr>
      </w:pPr>
      <w:r w:rsidRPr="0068535C">
        <w:rPr>
          <w:rFonts w:ascii="Trebuchet MS" w:hAnsi="Trebuchet MS" w:cs="Trebuchet MS"/>
          <w:sz w:val="22"/>
          <w:szCs w:val="22"/>
        </w:rPr>
        <w:t xml:space="preserve">La moneda de curso legal es el </w:t>
      </w:r>
      <w:r w:rsidR="001D1794" w:rsidRPr="0068535C">
        <w:rPr>
          <w:rFonts w:ascii="Trebuchet MS" w:hAnsi="Trebuchet MS" w:cs="Trebuchet MS"/>
          <w:sz w:val="22"/>
          <w:szCs w:val="22"/>
        </w:rPr>
        <w:t>peso dominicano</w:t>
      </w:r>
      <w:r w:rsidRPr="0068535C">
        <w:rPr>
          <w:rFonts w:ascii="Trebuchet MS" w:hAnsi="Trebuchet MS" w:cs="Trebuchet MS"/>
          <w:sz w:val="22"/>
          <w:szCs w:val="22"/>
        </w:rPr>
        <w:t xml:space="preserve"> (RD$) y </w:t>
      </w:r>
      <w:r w:rsidR="0022377F" w:rsidRPr="0068535C">
        <w:rPr>
          <w:rFonts w:ascii="Trebuchet MS" w:hAnsi="Trebuchet MS" w:cs="Trebuchet MS"/>
          <w:sz w:val="22"/>
          <w:szCs w:val="22"/>
        </w:rPr>
        <w:t xml:space="preserve">se expresa a su valor nominal. </w:t>
      </w:r>
      <w:r w:rsidRPr="0068535C">
        <w:rPr>
          <w:rFonts w:ascii="Trebuchet MS" w:hAnsi="Trebuchet MS" w:cs="Trebuchet MS"/>
          <w:sz w:val="22"/>
          <w:szCs w:val="22"/>
        </w:rPr>
        <w:t>Por otra parte, la moneda</w:t>
      </w:r>
      <w:r w:rsidR="002C4725" w:rsidRPr="0068535C">
        <w:rPr>
          <w:rFonts w:ascii="Trebuchet MS" w:hAnsi="Trebuchet MS" w:cs="Trebuchet MS"/>
          <w:sz w:val="22"/>
          <w:szCs w:val="22"/>
        </w:rPr>
        <w:t xml:space="preserve"> </w:t>
      </w:r>
      <w:r w:rsidRPr="0068535C">
        <w:rPr>
          <w:rFonts w:ascii="Trebuchet MS" w:hAnsi="Trebuchet MS" w:cs="Trebuchet MS"/>
          <w:sz w:val="22"/>
          <w:szCs w:val="22"/>
        </w:rPr>
        <w:t>extranjera se valúa por la tasa de cambio para la compra vigente, al momento de cada transacción y al cierre de cada ejercicio, por su cotización al tipo de cambio comprado a esa fecha.</w:t>
      </w:r>
    </w:p>
    <w:p w14:paraId="565B8CF1" w14:textId="77777777" w:rsidR="00F4779F" w:rsidRPr="0068535C" w:rsidRDefault="00F4779F" w:rsidP="00254990">
      <w:pPr>
        <w:pStyle w:val="Ttulo3"/>
        <w:spacing w:line="360" w:lineRule="auto"/>
        <w:ind w:left="0" w:right="252"/>
        <w:jc w:val="both"/>
        <w:rPr>
          <w:rFonts w:ascii="Trebuchet MS" w:hAnsi="Trebuchet MS" w:cs="Trebuchet MS"/>
          <w:sz w:val="22"/>
          <w:szCs w:val="22"/>
        </w:rPr>
      </w:pPr>
      <w:bookmarkStart w:id="38" w:name="_Toc191191223"/>
      <w:bookmarkStart w:id="39" w:name="_Toc155686854"/>
    </w:p>
    <w:bookmarkEnd w:id="38"/>
    <w:bookmarkEnd w:id="39"/>
    <w:p w14:paraId="113ADBB6" w14:textId="77777777" w:rsidR="00F4779F" w:rsidRPr="0068535C" w:rsidRDefault="00F4779F" w:rsidP="00254990">
      <w:pPr>
        <w:pStyle w:val="Textoindependiente"/>
        <w:tabs>
          <w:tab w:val="clear" w:pos="736"/>
          <w:tab w:val="clear" w:pos="1440"/>
          <w:tab w:val="left" w:pos="360"/>
          <w:tab w:val="left" w:pos="900"/>
        </w:tabs>
        <w:spacing w:before="120" w:after="120" w:line="360" w:lineRule="auto"/>
        <w:jc w:val="both"/>
        <w:rPr>
          <w:rFonts w:ascii="Trebuchet MS" w:hAnsi="Trebuchet MS" w:cs="Trebuchet MS"/>
          <w:b w:val="0"/>
          <w:bCs w:val="0"/>
          <w:sz w:val="22"/>
          <w:szCs w:val="22"/>
        </w:rPr>
      </w:pPr>
      <w:r w:rsidRPr="0068535C">
        <w:rPr>
          <w:rFonts w:ascii="Trebuchet MS" w:hAnsi="Trebuchet MS" w:cs="Trebuchet MS"/>
          <w:b w:val="0"/>
          <w:bCs w:val="0"/>
          <w:sz w:val="22"/>
          <w:szCs w:val="22"/>
        </w:rPr>
        <w:t>Los bienes de cambio o de consumo se valúan al costo de adquisición o producción en que s</w:t>
      </w:r>
      <w:r w:rsidR="0022377F" w:rsidRPr="0068535C">
        <w:rPr>
          <w:rFonts w:ascii="Trebuchet MS" w:hAnsi="Trebuchet MS" w:cs="Trebuchet MS"/>
          <w:b w:val="0"/>
          <w:bCs w:val="0"/>
          <w:sz w:val="22"/>
          <w:szCs w:val="22"/>
        </w:rPr>
        <w:t>e incurre para obtener el bien.</w:t>
      </w:r>
      <w:r w:rsidRPr="0068535C">
        <w:rPr>
          <w:rFonts w:ascii="Trebuchet MS" w:hAnsi="Trebuchet MS" w:cs="Trebuchet MS"/>
          <w:b w:val="0"/>
          <w:bCs w:val="0"/>
          <w:sz w:val="22"/>
          <w:szCs w:val="22"/>
        </w:rPr>
        <w:t xml:space="preserve"> El costo de adquisición está constituido por los montos de las erogaciones efectuadas para su compra o producción y todos los gastos incurridos para situarlo en el lugar de destino, ajustado a las condiciones de su uso o venta.</w:t>
      </w:r>
    </w:p>
    <w:p w14:paraId="1A0B86A6" w14:textId="77777777" w:rsidR="006C1BD8" w:rsidRPr="0068535C" w:rsidRDefault="006C1BD8" w:rsidP="00254990">
      <w:pPr>
        <w:pStyle w:val="Textoindependiente"/>
        <w:tabs>
          <w:tab w:val="clear" w:pos="736"/>
          <w:tab w:val="clear" w:pos="1440"/>
          <w:tab w:val="left" w:pos="360"/>
          <w:tab w:val="left" w:pos="900"/>
        </w:tabs>
        <w:spacing w:before="120" w:after="120" w:line="360" w:lineRule="auto"/>
        <w:jc w:val="both"/>
        <w:rPr>
          <w:rFonts w:ascii="Trebuchet MS" w:hAnsi="Trebuchet MS" w:cs="Trebuchet MS"/>
          <w:b w:val="0"/>
          <w:bCs w:val="0"/>
          <w:sz w:val="22"/>
          <w:szCs w:val="22"/>
        </w:rPr>
      </w:pPr>
    </w:p>
    <w:p w14:paraId="47394441" w14:textId="77777777" w:rsidR="00F4779F" w:rsidRPr="0068535C" w:rsidRDefault="00F4779F" w:rsidP="00254990">
      <w:pPr>
        <w:tabs>
          <w:tab w:val="left" w:pos="0"/>
          <w:tab w:val="left" w:pos="900"/>
        </w:tabs>
        <w:spacing w:before="120" w:after="120" w:line="360" w:lineRule="auto"/>
        <w:jc w:val="both"/>
        <w:rPr>
          <w:rFonts w:ascii="Trebuchet MS" w:hAnsi="Trebuchet MS" w:cs="Trebuchet MS"/>
          <w:sz w:val="22"/>
          <w:szCs w:val="22"/>
        </w:rPr>
      </w:pPr>
      <w:r w:rsidRPr="0068535C">
        <w:rPr>
          <w:rFonts w:ascii="Trebuchet MS" w:hAnsi="Trebuchet MS" w:cs="Trebuchet MS"/>
          <w:sz w:val="22"/>
          <w:szCs w:val="22"/>
        </w:rPr>
        <w:t>Los costos por intereses relacionados con el financiamiento de la adquisición o producción del bien, no forman parte del costo del mismo. Por otra parte, las bonificaciones (descuentos) por pronto pago son consideradas al determinar el costo de los mismos.</w:t>
      </w:r>
    </w:p>
    <w:p w14:paraId="7AFC430F" w14:textId="77777777" w:rsidR="00DD128B" w:rsidRPr="0068535C" w:rsidRDefault="00DD128B" w:rsidP="00254990">
      <w:pPr>
        <w:tabs>
          <w:tab w:val="left" w:pos="0"/>
          <w:tab w:val="left" w:pos="900"/>
        </w:tabs>
        <w:spacing w:before="120" w:after="120" w:line="360" w:lineRule="auto"/>
        <w:jc w:val="both"/>
        <w:rPr>
          <w:rFonts w:ascii="Trebuchet MS" w:hAnsi="Trebuchet MS" w:cs="Trebuchet MS"/>
          <w:sz w:val="22"/>
          <w:szCs w:val="22"/>
        </w:rPr>
      </w:pPr>
    </w:p>
    <w:p w14:paraId="3AA5814C" w14:textId="77777777" w:rsidR="00F4779F" w:rsidRDefault="00F4779F" w:rsidP="00254990">
      <w:pPr>
        <w:spacing w:line="360" w:lineRule="auto"/>
        <w:jc w:val="both"/>
        <w:rPr>
          <w:rFonts w:ascii="Trebuchet MS" w:hAnsi="Trebuchet MS" w:cs="Trebuchet MS"/>
          <w:sz w:val="22"/>
          <w:szCs w:val="22"/>
        </w:rPr>
      </w:pPr>
      <w:r w:rsidRPr="0068535C">
        <w:rPr>
          <w:rFonts w:ascii="Trebuchet MS" w:hAnsi="Trebuchet MS" w:cs="Trebuchet MS"/>
          <w:sz w:val="22"/>
          <w:szCs w:val="22"/>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14:paraId="7A5E1B58" w14:textId="77777777" w:rsidR="00254990" w:rsidRPr="0068535C" w:rsidRDefault="00254990" w:rsidP="00254990">
      <w:pPr>
        <w:spacing w:line="360" w:lineRule="auto"/>
        <w:jc w:val="both"/>
        <w:rPr>
          <w:rFonts w:ascii="Trebuchet MS" w:hAnsi="Trebuchet MS" w:cs="Trebuchet MS"/>
          <w:sz w:val="22"/>
          <w:szCs w:val="22"/>
        </w:rPr>
      </w:pPr>
    </w:p>
    <w:p w14:paraId="074BFDE7" w14:textId="77777777" w:rsidR="00F4779F" w:rsidRPr="0068535C" w:rsidRDefault="00F4779F" w:rsidP="00254990">
      <w:pPr>
        <w:spacing w:line="360" w:lineRule="auto"/>
        <w:jc w:val="both"/>
        <w:rPr>
          <w:rFonts w:ascii="Trebuchet MS" w:hAnsi="Trebuchet MS" w:cs="Trebuchet MS"/>
          <w:sz w:val="22"/>
          <w:szCs w:val="22"/>
        </w:rPr>
      </w:pPr>
      <w:r w:rsidRPr="0068535C">
        <w:rPr>
          <w:rFonts w:ascii="Trebuchet MS" w:hAnsi="Trebuchet MS" w:cs="Trebuchet MS"/>
          <w:sz w:val="22"/>
          <w:szCs w:val="22"/>
        </w:rPr>
        <w:t>Los costos de construcción incluyen los costos directos e indirectos, incluyendo los costos de administración de la obra, incurridos y devengados durante el período efectivo de la construcción.</w:t>
      </w:r>
    </w:p>
    <w:p w14:paraId="09582F02" w14:textId="77777777" w:rsidR="00F4779F" w:rsidRPr="0068535C" w:rsidRDefault="00F4779F" w:rsidP="00254990">
      <w:pPr>
        <w:spacing w:line="360" w:lineRule="auto"/>
        <w:jc w:val="both"/>
        <w:rPr>
          <w:rFonts w:ascii="Trebuchet MS" w:hAnsi="Trebuchet MS" w:cs="Trebuchet MS"/>
          <w:sz w:val="22"/>
          <w:szCs w:val="22"/>
        </w:rPr>
      </w:pPr>
    </w:p>
    <w:p w14:paraId="17101A06" w14:textId="77777777" w:rsidR="00F4779F" w:rsidRPr="0068535C" w:rsidRDefault="00F4779F" w:rsidP="00254990">
      <w:pPr>
        <w:spacing w:line="360" w:lineRule="auto"/>
        <w:jc w:val="both"/>
        <w:rPr>
          <w:rFonts w:ascii="Trebuchet MS" w:hAnsi="Trebuchet MS" w:cs="Trebuchet MS"/>
          <w:sz w:val="22"/>
          <w:szCs w:val="22"/>
        </w:rPr>
      </w:pPr>
      <w:r w:rsidRPr="0068535C">
        <w:rPr>
          <w:rFonts w:ascii="Trebuchet MS" w:hAnsi="Trebuchet MS" w:cs="Trebuchet MS"/>
          <w:sz w:val="22"/>
          <w:szCs w:val="22"/>
        </w:rPr>
        <w:t>Los bienes adquiridos en monedas extranjeras se registran al tipo de cambio vigente a la fecha de la adquisición.</w:t>
      </w:r>
    </w:p>
    <w:p w14:paraId="5FC317CB" w14:textId="77777777" w:rsidR="00F4779F" w:rsidRPr="0068535C" w:rsidRDefault="00F4779F" w:rsidP="00254990">
      <w:pPr>
        <w:spacing w:line="360" w:lineRule="auto"/>
        <w:jc w:val="both"/>
        <w:rPr>
          <w:rFonts w:ascii="Trebuchet MS" w:hAnsi="Trebuchet MS" w:cs="Trebuchet MS"/>
          <w:sz w:val="22"/>
          <w:szCs w:val="22"/>
        </w:rPr>
      </w:pPr>
    </w:p>
    <w:p w14:paraId="5A74A8C0" w14:textId="77777777" w:rsidR="00F4779F" w:rsidRPr="0068535C" w:rsidRDefault="00F4779F" w:rsidP="00254990">
      <w:pPr>
        <w:spacing w:line="360" w:lineRule="auto"/>
        <w:jc w:val="both"/>
        <w:rPr>
          <w:rFonts w:ascii="Trebuchet MS" w:hAnsi="Trebuchet MS" w:cs="Trebuchet MS"/>
          <w:sz w:val="22"/>
          <w:szCs w:val="22"/>
        </w:rPr>
      </w:pPr>
      <w:r w:rsidRPr="0068535C">
        <w:rPr>
          <w:rFonts w:ascii="Trebuchet MS" w:hAnsi="Trebuchet MS" w:cs="Trebuchet MS"/>
          <w:sz w:val="22"/>
          <w:szCs w:val="22"/>
        </w:rPr>
        <w:t>Los costos de mejoras, reparaciones mayores y rehabilitaciones que</w:t>
      </w:r>
      <w:r w:rsidR="006C5BBF" w:rsidRPr="0068535C">
        <w:rPr>
          <w:rFonts w:ascii="Trebuchet MS" w:hAnsi="Trebuchet MS" w:cs="Trebuchet MS"/>
          <w:sz w:val="22"/>
          <w:szCs w:val="22"/>
        </w:rPr>
        <w:t xml:space="preserve"> extienden la vida útil de los bienes de u</w:t>
      </w:r>
      <w:r w:rsidRPr="0068535C">
        <w:rPr>
          <w:rFonts w:ascii="Trebuchet MS" w:hAnsi="Trebuchet MS" w:cs="Trebuchet MS"/>
          <w:sz w:val="22"/>
          <w:szCs w:val="22"/>
        </w:rPr>
        <w:t>so, se capitalizan en forma conjunta con el bien existente o por separado cuando ello sea aconsejable, de acuerdo a la naturaleza de la operación realizada y del bien de que se trate.</w:t>
      </w:r>
    </w:p>
    <w:p w14:paraId="27DA76BB" w14:textId="77777777" w:rsidR="00F4779F" w:rsidRPr="0068535C" w:rsidRDefault="00F4779F" w:rsidP="00254990">
      <w:pPr>
        <w:spacing w:line="360" w:lineRule="auto"/>
        <w:jc w:val="both"/>
        <w:rPr>
          <w:rFonts w:ascii="Trebuchet MS" w:hAnsi="Trebuchet MS" w:cs="Trebuchet MS"/>
          <w:sz w:val="22"/>
          <w:szCs w:val="22"/>
        </w:rPr>
      </w:pPr>
      <w:r w:rsidRPr="0068535C">
        <w:rPr>
          <w:rFonts w:ascii="Trebuchet MS" w:hAnsi="Trebuchet MS" w:cs="Trebuchet MS"/>
          <w:sz w:val="22"/>
          <w:szCs w:val="22"/>
        </w:rPr>
        <w:t xml:space="preserve">El método de cálculo para el registro de la </w:t>
      </w:r>
      <w:r w:rsidR="00D11798" w:rsidRPr="0068535C">
        <w:rPr>
          <w:rFonts w:ascii="Trebuchet MS" w:hAnsi="Trebuchet MS" w:cs="Trebuchet MS"/>
          <w:b/>
          <w:bCs/>
          <w:sz w:val="22"/>
          <w:szCs w:val="22"/>
        </w:rPr>
        <w:t>D</w:t>
      </w:r>
      <w:r w:rsidRPr="0068535C">
        <w:rPr>
          <w:rFonts w:ascii="Trebuchet MS" w:hAnsi="Trebuchet MS" w:cs="Trebuchet MS"/>
          <w:b/>
          <w:bCs/>
          <w:sz w:val="22"/>
          <w:szCs w:val="22"/>
        </w:rPr>
        <w:t>epreciación</w:t>
      </w:r>
      <w:r w:rsidRPr="0068535C">
        <w:rPr>
          <w:rFonts w:ascii="Trebuchet MS" w:hAnsi="Trebuchet MS" w:cs="Trebuchet MS"/>
          <w:sz w:val="22"/>
          <w:szCs w:val="22"/>
        </w:rPr>
        <w:t xml:space="preserve"> es el de </w:t>
      </w:r>
      <w:r w:rsidRPr="0068535C">
        <w:rPr>
          <w:rFonts w:ascii="Trebuchet MS" w:hAnsi="Trebuchet MS" w:cs="Trebuchet MS"/>
          <w:b/>
          <w:bCs/>
          <w:sz w:val="22"/>
          <w:szCs w:val="22"/>
        </w:rPr>
        <w:t>Línea Recta</w:t>
      </w:r>
      <w:r w:rsidRPr="0068535C">
        <w:rPr>
          <w:rFonts w:ascii="Trebuchet MS" w:hAnsi="Trebuchet MS" w:cs="Trebuchet MS"/>
          <w:sz w:val="22"/>
          <w:szCs w:val="22"/>
        </w:rPr>
        <w:t>, adoptado como método general aplicable a todo el Sector Público, a los fines de su consolidación. El uso de este método representa la distribución sistemática y racional del costo total de cada partida del activo fijo tangible, durante el período de su aprovechamiento económico, el mismo será aplicado a todos los bienes de uso de dominio público, con excepción de los terrenos.</w:t>
      </w:r>
    </w:p>
    <w:p w14:paraId="4302CEAB" w14:textId="77777777" w:rsidR="00F50477" w:rsidRDefault="00F50477" w:rsidP="00254990">
      <w:pPr>
        <w:pStyle w:val="Textoindependiente"/>
        <w:tabs>
          <w:tab w:val="clear" w:pos="276"/>
        </w:tabs>
        <w:spacing w:before="209" w:line="360" w:lineRule="auto"/>
        <w:ind w:left="880" w:right="-234" w:hanging="880"/>
        <w:jc w:val="both"/>
        <w:rPr>
          <w:rFonts w:ascii="Trebuchet MS" w:hAnsi="Trebuchet MS" w:cs="Trebuchet MS"/>
          <w:b w:val="0"/>
          <w:bCs w:val="0"/>
          <w:sz w:val="22"/>
          <w:szCs w:val="22"/>
        </w:rPr>
      </w:pPr>
    </w:p>
    <w:p w14:paraId="0309B4A3" w14:textId="77779E5A" w:rsidR="00F4779F" w:rsidRPr="0068535C" w:rsidRDefault="00F4779F" w:rsidP="00254990">
      <w:pPr>
        <w:pStyle w:val="Textoindependiente"/>
        <w:tabs>
          <w:tab w:val="clear" w:pos="276"/>
        </w:tabs>
        <w:spacing w:before="209" w:line="360" w:lineRule="auto"/>
        <w:ind w:left="880" w:right="-234" w:hanging="880"/>
        <w:jc w:val="both"/>
        <w:rPr>
          <w:rFonts w:ascii="Trebuchet MS" w:hAnsi="Trebuchet MS" w:cs="Trebuchet MS"/>
          <w:b w:val="0"/>
          <w:bCs w:val="0"/>
          <w:sz w:val="22"/>
          <w:szCs w:val="22"/>
        </w:rPr>
      </w:pPr>
      <w:r w:rsidRPr="0068535C">
        <w:rPr>
          <w:rFonts w:ascii="Trebuchet MS" w:hAnsi="Trebuchet MS" w:cs="Trebuchet MS"/>
          <w:b w:val="0"/>
          <w:bCs w:val="0"/>
          <w:sz w:val="22"/>
          <w:szCs w:val="22"/>
        </w:rPr>
        <w:lastRenderedPageBreak/>
        <w:t>El estimado de vida útil de la propiedad, mobiliario y equipos, es como sigue:</w:t>
      </w:r>
    </w:p>
    <w:p w14:paraId="26637662" w14:textId="77777777" w:rsidR="00F4779F" w:rsidRPr="0068535C" w:rsidRDefault="006C1BD8" w:rsidP="00254990">
      <w:pPr>
        <w:pStyle w:val="Textoindependiente"/>
        <w:spacing w:before="204" w:line="360" w:lineRule="auto"/>
        <w:ind w:left="346" w:right="2089"/>
        <w:jc w:val="both"/>
        <w:rPr>
          <w:rFonts w:ascii="Trebuchet MS" w:hAnsi="Trebuchet MS" w:cs="Trebuchet MS"/>
          <w:sz w:val="22"/>
          <w:szCs w:val="22"/>
        </w:rPr>
      </w:pPr>
      <w:r w:rsidRPr="0068535C">
        <w:rPr>
          <w:rFonts w:ascii="Trebuchet MS" w:hAnsi="Trebuchet MS" w:cs="Trebuchet MS"/>
          <w:w w:val="95"/>
          <w:sz w:val="22"/>
          <w:szCs w:val="22"/>
        </w:rPr>
        <w:tab/>
      </w:r>
      <w:r w:rsidRPr="0068535C">
        <w:rPr>
          <w:rFonts w:ascii="Trebuchet MS" w:hAnsi="Trebuchet MS" w:cs="Trebuchet MS"/>
          <w:w w:val="95"/>
          <w:sz w:val="22"/>
          <w:szCs w:val="22"/>
        </w:rPr>
        <w:tab/>
      </w:r>
      <w:r w:rsidRPr="0068535C">
        <w:rPr>
          <w:rFonts w:ascii="Trebuchet MS" w:hAnsi="Trebuchet MS" w:cs="Trebuchet MS"/>
          <w:w w:val="95"/>
          <w:sz w:val="22"/>
          <w:szCs w:val="22"/>
        </w:rPr>
        <w:tab/>
      </w:r>
      <w:r w:rsidRPr="0068535C">
        <w:rPr>
          <w:rFonts w:ascii="Trebuchet MS" w:hAnsi="Trebuchet MS" w:cs="Trebuchet MS"/>
          <w:w w:val="95"/>
          <w:sz w:val="22"/>
          <w:szCs w:val="22"/>
        </w:rPr>
        <w:tab/>
      </w:r>
      <w:r w:rsidRPr="0068535C">
        <w:rPr>
          <w:rFonts w:ascii="Trebuchet MS" w:hAnsi="Trebuchet MS" w:cs="Trebuchet MS"/>
          <w:w w:val="95"/>
          <w:sz w:val="22"/>
          <w:szCs w:val="22"/>
        </w:rPr>
        <w:tab/>
      </w:r>
      <w:r w:rsidRPr="0068535C">
        <w:rPr>
          <w:rFonts w:ascii="Trebuchet MS" w:hAnsi="Trebuchet MS" w:cs="Trebuchet MS"/>
          <w:w w:val="95"/>
          <w:sz w:val="22"/>
          <w:szCs w:val="22"/>
        </w:rPr>
        <w:tab/>
      </w:r>
      <w:r w:rsidRPr="0068535C">
        <w:rPr>
          <w:rFonts w:ascii="Trebuchet MS" w:hAnsi="Trebuchet MS" w:cs="Trebuchet MS"/>
          <w:w w:val="95"/>
          <w:sz w:val="22"/>
          <w:szCs w:val="22"/>
        </w:rPr>
        <w:tab/>
      </w:r>
      <w:r w:rsidR="00F4779F" w:rsidRPr="0068535C">
        <w:rPr>
          <w:rFonts w:ascii="Trebuchet MS" w:hAnsi="Trebuchet MS" w:cs="Trebuchet MS"/>
          <w:w w:val="95"/>
          <w:sz w:val="22"/>
          <w:szCs w:val="22"/>
        </w:rPr>
        <w:t>Años</w:t>
      </w:r>
    </w:p>
    <w:p w14:paraId="50C144AD" w14:textId="77777777" w:rsidR="00F4779F" w:rsidRPr="0068535C" w:rsidRDefault="00F4779F" w:rsidP="00254990">
      <w:pPr>
        <w:pStyle w:val="Textoindependiente"/>
        <w:tabs>
          <w:tab w:val="left" w:pos="5581"/>
        </w:tabs>
        <w:spacing w:line="360" w:lineRule="auto"/>
        <w:ind w:right="456"/>
        <w:jc w:val="left"/>
        <w:rPr>
          <w:rFonts w:ascii="Trebuchet MS" w:hAnsi="Trebuchet MS" w:cs="Trebuchet MS"/>
          <w:sz w:val="22"/>
          <w:szCs w:val="22"/>
        </w:rPr>
      </w:pPr>
      <w:r w:rsidRPr="0068535C">
        <w:rPr>
          <w:rFonts w:ascii="Trebuchet MS" w:hAnsi="Trebuchet MS" w:cs="Trebuchet MS"/>
          <w:sz w:val="22"/>
          <w:szCs w:val="22"/>
          <w:u w:val="single"/>
        </w:rPr>
        <w:t>Tipo</w:t>
      </w:r>
      <w:r w:rsidR="009C5679" w:rsidRPr="0068535C">
        <w:rPr>
          <w:rFonts w:ascii="Trebuchet MS" w:hAnsi="Trebuchet MS" w:cs="Trebuchet MS"/>
          <w:sz w:val="22"/>
          <w:szCs w:val="22"/>
          <w:u w:val="single"/>
        </w:rPr>
        <w:t xml:space="preserve"> </w:t>
      </w:r>
      <w:r w:rsidRPr="0068535C">
        <w:rPr>
          <w:rFonts w:ascii="Trebuchet MS" w:hAnsi="Trebuchet MS" w:cs="Trebuchet MS"/>
          <w:sz w:val="22"/>
          <w:szCs w:val="22"/>
          <w:u w:val="single"/>
        </w:rPr>
        <w:t>de</w:t>
      </w:r>
      <w:r w:rsidR="009C5679" w:rsidRPr="0068535C">
        <w:rPr>
          <w:rFonts w:ascii="Trebuchet MS" w:hAnsi="Trebuchet MS" w:cs="Trebuchet MS"/>
          <w:sz w:val="22"/>
          <w:szCs w:val="22"/>
          <w:u w:val="single"/>
        </w:rPr>
        <w:t xml:space="preserve"> </w:t>
      </w:r>
      <w:r w:rsidRPr="0068535C">
        <w:rPr>
          <w:rFonts w:ascii="Trebuchet MS" w:hAnsi="Trebuchet MS" w:cs="Trebuchet MS"/>
          <w:sz w:val="22"/>
          <w:szCs w:val="22"/>
          <w:u w:val="single"/>
        </w:rPr>
        <w:t>Activo</w:t>
      </w:r>
      <w:r w:rsidRPr="0068535C">
        <w:rPr>
          <w:rFonts w:ascii="Trebuchet MS" w:hAnsi="Trebuchet MS" w:cs="Trebuchet MS"/>
          <w:sz w:val="22"/>
          <w:szCs w:val="22"/>
        </w:rPr>
        <w:tab/>
      </w:r>
      <w:r w:rsidR="000F7BE4" w:rsidRPr="0068535C">
        <w:rPr>
          <w:rFonts w:ascii="Trebuchet MS" w:hAnsi="Trebuchet MS" w:cs="Trebuchet MS"/>
          <w:sz w:val="22"/>
          <w:szCs w:val="22"/>
        </w:rPr>
        <w:tab/>
      </w:r>
      <w:r w:rsidR="000F7BE4" w:rsidRPr="0068535C">
        <w:rPr>
          <w:rFonts w:ascii="Trebuchet MS" w:hAnsi="Trebuchet MS" w:cs="Trebuchet MS"/>
          <w:sz w:val="22"/>
          <w:szCs w:val="22"/>
        </w:rPr>
        <w:tab/>
      </w:r>
      <w:r w:rsidR="000F7BE4" w:rsidRPr="0068535C">
        <w:rPr>
          <w:rFonts w:ascii="Trebuchet MS" w:hAnsi="Trebuchet MS" w:cs="Trebuchet MS"/>
          <w:sz w:val="22"/>
          <w:szCs w:val="22"/>
        </w:rPr>
        <w:tab/>
      </w:r>
      <w:r w:rsidR="000F7BE4" w:rsidRPr="0068535C">
        <w:rPr>
          <w:rFonts w:ascii="Trebuchet MS" w:hAnsi="Trebuchet MS" w:cs="Trebuchet MS"/>
          <w:sz w:val="22"/>
          <w:szCs w:val="22"/>
        </w:rPr>
        <w:tab/>
      </w:r>
      <w:r w:rsidRPr="0068535C">
        <w:rPr>
          <w:rFonts w:ascii="Trebuchet MS" w:hAnsi="Trebuchet MS" w:cs="Trebuchet MS"/>
          <w:sz w:val="22"/>
          <w:szCs w:val="22"/>
          <w:u w:val="single"/>
        </w:rPr>
        <w:t>Vida</w:t>
      </w:r>
      <w:r w:rsidR="009C5679" w:rsidRPr="0068535C">
        <w:rPr>
          <w:rFonts w:ascii="Trebuchet MS" w:hAnsi="Trebuchet MS" w:cs="Trebuchet MS"/>
          <w:sz w:val="22"/>
          <w:szCs w:val="22"/>
          <w:u w:val="single"/>
        </w:rPr>
        <w:t xml:space="preserve"> </w:t>
      </w:r>
      <w:r w:rsidRPr="0068535C">
        <w:rPr>
          <w:rFonts w:ascii="Trebuchet MS" w:hAnsi="Trebuchet MS" w:cs="Trebuchet MS"/>
          <w:sz w:val="22"/>
          <w:szCs w:val="22"/>
          <w:u w:val="single"/>
        </w:rPr>
        <w:t>Útil</w:t>
      </w:r>
    </w:p>
    <w:p w14:paraId="21747EBC" w14:textId="77777777" w:rsidR="00F4779F" w:rsidRPr="0068535C" w:rsidRDefault="00F4779F" w:rsidP="00254990">
      <w:pPr>
        <w:pStyle w:val="Textoindependiente"/>
        <w:tabs>
          <w:tab w:val="clear" w:pos="7920"/>
          <w:tab w:val="right" w:pos="7901"/>
        </w:tabs>
        <w:spacing w:before="205" w:line="360" w:lineRule="auto"/>
        <w:jc w:val="left"/>
        <w:rPr>
          <w:rFonts w:ascii="Trebuchet MS" w:hAnsi="Trebuchet MS" w:cs="Trebuchet MS"/>
          <w:b w:val="0"/>
          <w:bCs w:val="0"/>
          <w:sz w:val="22"/>
          <w:szCs w:val="22"/>
        </w:rPr>
      </w:pPr>
      <w:r w:rsidRPr="0068535C">
        <w:rPr>
          <w:rFonts w:ascii="Trebuchet MS" w:hAnsi="Trebuchet MS" w:cs="Trebuchet MS"/>
          <w:b w:val="0"/>
          <w:bCs w:val="0"/>
          <w:sz w:val="22"/>
          <w:szCs w:val="22"/>
        </w:rPr>
        <w:t>Edificios</w:t>
      </w:r>
      <w:r w:rsidRPr="0068535C">
        <w:rPr>
          <w:rFonts w:ascii="Trebuchet MS" w:hAnsi="Trebuchet MS" w:cs="Trebuchet MS"/>
          <w:b w:val="0"/>
          <w:bCs w:val="0"/>
          <w:sz w:val="22"/>
          <w:szCs w:val="22"/>
        </w:rPr>
        <w:tab/>
      </w:r>
      <w:r w:rsidR="006B7B02" w:rsidRPr="0068535C">
        <w:rPr>
          <w:rFonts w:ascii="Trebuchet MS" w:hAnsi="Trebuchet MS" w:cs="Trebuchet MS"/>
          <w:b w:val="0"/>
          <w:bCs w:val="0"/>
          <w:sz w:val="22"/>
          <w:szCs w:val="22"/>
        </w:rPr>
        <w:tab/>
      </w:r>
      <w:r w:rsidR="006B7B02" w:rsidRPr="0068535C">
        <w:rPr>
          <w:rFonts w:ascii="Trebuchet MS" w:hAnsi="Trebuchet MS" w:cs="Trebuchet MS"/>
          <w:b w:val="0"/>
          <w:bCs w:val="0"/>
          <w:sz w:val="22"/>
          <w:szCs w:val="22"/>
        </w:rPr>
        <w:tab/>
      </w:r>
      <w:r w:rsidR="006B7B02" w:rsidRPr="0068535C">
        <w:rPr>
          <w:rFonts w:ascii="Trebuchet MS" w:hAnsi="Trebuchet MS" w:cs="Trebuchet MS"/>
          <w:b w:val="0"/>
          <w:bCs w:val="0"/>
          <w:sz w:val="22"/>
          <w:szCs w:val="22"/>
        </w:rPr>
        <w:tab/>
      </w:r>
      <w:r w:rsidR="006B7B02" w:rsidRPr="0068535C">
        <w:rPr>
          <w:rFonts w:ascii="Trebuchet MS" w:hAnsi="Trebuchet MS" w:cs="Trebuchet MS"/>
          <w:b w:val="0"/>
          <w:bCs w:val="0"/>
          <w:sz w:val="22"/>
          <w:szCs w:val="22"/>
        </w:rPr>
        <w:tab/>
      </w:r>
      <w:r w:rsidR="006B7B02" w:rsidRPr="0068535C">
        <w:rPr>
          <w:rFonts w:ascii="Trebuchet MS" w:hAnsi="Trebuchet MS" w:cs="Trebuchet MS"/>
          <w:b w:val="0"/>
          <w:bCs w:val="0"/>
          <w:sz w:val="22"/>
          <w:szCs w:val="22"/>
        </w:rPr>
        <w:tab/>
      </w:r>
      <w:r w:rsidRPr="0068535C">
        <w:rPr>
          <w:rFonts w:ascii="Trebuchet MS" w:hAnsi="Trebuchet MS" w:cs="Trebuchet MS"/>
          <w:b w:val="0"/>
          <w:bCs w:val="0"/>
          <w:sz w:val="22"/>
          <w:szCs w:val="22"/>
        </w:rPr>
        <w:t>50</w:t>
      </w:r>
    </w:p>
    <w:p w14:paraId="0D2EBCA1" w14:textId="77777777" w:rsidR="00F4779F" w:rsidRPr="0068535C" w:rsidRDefault="00F4779F" w:rsidP="00254990">
      <w:pPr>
        <w:pStyle w:val="Textoindependiente"/>
        <w:tabs>
          <w:tab w:val="clear" w:pos="7920"/>
          <w:tab w:val="right" w:pos="7901"/>
        </w:tabs>
        <w:spacing w:line="360" w:lineRule="auto"/>
        <w:ind w:left="880" w:hanging="880"/>
        <w:jc w:val="left"/>
        <w:rPr>
          <w:rFonts w:ascii="Trebuchet MS" w:hAnsi="Trebuchet MS" w:cs="Trebuchet MS"/>
          <w:b w:val="0"/>
          <w:bCs w:val="0"/>
          <w:sz w:val="22"/>
          <w:szCs w:val="22"/>
        </w:rPr>
      </w:pPr>
      <w:r w:rsidRPr="0068535C">
        <w:rPr>
          <w:rFonts w:ascii="Trebuchet MS" w:hAnsi="Trebuchet MS" w:cs="Trebuchet MS"/>
          <w:b w:val="0"/>
          <w:bCs w:val="0"/>
          <w:sz w:val="22"/>
          <w:szCs w:val="22"/>
        </w:rPr>
        <w:t>Mobiliario y equipos de oficina</w:t>
      </w:r>
      <w:r w:rsidR="006B7B02" w:rsidRPr="0068535C">
        <w:rPr>
          <w:rFonts w:ascii="Trebuchet MS" w:hAnsi="Trebuchet MS" w:cs="Trebuchet MS"/>
          <w:b w:val="0"/>
          <w:bCs w:val="0"/>
          <w:sz w:val="22"/>
          <w:szCs w:val="22"/>
        </w:rPr>
        <w:t xml:space="preserve"> </w:t>
      </w:r>
      <w:r w:rsidRPr="0068535C">
        <w:rPr>
          <w:rFonts w:ascii="Trebuchet MS" w:hAnsi="Trebuchet MS" w:cs="Trebuchet MS"/>
          <w:b w:val="0"/>
          <w:bCs w:val="0"/>
          <w:sz w:val="22"/>
          <w:szCs w:val="22"/>
        </w:rPr>
        <w:t>y</w:t>
      </w:r>
      <w:r w:rsidR="006B7B02" w:rsidRPr="0068535C">
        <w:rPr>
          <w:rFonts w:ascii="Trebuchet MS" w:hAnsi="Trebuchet MS" w:cs="Trebuchet MS"/>
          <w:b w:val="0"/>
          <w:bCs w:val="0"/>
          <w:sz w:val="22"/>
          <w:szCs w:val="22"/>
        </w:rPr>
        <w:t xml:space="preserve"> </w:t>
      </w:r>
      <w:r w:rsidRPr="0068535C">
        <w:rPr>
          <w:rFonts w:ascii="Trebuchet MS" w:hAnsi="Trebuchet MS" w:cs="Trebuchet MS"/>
          <w:b w:val="0"/>
          <w:bCs w:val="0"/>
          <w:sz w:val="22"/>
          <w:szCs w:val="22"/>
        </w:rPr>
        <w:t>cómputos</w:t>
      </w:r>
      <w:r w:rsidRPr="0068535C">
        <w:rPr>
          <w:rFonts w:ascii="Trebuchet MS" w:hAnsi="Trebuchet MS" w:cs="Trebuchet MS"/>
          <w:b w:val="0"/>
          <w:bCs w:val="0"/>
          <w:sz w:val="22"/>
          <w:szCs w:val="22"/>
        </w:rPr>
        <w:tab/>
      </w:r>
      <w:r w:rsidR="006B7B02" w:rsidRPr="0068535C">
        <w:rPr>
          <w:rFonts w:ascii="Trebuchet MS" w:hAnsi="Trebuchet MS" w:cs="Trebuchet MS"/>
          <w:b w:val="0"/>
          <w:bCs w:val="0"/>
          <w:sz w:val="22"/>
          <w:szCs w:val="22"/>
        </w:rPr>
        <w:tab/>
      </w:r>
      <w:r w:rsidRPr="0068535C">
        <w:rPr>
          <w:rFonts w:ascii="Trebuchet MS" w:hAnsi="Trebuchet MS" w:cs="Trebuchet MS"/>
          <w:b w:val="0"/>
          <w:bCs w:val="0"/>
          <w:sz w:val="22"/>
          <w:szCs w:val="22"/>
        </w:rPr>
        <w:t>5</w:t>
      </w:r>
    </w:p>
    <w:p w14:paraId="55072728" w14:textId="77777777" w:rsidR="00F4779F" w:rsidRPr="0068535C" w:rsidRDefault="00F4779F" w:rsidP="00254990">
      <w:pPr>
        <w:pStyle w:val="Textoindependiente"/>
        <w:tabs>
          <w:tab w:val="left" w:pos="7001"/>
          <w:tab w:val="left" w:pos="7781"/>
        </w:tabs>
        <w:spacing w:line="360" w:lineRule="auto"/>
        <w:jc w:val="left"/>
        <w:rPr>
          <w:rFonts w:ascii="Trebuchet MS" w:hAnsi="Trebuchet MS" w:cs="Trebuchet MS"/>
          <w:b w:val="0"/>
          <w:bCs w:val="0"/>
          <w:sz w:val="22"/>
          <w:szCs w:val="22"/>
        </w:rPr>
      </w:pPr>
      <w:r w:rsidRPr="0068535C">
        <w:rPr>
          <w:rFonts w:ascii="Trebuchet MS" w:hAnsi="Trebuchet MS" w:cs="Trebuchet MS"/>
          <w:b w:val="0"/>
          <w:bCs w:val="0"/>
          <w:sz w:val="22"/>
          <w:szCs w:val="22"/>
        </w:rPr>
        <w:t>Equipos</w:t>
      </w:r>
      <w:r w:rsidR="006B7B02" w:rsidRPr="0068535C">
        <w:rPr>
          <w:rFonts w:ascii="Trebuchet MS" w:hAnsi="Trebuchet MS" w:cs="Trebuchet MS"/>
          <w:b w:val="0"/>
          <w:bCs w:val="0"/>
          <w:sz w:val="22"/>
          <w:szCs w:val="22"/>
        </w:rPr>
        <w:t xml:space="preserve"> </w:t>
      </w:r>
      <w:r w:rsidRPr="0068535C">
        <w:rPr>
          <w:rFonts w:ascii="Trebuchet MS" w:hAnsi="Trebuchet MS" w:cs="Trebuchet MS"/>
          <w:b w:val="0"/>
          <w:bCs w:val="0"/>
          <w:sz w:val="22"/>
          <w:szCs w:val="22"/>
        </w:rPr>
        <w:t xml:space="preserve">de transporte </w:t>
      </w:r>
      <w:r w:rsidR="006B7B02" w:rsidRPr="0068535C">
        <w:rPr>
          <w:rFonts w:ascii="Trebuchet MS" w:hAnsi="Trebuchet MS" w:cs="Trebuchet MS"/>
          <w:b w:val="0"/>
          <w:bCs w:val="0"/>
          <w:sz w:val="22"/>
          <w:szCs w:val="22"/>
        </w:rPr>
        <w:tab/>
      </w:r>
      <w:r w:rsidR="006B7B02" w:rsidRPr="0068535C">
        <w:rPr>
          <w:rFonts w:ascii="Trebuchet MS" w:hAnsi="Trebuchet MS" w:cs="Trebuchet MS"/>
          <w:b w:val="0"/>
          <w:bCs w:val="0"/>
          <w:sz w:val="22"/>
          <w:szCs w:val="22"/>
        </w:rPr>
        <w:tab/>
      </w:r>
      <w:r w:rsidR="006B7B02" w:rsidRPr="0068535C">
        <w:rPr>
          <w:rFonts w:ascii="Trebuchet MS" w:hAnsi="Trebuchet MS" w:cs="Trebuchet MS"/>
          <w:b w:val="0"/>
          <w:bCs w:val="0"/>
          <w:sz w:val="22"/>
          <w:szCs w:val="22"/>
        </w:rPr>
        <w:tab/>
      </w:r>
      <w:r w:rsidR="006B7B02" w:rsidRPr="0068535C">
        <w:rPr>
          <w:rFonts w:ascii="Trebuchet MS" w:hAnsi="Trebuchet MS" w:cs="Trebuchet MS"/>
          <w:b w:val="0"/>
          <w:bCs w:val="0"/>
          <w:sz w:val="22"/>
          <w:szCs w:val="22"/>
        </w:rPr>
        <w:tab/>
      </w:r>
      <w:r w:rsidRPr="0068535C">
        <w:rPr>
          <w:rFonts w:ascii="Trebuchet MS" w:hAnsi="Trebuchet MS" w:cs="Trebuchet MS"/>
          <w:b w:val="0"/>
          <w:bCs w:val="0"/>
          <w:sz w:val="22"/>
          <w:szCs w:val="22"/>
        </w:rPr>
        <w:t>5</w:t>
      </w:r>
    </w:p>
    <w:p w14:paraId="0E760BFE" w14:textId="77777777" w:rsidR="00DC3F34" w:rsidRPr="0068535C" w:rsidRDefault="00F4779F" w:rsidP="00254990">
      <w:pPr>
        <w:pStyle w:val="Textoindependiente"/>
        <w:tabs>
          <w:tab w:val="left" w:pos="7001"/>
          <w:tab w:val="left" w:pos="7781"/>
        </w:tabs>
        <w:spacing w:line="360" w:lineRule="auto"/>
        <w:jc w:val="left"/>
        <w:rPr>
          <w:rFonts w:ascii="Trebuchet MS" w:hAnsi="Trebuchet MS" w:cs="Trebuchet MS"/>
          <w:b w:val="0"/>
          <w:bCs w:val="0"/>
          <w:sz w:val="22"/>
          <w:szCs w:val="22"/>
          <w:u w:val="double"/>
        </w:rPr>
      </w:pPr>
      <w:r w:rsidRPr="0068535C">
        <w:rPr>
          <w:rFonts w:ascii="Trebuchet MS" w:hAnsi="Trebuchet MS" w:cs="Trebuchet MS"/>
          <w:b w:val="0"/>
          <w:bCs w:val="0"/>
          <w:sz w:val="22"/>
          <w:szCs w:val="22"/>
        </w:rPr>
        <w:t>Maquinarias y herramientas</w:t>
      </w:r>
      <w:r w:rsidRPr="0068535C">
        <w:rPr>
          <w:rFonts w:ascii="Trebuchet MS" w:hAnsi="Trebuchet MS" w:cs="Trebuchet MS"/>
          <w:b w:val="0"/>
          <w:bCs w:val="0"/>
          <w:sz w:val="22"/>
          <w:szCs w:val="22"/>
        </w:rPr>
        <w:tab/>
      </w:r>
      <w:r w:rsidR="000F7BE4" w:rsidRPr="0068535C">
        <w:rPr>
          <w:rFonts w:ascii="Trebuchet MS" w:hAnsi="Trebuchet MS" w:cs="Trebuchet MS"/>
          <w:b w:val="0"/>
          <w:bCs w:val="0"/>
          <w:sz w:val="22"/>
          <w:szCs w:val="22"/>
        </w:rPr>
        <w:tab/>
      </w:r>
      <w:r w:rsidR="000F7BE4" w:rsidRPr="0068535C">
        <w:rPr>
          <w:rFonts w:ascii="Trebuchet MS" w:hAnsi="Trebuchet MS" w:cs="Trebuchet MS"/>
          <w:b w:val="0"/>
          <w:bCs w:val="0"/>
          <w:sz w:val="22"/>
          <w:szCs w:val="22"/>
        </w:rPr>
        <w:tab/>
      </w:r>
      <w:r w:rsidR="006C1BD8" w:rsidRPr="0068535C">
        <w:rPr>
          <w:rFonts w:ascii="Trebuchet MS" w:hAnsi="Trebuchet MS" w:cs="Trebuchet MS"/>
          <w:b w:val="0"/>
          <w:bCs w:val="0"/>
          <w:sz w:val="22"/>
          <w:szCs w:val="22"/>
        </w:rPr>
        <w:tab/>
      </w:r>
      <w:r w:rsidRPr="0068535C">
        <w:rPr>
          <w:rFonts w:ascii="Trebuchet MS" w:hAnsi="Trebuchet MS" w:cs="Trebuchet MS"/>
          <w:b w:val="0"/>
          <w:bCs w:val="0"/>
          <w:sz w:val="22"/>
          <w:szCs w:val="22"/>
          <w:u w:val="double"/>
        </w:rPr>
        <w:t>10</w:t>
      </w:r>
      <w:bookmarkStart w:id="40" w:name="_Toc207181378"/>
      <w:bookmarkStart w:id="41" w:name="_Toc191191225"/>
      <w:bookmarkStart w:id="42" w:name="_Toc155686856"/>
      <w:bookmarkStart w:id="43" w:name="_Toc208202800"/>
    </w:p>
    <w:p w14:paraId="61B6B64F" w14:textId="77777777" w:rsidR="006C1BD8" w:rsidRPr="0068535C" w:rsidRDefault="006C1BD8" w:rsidP="00254990">
      <w:pPr>
        <w:pStyle w:val="Textoindependiente"/>
        <w:tabs>
          <w:tab w:val="left" w:pos="7001"/>
          <w:tab w:val="left" w:pos="7781"/>
        </w:tabs>
        <w:spacing w:line="360" w:lineRule="auto"/>
        <w:jc w:val="left"/>
        <w:rPr>
          <w:rFonts w:ascii="Trebuchet MS" w:hAnsi="Trebuchet MS" w:cs="Trebuchet MS"/>
          <w:b w:val="0"/>
          <w:bCs w:val="0"/>
          <w:sz w:val="22"/>
          <w:szCs w:val="22"/>
          <w:u w:val="double"/>
        </w:rPr>
      </w:pPr>
    </w:p>
    <w:p w14:paraId="397CE6E4" w14:textId="77777777" w:rsidR="006C1BD8" w:rsidRPr="0068535C" w:rsidRDefault="006C1BD8" w:rsidP="00254990">
      <w:pPr>
        <w:pStyle w:val="Textoindependiente"/>
        <w:tabs>
          <w:tab w:val="left" w:pos="7001"/>
          <w:tab w:val="left" w:pos="7781"/>
        </w:tabs>
        <w:spacing w:line="360" w:lineRule="auto"/>
        <w:jc w:val="left"/>
        <w:rPr>
          <w:rFonts w:ascii="Trebuchet MS" w:hAnsi="Trebuchet MS" w:cs="Trebuchet MS"/>
          <w:b w:val="0"/>
          <w:bCs w:val="0"/>
          <w:sz w:val="22"/>
          <w:szCs w:val="22"/>
          <w:u w:val="double"/>
        </w:rPr>
      </w:pPr>
    </w:p>
    <w:p w14:paraId="7147CDF3" w14:textId="77777777" w:rsidR="005C16C7" w:rsidRPr="0068535C" w:rsidRDefault="005C16C7" w:rsidP="00254990">
      <w:pPr>
        <w:spacing w:line="360" w:lineRule="auto"/>
        <w:jc w:val="both"/>
        <w:rPr>
          <w:rFonts w:ascii="Trebuchet MS" w:hAnsi="Trebuchet MS" w:cs="Trebuchet MS"/>
          <w:b/>
          <w:bCs/>
          <w:color w:val="000000"/>
          <w:sz w:val="22"/>
          <w:szCs w:val="22"/>
        </w:rPr>
      </w:pPr>
      <w:r w:rsidRPr="0068535C">
        <w:rPr>
          <w:rFonts w:ascii="Trebuchet MS" w:hAnsi="Trebuchet MS" w:cs="Trebuchet MS"/>
          <w:b/>
          <w:bCs/>
          <w:color w:val="000000"/>
          <w:sz w:val="22"/>
          <w:szCs w:val="22"/>
        </w:rPr>
        <w:t>BALANCE GENERAL</w:t>
      </w:r>
    </w:p>
    <w:p w14:paraId="6AB4D611" w14:textId="77777777" w:rsidR="005C16C7" w:rsidRPr="0068535C" w:rsidRDefault="005C16C7" w:rsidP="00254990">
      <w:pPr>
        <w:spacing w:line="360" w:lineRule="auto"/>
        <w:jc w:val="both"/>
        <w:rPr>
          <w:rFonts w:ascii="Trebuchet MS" w:hAnsi="Trebuchet MS" w:cs="Trebuchet MS"/>
          <w:color w:val="000000"/>
          <w:sz w:val="22"/>
          <w:szCs w:val="22"/>
        </w:rPr>
      </w:pPr>
    </w:p>
    <w:p w14:paraId="36852E81" w14:textId="77777777" w:rsidR="005C16C7" w:rsidRDefault="005C16C7" w:rsidP="00254990">
      <w:pPr>
        <w:spacing w:line="360" w:lineRule="auto"/>
        <w:jc w:val="both"/>
        <w:rPr>
          <w:rFonts w:ascii="Trebuchet MS" w:hAnsi="Trebuchet MS" w:cs="Trebuchet MS"/>
          <w:b/>
          <w:bCs/>
          <w:color w:val="000000"/>
          <w:sz w:val="22"/>
          <w:szCs w:val="22"/>
        </w:rPr>
      </w:pPr>
      <w:r w:rsidRPr="0068535C">
        <w:rPr>
          <w:rFonts w:ascii="Trebuchet MS" w:hAnsi="Trebuchet MS" w:cs="Trebuchet MS"/>
          <w:b/>
          <w:bCs/>
          <w:color w:val="000000"/>
          <w:sz w:val="22"/>
          <w:szCs w:val="22"/>
        </w:rPr>
        <w:t>NOTA 7: EFECTIVO Y EQUIVALENTES DE EFECTIVO</w:t>
      </w:r>
    </w:p>
    <w:p w14:paraId="2E55ED05" w14:textId="77777777" w:rsidR="003B3FFA" w:rsidRPr="00320F8B" w:rsidRDefault="003B3FFA" w:rsidP="00254990">
      <w:pPr>
        <w:spacing w:line="360" w:lineRule="auto"/>
        <w:jc w:val="both"/>
        <w:rPr>
          <w:rFonts w:ascii="Trebuchet MS" w:hAnsi="Trebuchet MS" w:cs="Trebuchet MS"/>
          <w:bCs/>
          <w:color w:val="000000"/>
          <w:sz w:val="22"/>
          <w:szCs w:val="22"/>
        </w:rPr>
      </w:pPr>
    </w:p>
    <w:bookmarkEnd w:id="40"/>
    <w:bookmarkEnd w:id="41"/>
    <w:bookmarkEnd w:id="42"/>
    <w:bookmarkEnd w:id="43"/>
    <w:p w14:paraId="3172B0B5" w14:textId="3CD15F89" w:rsidR="00D10C6E" w:rsidRPr="00320F8B" w:rsidRDefault="008A3C08" w:rsidP="00254990">
      <w:pPr>
        <w:tabs>
          <w:tab w:val="left" w:pos="9076"/>
        </w:tabs>
        <w:spacing w:line="360" w:lineRule="auto"/>
        <w:jc w:val="both"/>
        <w:rPr>
          <w:rFonts w:ascii="Trebuchet MS" w:eastAsia="Calibri" w:hAnsi="Trebuchet MS"/>
          <w:sz w:val="22"/>
        </w:rPr>
      </w:pPr>
      <w:r>
        <w:rPr>
          <w:rFonts w:ascii="Trebuchet MS" w:eastAsia="Calibri" w:hAnsi="Trebuchet MS"/>
          <w:sz w:val="22"/>
        </w:rPr>
        <w:t xml:space="preserve">Al 31 de </w:t>
      </w:r>
      <w:r w:rsidR="00E87A88">
        <w:rPr>
          <w:rFonts w:ascii="Trebuchet MS" w:eastAsia="Calibri" w:hAnsi="Trebuchet MS"/>
          <w:sz w:val="22"/>
        </w:rPr>
        <w:t>diciembre 2021</w:t>
      </w:r>
      <w:r w:rsidR="00D10C6E" w:rsidRPr="00320F8B">
        <w:rPr>
          <w:rFonts w:ascii="Trebuchet MS" w:eastAsia="Calibri" w:hAnsi="Trebuchet MS"/>
          <w:sz w:val="22"/>
        </w:rPr>
        <w:t xml:space="preserve"> la cuenta de disponibilidades presenta un balance de: RD$</w:t>
      </w:r>
      <w:r w:rsidR="0008522A">
        <w:rPr>
          <w:rFonts w:ascii="Trebuchet MS" w:eastAsia="Calibri" w:hAnsi="Trebuchet MS"/>
          <w:bCs/>
          <w:sz w:val="22"/>
        </w:rPr>
        <w:t>91,614,418</w:t>
      </w:r>
      <w:r w:rsidR="00D10C6E" w:rsidRPr="00320F8B">
        <w:rPr>
          <w:rFonts w:ascii="Trebuchet MS" w:eastAsia="Calibri" w:hAnsi="Trebuchet MS"/>
          <w:sz w:val="22"/>
        </w:rPr>
        <w:t xml:space="preserve"> en el </w:t>
      </w:r>
      <w:r w:rsidR="0008522A">
        <w:rPr>
          <w:rFonts w:ascii="Trebuchet MS" w:eastAsia="Calibri" w:hAnsi="Trebuchet MS"/>
          <w:sz w:val="22"/>
        </w:rPr>
        <w:t>2020</w:t>
      </w:r>
      <w:r w:rsidR="00D10C6E" w:rsidRPr="00320F8B">
        <w:rPr>
          <w:rFonts w:ascii="Trebuchet MS" w:eastAsia="Calibri" w:hAnsi="Trebuchet MS"/>
          <w:sz w:val="22"/>
        </w:rPr>
        <w:t xml:space="preserve"> RD$</w:t>
      </w:r>
      <w:r w:rsidR="0008522A">
        <w:rPr>
          <w:rFonts w:ascii="Trebuchet MS" w:eastAsia="Calibri" w:hAnsi="Trebuchet MS"/>
          <w:bCs/>
          <w:sz w:val="22"/>
        </w:rPr>
        <w:t>102,957,523</w:t>
      </w:r>
      <w:r w:rsidR="00D10C6E" w:rsidRPr="00320F8B">
        <w:rPr>
          <w:rFonts w:ascii="Trebuchet MS" w:eastAsia="Calibri" w:hAnsi="Trebuchet MS"/>
          <w:sz w:val="22"/>
        </w:rPr>
        <w:t>, ref</w:t>
      </w:r>
      <w:r w:rsidR="00057C25" w:rsidRPr="00320F8B">
        <w:rPr>
          <w:rFonts w:ascii="Trebuchet MS" w:eastAsia="Calibri" w:hAnsi="Trebuchet MS"/>
          <w:sz w:val="22"/>
        </w:rPr>
        <w:t>lejando un</w:t>
      </w:r>
      <w:r w:rsidR="0008522A">
        <w:rPr>
          <w:rFonts w:ascii="Trebuchet MS" w:eastAsia="Calibri" w:hAnsi="Trebuchet MS"/>
          <w:sz w:val="22"/>
        </w:rPr>
        <w:t xml:space="preserve">a </w:t>
      </w:r>
      <w:r w:rsidR="00E87A88">
        <w:rPr>
          <w:rFonts w:ascii="Trebuchet MS" w:eastAsia="Calibri" w:hAnsi="Trebuchet MS"/>
          <w:sz w:val="22"/>
        </w:rPr>
        <w:t>disminución de</w:t>
      </w:r>
      <w:r w:rsidR="0008522A">
        <w:rPr>
          <w:rFonts w:ascii="Trebuchet MS" w:eastAsia="Calibri" w:hAnsi="Trebuchet MS"/>
          <w:sz w:val="22"/>
        </w:rPr>
        <w:t xml:space="preserve"> RD$ 11,343, 105 un 11</w:t>
      </w:r>
      <w:r w:rsidR="00D10C6E" w:rsidRPr="00320F8B">
        <w:rPr>
          <w:rFonts w:ascii="Trebuchet MS" w:eastAsia="Calibri" w:hAnsi="Trebuchet MS"/>
          <w:sz w:val="22"/>
        </w:rPr>
        <w:t xml:space="preserve"> %</w:t>
      </w:r>
      <w:r w:rsidR="00A7721E" w:rsidRPr="00320F8B">
        <w:rPr>
          <w:rFonts w:ascii="Trebuchet MS" w:eastAsia="Calibri" w:hAnsi="Trebuchet MS"/>
          <w:sz w:val="22"/>
        </w:rPr>
        <w:t xml:space="preserve"> </w:t>
      </w:r>
      <w:r w:rsidR="0008522A">
        <w:rPr>
          <w:rFonts w:ascii="Trebuchet MS" w:eastAsia="Calibri" w:hAnsi="Trebuchet MS"/>
          <w:sz w:val="22"/>
        </w:rPr>
        <w:t xml:space="preserve">menos, debido a que en </w:t>
      </w:r>
      <w:proofErr w:type="gramStart"/>
      <w:r w:rsidR="0008522A">
        <w:rPr>
          <w:rFonts w:ascii="Trebuchet MS" w:eastAsia="Calibri" w:hAnsi="Trebuchet MS"/>
          <w:sz w:val="22"/>
        </w:rPr>
        <w:t>este años</w:t>
      </w:r>
      <w:proofErr w:type="gramEnd"/>
      <w:r w:rsidR="0008522A">
        <w:rPr>
          <w:rFonts w:ascii="Trebuchet MS" w:eastAsia="Calibri" w:hAnsi="Trebuchet MS"/>
          <w:sz w:val="22"/>
        </w:rPr>
        <w:t xml:space="preserve"> </w:t>
      </w:r>
      <w:r w:rsidR="00E87A88">
        <w:rPr>
          <w:rFonts w:ascii="Trebuchet MS" w:eastAsia="Calibri" w:hAnsi="Trebuchet MS"/>
          <w:sz w:val="22"/>
        </w:rPr>
        <w:t>2021 se</w:t>
      </w:r>
      <w:r w:rsidR="0008522A">
        <w:rPr>
          <w:rFonts w:ascii="Trebuchet MS" w:eastAsia="Calibri" w:hAnsi="Trebuchet MS"/>
          <w:sz w:val="22"/>
        </w:rPr>
        <w:t xml:space="preserve"> realizaron mas</w:t>
      </w:r>
      <w:r w:rsidR="00D10C6E" w:rsidRPr="00320F8B">
        <w:rPr>
          <w:rFonts w:ascii="Trebuchet MS" w:eastAsia="Calibri" w:hAnsi="Trebuchet MS"/>
          <w:sz w:val="22"/>
        </w:rPr>
        <w:t xml:space="preserve"> proyecto planif</w:t>
      </w:r>
      <w:r w:rsidR="00A7721E" w:rsidRPr="00320F8B">
        <w:rPr>
          <w:rFonts w:ascii="Trebuchet MS" w:eastAsia="Calibri" w:hAnsi="Trebuchet MS"/>
          <w:sz w:val="22"/>
        </w:rPr>
        <w:t>icados</w:t>
      </w:r>
      <w:r w:rsidR="00D10C6E" w:rsidRPr="00320F8B">
        <w:rPr>
          <w:rFonts w:ascii="Trebuchet MS" w:eastAsia="Calibri" w:hAnsi="Trebuchet MS"/>
          <w:sz w:val="22"/>
        </w:rPr>
        <w:t xml:space="preserve">. A </w:t>
      </w:r>
      <w:r w:rsidR="00E87A88" w:rsidRPr="00320F8B">
        <w:rPr>
          <w:rFonts w:ascii="Trebuchet MS" w:eastAsia="Calibri" w:hAnsi="Trebuchet MS"/>
          <w:sz w:val="22"/>
        </w:rPr>
        <w:t>continuación,</w:t>
      </w:r>
      <w:r w:rsidR="00D10C6E" w:rsidRPr="00320F8B">
        <w:rPr>
          <w:rFonts w:ascii="Trebuchet MS" w:eastAsia="Calibri" w:hAnsi="Trebuchet MS"/>
          <w:sz w:val="22"/>
        </w:rPr>
        <w:t xml:space="preserve"> detalle de la composición de las disponibilidades:</w:t>
      </w:r>
    </w:p>
    <w:tbl>
      <w:tblPr>
        <w:tblW w:w="9840" w:type="dxa"/>
        <w:tblInd w:w="56" w:type="dxa"/>
        <w:tblCellMar>
          <w:left w:w="70" w:type="dxa"/>
          <w:right w:w="70" w:type="dxa"/>
        </w:tblCellMar>
        <w:tblLook w:val="04A0" w:firstRow="1" w:lastRow="0" w:firstColumn="1" w:lastColumn="0" w:noHBand="0" w:noVBand="1"/>
      </w:tblPr>
      <w:tblGrid>
        <w:gridCol w:w="5880"/>
        <w:gridCol w:w="1900"/>
        <w:gridCol w:w="2060"/>
      </w:tblGrid>
      <w:tr w:rsidR="00D10C6E" w:rsidRPr="00D10C6E" w14:paraId="6183E242" w14:textId="77777777" w:rsidTr="00D10C6E">
        <w:trPr>
          <w:trHeight w:val="330"/>
        </w:trPr>
        <w:tc>
          <w:tcPr>
            <w:tcW w:w="5880" w:type="dxa"/>
            <w:tcBorders>
              <w:top w:val="nil"/>
              <w:left w:val="nil"/>
              <w:bottom w:val="nil"/>
              <w:right w:val="nil"/>
            </w:tcBorders>
            <w:shd w:val="clear" w:color="auto" w:fill="auto"/>
            <w:noWrap/>
            <w:vAlign w:val="bottom"/>
            <w:hideMark/>
          </w:tcPr>
          <w:p w14:paraId="17F1EC11" w14:textId="77777777" w:rsidR="00D10C6E" w:rsidRPr="00D10C6E" w:rsidRDefault="00D10C6E" w:rsidP="00254990">
            <w:pPr>
              <w:spacing w:line="360" w:lineRule="auto"/>
              <w:rPr>
                <w:rFonts w:ascii="Trebuchet MS" w:hAnsi="Trebuchet MS"/>
                <w:color w:val="000000"/>
                <w:lang w:eastAsia="es-DO"/>
              </w:rPr>
            </w:pPr>
          </w:p>
        </w:tc>
        <w:tc>
          <w:tcPr>
            <w:tcW w:w="1900" w:type="dxa"/>
            <w:tcBorders>
              <w:top w:val="nil"/>
              <w:left w:val="nil"/>
              <w:bottom w:val="nil"/>
              <w:right w:val="nil"/>
            </w:tcBorders>
            <w:shd w:val="clear" w:color="auto" w:fill="auto"/>
            <w:noWrap/>
            <w:vAlign w:val="bottom"/>
            <w:hideMark/>
          </w:tcPr>
          <w:p w14:paraId="36FA19A0" w14:textId="77777777" w:rsidR="00D10C6E" w:rsidRPr="00D10C6E" w:rsidRDefault="009E424A"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Año 2021</w:t>
            </w:r>
            <w:r w:rsidR="00D10C6E" w:rsidRPr="00D10C6E">
              <w:rPr>
                <w:rFonts w:ascii="Trebuchet MS" w:hAnsi="Trebuchet MS"/>
                <w:b/>
                <w:bCs/>
                <w:color w:val="000000"/>
                <w:sz w:val="22"/>
                <w:szCs w:val="22"/>
                <w:lang w:eastAsia="es-DO"/>
              </w:rPr>
              <w:t xml:space="preserve"> </w:t>
            </w:r>
          </w:p>
        </w:tc>
        <w:tc>
          <w:tcPr>
            <w:tcW w:w="2060" w:type="dxa"/>
            <w:tcBorders>
              <w:top w:val="nil"/>
              <w:left w:val="nil"/>
              <w:bottom w:val="nil"/>
              <w:right w:val="nil"/>
            </w:tcBorders>
            <w:shd w:val="clear" w:color="auto" w:fill="auto"/>
            <w:noWrap/>
            <w:vAlign w:val="bottom"/>
            <w:hideMark/>
          </w:tcPr>
          <w:p w14:paraId="33B5D39C" w14:textId="77777777" w:rsidR="00D10C6E" w:rsidRPr="00D10C6E" w:rsidRDefault="00D10C6E" w:rsidP="00254990">
            <w:pPr>
              <w:spacing w:line="360" w:lineRule="auto"/>
              <w:jc w:val="right"/>
              <w:rPr>
                <w:rFonts w:ascii="Trebuchet MS" w:hAnsi="Trebuchet MS"/>
                <w:b/>
                <w:bCs/>
                <w:color w:val="000000"/>
                <w:lang w:eastAsia="es-DO"/>
              </w:rPr>
            </w:pPr>
            <w:r w:rsidRPr="00D10C6E">
              <w:rPr>
                <w:rFonts w:ascii="Trebuchet MS" w:hAnsi="Trebuchet MS"/>
                <w:b/>
                <w:bCs/>
                <w:color w:val="000000"/>
                <w:sz w:val="22"/>
                <w:szCs w:val="22"/>
                <w:lang w:eastAsia="es-DO"/>
              </w:rPr>
              <w:t xml:space="preserve"> Año 20</w:t>
            </w:r>
            <w:r w:rsidR="0008522A">
              <w:rPr>
                <w:rFonts w:ascii="Trebuchet MS" w:hAnsi="Trebuchet MS"/>
                <w:b/>
                <w:bCs/>
                <w:color w:val="000000"/>
                <w:sz w:val="22"/>
                <w:szCs w:val="22"/>
                <w:lang w:eastAsia="es-DO"/>
              </w:rPr>
              <w:t>20</w:t>
            </w:r>
          </w:p>
        </w:tc>
      </w:tr>
      <w:tr w:rsidR="00D10C6E" w:rsidRPr="00D10C6E" w14:paraId="48E38956" w14:textId="77777777" w:rsidTr="00D10C6E">
        <w:trPr>
          <w:trHeight w:val="330"/>
        </w:trPr>
        <w:tc>
          <w:tcPr>
            <w:tcW w:w="5880" w:type="dxa"/>
            <w:tcBorders>
              <w:top w:val="nil"/>
              <w:left w:val="nil"/>
              <w:bottom w:val="nil"/>
              <w:right w:val="nil"/>
            </w:tcBorders>
            <w:shd w:val="clear" w:color="auto" w:fill="auto"/>
            <w:noWrap/>
            <w:vAlign w:val="bottom"/>
            <w:hideMark/>
          </w:tcPr>
          <w:p w14:paraId="1B8BEEF9" w14:textId="77777777" w:rsidR="00D10C6E" w:rsidRPr="00D10C6E" w:rsidRDefault="00D10C6E" w:rsidP="00254990">
            <w:pPr>
              <w:spacing w:line="360" w:lineRule="auto"/>
              <w:rPr>
                <w:rFonts w:ascii="Trebuchet MS" w:hAnsi="Trebuchet MS"/>
                <w:b/>
                <w:bCs/>
                <w:color w:val="000000"/>
                <w:lang w:eastAsia="es-DO"/>
              </w:rPr>
            </w:pPr>
            <w:r w:rsidRPr="00D10C6E">
              <w:rPr>
                <w:rFonts w:ascii="Trebuchet MS" w:hAnsi="Trebuchet MS"/>
                <w:b/>
                <w:bCs/>
                <w:color w:val="000000"/>
                <w:sz w:val="22"/>
                <w:szCs w:val="22"/>
                <w:lang w:eastAsia="es-DO"/>
              </w:rPr>
              <w:t xml:space="preserve">Descripción </w:t>
            </w:r>
          </w:p>
        </w:tc>
        <w:tc>
          <w:tcPr>
            <w:tcW w:w="1900" w:type="dxa"/>
            <w:tcBorders>
              <w:top w:val="nil"/>
              <w:left w:val="nil"/>
              <w:bottom w:val="nil"/>
              <w:right w:val="nil"/>
            </w:tcBorders>
            <w:shd w:val="clear" w:color="auto" w:fill="auto"/>
            <w:noWrap/>
            <w:vAlign w:val="bottom"/>
            <w:hideMark/>
          </w:tcPr>
          <w:p w14:paraId="625B76A2" w14:textId="77777777" w:rsidR="00D10C6E" w:rsidRPr="00D10C6E" w:rsidRDefault="00D10C6E"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69E31D2F" w14:textId="77777777" w:rsidR="00D10C6E" w:rsidRPr="00D10C6E" w:rsidRDefault="00D10C6E" w:rsidP="00254990">
            <w:pPr>
              <w:spacing w:line="360" w:lineRule="auto"/>
              <w:rPr>
                <w:rFonts w:ascii="Trebuchet MS" w:hAnsi="Trebuchet MS"/>
                <w:color w:val="000000"/>
                <w:lang w:eastAsia="es-DO"/>
              </w:rPr>
            </w:pPr>
          </w:p>
        </w:tc>
      </w:tr>
      <w:tr w:rsidR="00D10C6E" w:rsidRPr="00D10C6E" w14:paraId="3F6E19CA" w14:textId="77777777" w:rsidTr="00D10C6E">
        <w:trPr>
          <w:trHeight w:val="330"/>
        </w:trPr>
        <w:tc>
          <w:tcPr>
            <w:tcW w:w="5880" w:type="dxa"/>
            <w:tcBorders>
              <w:top w:val="nil"/>
              <w:left w:val="nil"/>
              <w:bottom w:val="nil"/>
              <w:right w:val="nil"/>
            </w:tcBorders>
            <w:shd w:val="clear" w:color="auto" w:fill="auto"/>
            <w:noWrap/>
            <w:vAlign w:val="bottom"/>
            <w:hideMark/>
          </w:tcPr>
          <w:p w14:paraId="5C188C58" w14:textId="77777777" w:rsidR="00D10C6E" w:rsidRPr="00D10C6E" w:rsidRDefault="00D10C6E" w:rsidP="00254990">
            <w:pPr>
              <w:spacing w:line="360" w:lineRule="auto"/>
              <w:rPr>
                <w:rFonts w:ascii="Trebuchet MS" w:hAnsi="Trebuchet MS"/>
                <w:color w:val="000000"/>
                <w:lang w:eastAsia="es-DO"/>
              </w:rPr>
            </w:pPr>
            <w:r w:rsidRPr="00D10C6E">
              <w:rPr>
                <w:rFonts w:ascii="Trebuchet MS" w:hAnsi="Trebuchet MS"/>
                <w:color w:val="000000"/>
                <w:sz w:val="22"/>
                <w:szCs w:val="22"/>
                <w:lang w:eastAsia="es-DO"/>
              </w:rPr>
              <w:t>Fondo de fotocopiadora</w:t>
            </w:r>
          </w:p>
        </w:tc>
        <w:tc>
          <w:tcPr>
            <w:tcW w:w="1900" w:type="dxa"/>
            <w:tcBorders>
              <w:top w:val="nil"/>
              <w:left w:val="nil"/>
              <w:bottom w:val="nil"/>
              <w:right w:val="nil"/>
            </w:tcBorders>
            <w:shd w:val="clear" w:color="auto" w:fill="auto"/>
            <w:noWrap/>
            <w:vAlign w:val="bottom"/>
            <w:hideMark/>
          </w:tcPr>
          <w:p w14:paraId="34CCFF96" w14:textId="77777777" w:rsidR="00D10C6E" w:rsidRPr="00D10C6E" w:rsidRDefault="00D10C6E" w:rsidP="00254990">
            <w:pPr>
              <w:spacing w:line="360" w:lineRule="auto"/>
              <w:jc w:val="right"/>
              <w:rPr>
                <w:rFonts w:ascii="Trebuchet MS" w:hAnsi="Trebuchet MS"/>
                <w:color w:val="000000"/>
                <w:lang w:eastAsia="es-DO"/>
              </w:rPr>
            </w:pPr>
            <w:r w:rsidRPr="00D10C6E">
              <w:rPr>
                <w:rFonts w:ascii="Trebuchet MS" w:hAnsi="Trebuchet MS"/>
                <w:color w:val="000000"/>
                <w:sz w:val="22"/>
                <w:szCs w:val="22"/>
                <w:lang w:eastAsia="es-DO"/>
              </w:rPr>
              <w:t>600</w:t>
            </w:r>
          </w:p>
        </w:tc>
        <w:tc>
          <w:tcPr>
            <w:tcW w:w="2060" w:type="dxa"/>
            <w:tcBorders>
              <w:top w:val="nil"/>
              <w:left w:val="nil"/>
              <w:bottom w:val="nil"/>
              <w:right w:val="nil"/>
            </w:tcBorders>
            <w:shd w:val="clear" w:color="auto" w:fill="auto"/>
            <w:noWrap/>
            <w:vAlign w:val="bottom"/>
            <w:hideMark/>
          </w:tcPr>
          <w:p w14:paraId="3775DB62" w14:textId="77777777" w:rsidR="00D10C6E" w:rsidRPr="00D10C6E" w:rsidRDefault="00D10C6E" w:rsidP="00254990">
            <w:pPr>
              <w:spacing w:line="360" w:lineRule="auto"/>
              <w:jc w:val="right"/>
              <w:rPr>
                <w:rFonts w:ascii="Trebuchet MS" w:hAnsi="Trebuchet MS"/>
                <w:color w:val="000000"/>
                <w:lang w:eastAsia="es-DO"/>
              </w:rPr>
            </w:pPr>
            <w:r w:rsidRPr="00D10C6E">
              <w:rPr>
                <w:rFonts w:ascii="Trebuchet MS" w:hAnsi="Trebuchet MS"/>
                <w:color w:val="000000"/>
                <w:sz w:val="22"/>
                <w:szCs w:val="22"/>
                <w:lang w:eastAsia="es-DO"/>
              </w:rPr>
              <w:t>600</w:t>
            </w:r>
          </w:p>
        </w:tc>
      </w:tr>
      <w:tr w:rsidR="00E87A88" w:rsidRPr="00D10C6E" w14:paraId="0AFDBE78" w14:textId="77777777" w:rsidTr="00F20735">
        <w:trPr>
          <w:trHeight w:val="330"/>
        </w:trPr>
        <w:tc>
          <w:tcPr>
            <w:tcW w:w="5880" w:type="dxa"/>
            <w:tcBorders>
              <w:top w:val="nil"/>
              <w:left w:val="nil"/>
              <w:bottom w:val="nil"/>
              <w:right w:val="nil"/>
            </w:tcBorders>
            <w:shd w:val="clear" w:color="auto" w:fill="auto"/>
            <w:noWrap/>
            <w:vAlign w:val="bottom"/>
          </w:tcPr>
          <w:p w14:paraId="7DE03664" w14:textId="39C1202A" w:rsidR="00E87A88" w:rsidRPr="00D10C6E" w:rsidRDefault="00E87A88" w:rsidP="00254990">
            <w:pPr>
              <w:spacing w:line="360" w:lineRule="auto"/>
              <w:rPr>
                <w:rFonts w:ascii="Trebuchet MS" w:hAnsi="Trebuchet MS"/>
                <w:color w:val="000000"/>
                <w:lang w:eastAsia="es-DO"/>
              </w:rPr>
            </w:pPr>
            <w:r w:rsidRPr="00D10C6E">
              <w:rPr>
                <w:rFonts w:ascii="Trebuchet MS" w:hAnsi="Trebuchet MS"/>
                <w:color w:val="000000"/>
                <w:sz w:val="22"/>
                <w:szCs w:val="22"/>
                <w:lang w:eastAsia="es-DO"/>
              </w:rPr>
              <w:t xml:space="preserve">Cuenta del Tesoro </w:t>
            </w:r>
          </w:p>
        </w:tc>
        <w:tc>
          <w:tcPr>
            <w:tcW w:w="1900" w:type="dxa"/>
            <w:tcBorders>
              <w:top w:val="nil"/>
              <w:left w:val="nil"/>
              <w:bottom w:val="nil"/>
              <w:right w:val="nil"/>
            </w:tcBorders>
            <w:shd w:val="clear" w:color="auto" w:fill="auto"/>
            <w:noWrap/>
            <w:vAlign w:val="bottom"/>
          </w:tcPr>
          <w:p w14:paraId="1D939CA1" w14:textId="40FBB7E9" w:rsidR="00E87A88" w:rsidRPr="00D10C6E" w:rsidRDefault="00E87A88" w:rsidP="00562E93">
            <w:pPr>
              <w:spacing w:line="360" w:lineRule="auto"/>
              <w:jc w:val="center"/>
              <w:rPr>
                <w:rFonts w:ascii="Trebuchet MS" w:hAnsi="Trebuchet MS"/>
                <w:color w:val="000000"/>
                <w:lang w:eastAsia="es-DO"/>
              </w:rPr>
            </w:pPr>
            <w:r>
              <w:rPr>
                <w:rFonts w:ascii="Trebuchet MS" w:hAnsi="Trebuchet MS"/>
                <w:color w:val="000000"/>
                <w:sz w:val="22"/>
                <w:szCs w:val="22"/>
                <w:lang w:eastAsia="es-DO"/>
              </w:rPr>
              <w:t xml:space="preserve">            91,575,601</w:t>
            </w:r>
          </w:p>
        </w:tc>
        <w:tc>
          <w:tcPr>
            <w:tcW w:w="2060" w:type="dxa"/>
            <w:tcBorders>
              <w:top w:val="nil"/>
              <w:left w:val="nil"/>
              <w:right w:val="nil"/>
            </w:tcBorders>
            <w:shd w:val="clear" w:color="auto" w:fill="auto"/>
            <w:noWrap/>
            <w:vAlign w:val="bottom"/>
          </w:tcPr>
          <w:p w14:paraId="42ECA188" w14:textId="13CB3885" w:rsidR="00E87A88" w:rsidRPr="00D10C6E" w:rsidRDefault="00E87A88" w:rsidP="00254990">
            <w:pPr>
              <w:spacing w:line="360" w:lineRule="auto"/>
              <w:jc w:val="right"/>
              <w:rPr>
                <w:rFonts w:ascii="Trebuchet MS" w:hAnsi="Trebuchet MS"/>
                <w:color w:val="000000"/>
                <w:lang w:eastAsia="es-DO"/>
              </w:rPr>
            </w:pPr>
            <w:r w:rsidRPr="0008522A">
              <w:rPr>
                <w:rFonts w:ascii="Trebuchet MS" w:hAnsi="Trebuchet MS"/>
                <w:color w:val="000000"/>
                <w:sz w:val="22"/>
                <w:szCs w:val="22"/>
                <w:lang w:eastAsia="es-DO"/>
              </w:rPr>
              <w:t>102,937,347</w:t>
            </w:r>
          </w:p>
        </w:tc>
      </w:tr>
      <w:tr w:rsidR="00E87A88" w:rsidRPr="00D10C6E" w14:paraId="641EE6C2" w14:textId="77777777" w:rsidTr="00F20735">
        <w:trPr>
          <w:trHeight w:val="330"/>
        </w:trPr>
        <w:tc>
          <w:tcPr>
            <w:tcW w:w="5880" w:type="dxa"/>
            <w:tcBorders>
              <w:top w:val="nil"/>
              <w:left w:val="nil"/>
              <w:bottom w:val="nil"/>
              <w:right w:val="nil"/>
            </w:tcBorders>
            <w:shd w:val="clear" w:color="auto" w:fill="auto"/>
            <w:noWrap/>
            <w:vAlign w:val="bottom"/>
            <w:hideMark/>
          </w:tcPr>
          <w:p w14:paraId="4380AFD3" w14:textId="630F011C" w:rsidR="00E87A88" w:rsidRPr="00D10C6E" w:rsidRDefault="00E87A88" w:rsidP="00254990">
            <w:pPr>
              <w:spacing w:line="360" w:lineRule="auto"/>
              <w:rPr>
                <w:rFonts w:ascii="Trebuchet MS" w:hAnsi="Trebuchet MS"/>
                <w:color w:val="000000"/>
                <w:lang w:eastAsia="es-DO"/>
              </w:rPr>
            </w:pPr>
            <w:r w:rsidRPr="00D10C6E">
              <w:rPr>
                <w:rFonts w:ascii="Trebuchet MS" w:hAnsi="Trebuchet MS"/>
                <w:color w:val="000000"/>
                <w:sz w:val="22"/>
                <w:szCs w:val="22"/>
                <w:lang w:eastAsia="es-DO"/>
              </w:rPr>
              <w:t xml:space="preserve">Banco de Reservas fondos disponibles </w:t>
            </w:r>
            <w:r w:rsidR="0035040E">
              <w:rPr>
                <w:rFonts w:ascii="Trebuchet MS" w:hAnsi="Trebuchet MS"/>
                <w:color w:val="000000"/>
                <w:sz w:val="22"/>
                <w:szCs w:val="22"/>
                <w:lang w:eastAsia="es-DO"/>
              </w:rPr>
              <w:t xml:space="preserve">                                              </w:t>
            </w:r>
          </w:p>
        </w:tc>
        <w:tc>
          <w:tcPr>
            <w:tcW w:w="1900" w:type="dxa"/>
            <w:tcBorders>
              <w:top w:val="nil"/>
              <w:left w:val="nil"/>
              <w:bottom w:val="single" w:sz="8" w:space="0" w:color="auto"/>
              <w:right w:val="nil"/>
            </w:tcBorders>
            <w:shd w:val="clear" w:color="auto" w:fill="auto"/>
            <w:noWrap/>
            <w:vAlign w:val="bottom"/>
            <w:hideMark/>
          </w:tcPr>
          <w:p w14:paraId="3AE60E44" w14:textId="2B4A48AD" w:rsidR="00E87A88" w:rsidRPr="00D10C6E" w:rsidRDefault="0035040E" w:rsidP="0035040E">
            <w:pPr>
              <w:spacing w:line="360" w:lineRule="auto"/>
              <w:jc w:val="center"/>
              <w:rPr>
                <w:rFonts w:ascii="Trebuchet MS" w:hAnsi="Trebuchet MS"/>
                <w:color w:val="000000"/>
                <w:lang w:eastAsia="es-DO"/>
              </w:rPr>
            </w:pPr>
            <w:r>
              <w:rPr>
                <w:rFonts w:ascii="Trebuchet MS" w:hAnsi="Trebuchet MS"/>
                <w:color w:val="000000"/>
                <w:sz w:val="22"/>
                <w:szCs w:val="22"/>
                <w:lang w:eastAsia="es-DO"/>
              </w:rPr>
              <w:t xml:space="preserve">       </w:t>
            </w:r>
            <w:r w:rsidR="00E87A88">
              <w:rPr>
                <w:rFonts w:ascii="Trebuchet MS" w:hAnsi="Trebuchet MS"/>
                <w:color w:val="000000"/>
                <w:sz w:val="22"/>
                <w:szCs w:val="22"/>
                <w:lang w:eastAsia="es-DO"/>
              </w:rPr>
              <w:t>38,217</w:t>
            </w:r>
          </w:p>
        </w:tc>
        <w:tc>
          <w:tcPr>
            <w:tcW w:w="2060" w:type="dxa"/>
            <w:tcBorders>
              <w:top w:val="nil"/>
              <w:left w:val="nil"/>
              <w:bottom w:val="single" w:sz="4" w:space="0" w:color="auto"/>
              <w:right w:val="nil"/>
            </w:tcBorders>
            <w:shd w:val="clear" w:color="auto" w:fill="auto"/>
            <w:noWrap/>
            <w:vAlign w:val="bottom"/>
            <w:hideMark/>
          </w:tcPr>
          <w:p w14:paraId="26BE0DA9" w14:textId="710A4700" w:rsidR="00E87A88" w:rsidRPr="00D10C6E" w:rsidRDefault="0035040E" w:rsidP="0035040E">
            <w:pPr>
              <w:spacing w:line="360" w:lineRule="auto"/>
              <w:jc w:val="center"/>
              <w:rPr>
                <w:rFonts w:ascii="Trebuchet MS" w:hAnsi="Trebuchet MS"/>
                <w:color w:val="000000"/>
                <w:lang w:eastAsia="es-DO"/>
              </w:rPr>
            </w:pPr>
            <w:r>
              <w:rPr>
                <w:rFonts w:ascii="Trebuchet MS" w:hAnsi="Trebuchet MS"/>
                <w:color w:val="000000"/>
                <w:sz w:val="22"/>
                <w:szCs w:val="22"/>
                <w:lang w:eastAsia="es-DO"/>
              </w:rPr>
              <w:t xml:space="preserve">                   </w:t>
            </w:r>
            <w:r w:rsidR="00E87A88" w:rsidRPr="0008522A">
              <w:rPr>
                <w:rFonts w:ascii="Trebuchet MS" w:hAnsi="Trebuchet MS"/>
                <w:color w:val="000000"/>
                <w:sz w:val="22"/>
                <w:szCs w:val="22"/>
                <w:lang w:eastAsia="es-DO"/>
              </w:rPr>
              <w:t>14,017</w:t>
            </w:r>
          </w:p>
        </w:tc>
      </w:tr>
      <w:tr w:rsidR="00E87A88" w:rsidRPr="00D10C6E" w14:paraId="00164D45" w14:textId="77777777" w:rsidTr="00F20735">
        <w:trPr>
          <w:trHeight w:val="345"/>
        </w:trPr>
        <w:tc>
          <w:tcPr>
            <w:tcW w:w="5880" w:type="dxa"/>
            <w:tcBorders>
              <w:top w:val="nil"/>
              <w:left w:val="nil"/>
              <w:bottom w:val="nil"/>
              <w:right w:val="nil"/>
            </w:tcBorders>
            <w:shd w:val="clear" w:color="auto" w:fill="auto"/>
            <w:noWrap/>
            <w:vAlign w:val="bottom"/>
            <w:hideMark/>
          </w:tcPr>
          <w:p w14:paraId="10877C91" w14:textId="0FA9E083" w:rsidR="00E87A88" w:rsidRPr="00D10C6E" w:rsidRDefault="00E87A88" w:rsidP="00254990">
            <w:pPr>
              <w:spacing w:line="360" w:lineRule="auto"/>
              <w:rPr>
                <w:rFonts w:ascii="Trebuchet MS" w:hAnsi="Trebuchet MS"/>
                <w:color w:val="000000"/>
                <w:lang w:eastAsia="es-DO"/>
              </w:rPr>
            </w:pPr>
            <w:r w:rsidRPr="003B3FFA">
              <w:rPr>
                <w:rFonts w:ascii="Trebuchet MS" w:hAnsi="Trebuchet MS"/>
                <w:b/>
                <w:bCs/>
                <w:color w:val="000000"/>
                <w:sz w:val="22"/>
                <w:szCs w:val="22"/>
                <w:lang w:eastAsia="es-DO"/>
              </w:rPr>
              <w:t>Totales</w:t>
            </w:r>
          </w:p>
        </w:tc>
        <w:tc>
          <w:tcPr>
            <w:tcW w:w="1900" w:type="dxa"/>
            <w:tcBorders>
              <w:top w:val="nil"/>
              <w:left w:val="nil"/>
              <w:bottom w:val="double" w:sz="4" w:space="0" w:color="auto"/>
              <w:right w:val="nil"/>
            </w:tcBorders>
            <w:shd w:val="clear" w:color="auto" w:fill="auto"/>
            <w:noWrap/>
            <w:vAlign w:val="bottom"/>
            <w:hideMark/>
          </w:tcPr>
          <w:p w14:paraId="38C28338" w14:textId="17A9104F" w:rsidR="00E87A88" w:rsidRPr="00D10C6E" w:rsidRDefault="00E87A88" w:rsidP="0008522A">
            <w:pPr>
              <w:spacing w:line="360" w:lineRule="auto"/>
              <w:jc w:val="right"/>
              <w:rPr>
                <w:rFonts w:ascii="Trebuchet MS" w:hAnsi="Trebuchet MS"/>
                <w:color w:val="000000"/>
                <w:lang w:eastAsia="es-DO"/>
              </w:rPr>
            </w:pPr>
            <w:r>
              <w:rPr>
                <w:rFonts w:ascii="Trebuchet MS" w:hAnsi="Trebuchet MS"/>
                <w:b/>
                <w:bCs/>
                <w:color w:val="000000"/>
                <w:sz w:val="22"/>
                <w:szCs w:val="22"/>
              </w:rPr>
              <w:t>91,614,418</w:t>
            </w:r>
          </w:p>
        </w:tc>
        <w:tc>
          <w:tcPr>
            <w:tcW w:w="2060" w:type="dxa"/>
            <w:tcBorders>
              <w:top w:val="single" w:sz="4" w:space="0" w:color="auto"/>
              <w:left w:val="nil"/>
              <w:bottom w:val="double" w:sz="4" w:space="0" w:color="auto"/>
              <w:right w:val="nil"/>
            </w:tcBorders>
            <w:shd w:val="clear" w:color="auto" w:fill="auto"/>
            <w:noWrap/>
            <w:vAlign w:val="bottom"/>
            <w:hideMark/>
          </w:tcPr>
          <w:p w14:paraId="1930CC32" w14:textId="6ED8D88F" w:rsidR="00E87A88" w:rsidRPr="00D10C6E" w:rsidRDefault="00E87A88" w:rsidP="00254990">
            <w:pPr>
              <w:spacing w:line="360" w:lineRule="auto"/>
              <w:jc w:val="right"/>
              <w:rPr>
                <w:rFonts w:ascii="Trebuchet MS" w:hAnsi="Trebuchet MS"/>
                <w:color w:val="000000"/>
                <w:lang w:eastAsia="es-DO"/>
              </w:rPr>
            </w:pPr>
            <w:r w:rsidRPr="0008522A">
              <w:rPr>
                <w:rFonts w:ascii="Trebuchet MS" w:hAnsi="Trebuchet MS"/>
                <w:b/>
                <w:bCs/>
                <w:color w:val="000000"/>
                <w:sz w:val="22"/>
                <w:szCs w:val="22"/>
              </w:rPr>
              <w:t>102,957,523</w:t>
            </w:r>
          </w:p>
        </w:tc>
      </w:tr>
      <w:tr w:rsidR="00E87A88" w:rsidRPr="00D10C6E" w14:paraId="733360F2" w14:textId="77777777" w:rsidTr="004E2566">
        <w:trPr>
          <w:trHeight w:val="326"/>
        </w:trPr>
        <w:tc>
          <w:tcPr>
            <w:tcW w:w="5880" w:type="dxa"/>
            <w:tcBorders>
              <w:top w:val="nil"/>
              <w:left w:val="nil"/>
              <w:bottom w:val="nil"/>
              <w:right w:val="nil"/>
            </w:tcBorders>
            <w:shd w:val="clear" w:color="auto" w:fill="auto"/>
            <w:noWrap/>
            <w:vAlign w:val="bottom"/>
          </w:tcPr>
          <w:p w14:paraId="729EFEE5" w14:textId="4D63C834" w:rsidR="00E87A88" w:rsidRPr="00D10C6E" w:rsidRDefault="00E87A88" w:rsidP="00254990">
            <w:pPr>
              <w:spacing w:line="360" w:lineRule="auto"/>
              <w:rPr>
                <w:rFonts w:ascii="Trebuchet MS" w:hAnsi="Trebuchet MS"/>
                <w:b/>
                <w:bCs/>
                <w:color w:val="000000"/>
                <w:lang w:eastAsia="es-DO"/>
              </w:rPr>
            </w:pPr>
          </w:p>
        </w:tc>
        <w:tc>
          <w:tcPr>
            <w:tcW w:w="1900" w:type="dxa"/>
            <w:tcBorders>
              <w:top w:val="nil"/>
              <w:left w:val="nil"/>
              <w:bottom w:val="double" w:sz="4" w:space="0" w:color="auto"/>
              <w:right w:val="nil"/>
            </w:tcBorders>
            <w:shd w:val="clear" w:color="auto" w:fill="auto"/>
            <w:noWrap/>
            <w:vAlign w:val="bottom"/>
          </w:tcPr>
          <w:p w14:paraId="58A58530" w14:textId="21B239E5" w:rsidR="00E87A88" w:rsidRDefault="00E87A88" w:rsidP="00254990">
            <w:pPr>
              <w:spacing w:line="360" w:lineRule="auto"/>
              <w:jc w:val="right"/>
              <w:rPr>
                <w:rFonts w:ascii="Trebuchet MS" w:hAnsi="Trebuchet MS"/>
                <w:b/>
                <w:bCs/>
                <w:color w:val="000000"/>
              </w:rPr>
            </w:pPr>
          </w:p>
        </w:tc>
        <w:tc>
          <w:tcPr>
            <w:tcW w:w="2060" w:type="dxa"/>
            <w:tcBorders>
              <w:top w:val="single" w:sz="4" w:space="0" w:color="auto"/>
              <w:left w:val="nil"/>
              <w:bottom w:val="double" w:sz="4" w:space="0" w:color="auto"/>
              <w:right w:val="nil"/>
            </w:tcBorders>
            <w:shd w:val="clear" w:color="auto" w:fill="auto"/>
            <w:noWrap/>
            <w:vAlign w:val="bottom"/>
          </w:tcPr>
          <w:p w14:paraId="60F35C93" w14:textId="6141504B" w:rsidR="00E87A88" w:rsidRDefault="00E87A88" w:rsidP="00254990">
            <w:pPr>
              <w:spacing w:line="360" w:lineRule="auto"/>
              <w:jc w:val="right"/>
              <w:rPr>
                <w:rFonts w:ascii="Trebuchet MS" w:hAnsi="Trebuchet MS"/>
                <w:b/>
                <w:bCs/>
                <w:color w:val="000000"/>
              </w:rPr>
            </w:pPr>
          </w:p>
        </w:tc>
      </w:tr>
    </w:tbl>
    <w:p w14:paraId="151B132F" w14:textId="77777777" w:rsidR="00283CE8" w:rsidRDefault="00283CE8" w:rsidP="00254990">
      <w:pPr>
        <w:tabs>
          <w:tab w:val="left" w:pos="9076"/>
        </w:tabs>
        <w:spacing w:line="360" w:lineRule="auto"/>
        <w:rPr>
          <w:rFonts w:ascii="Trebuchet MS" w:eastAsia="Calibri" w:hAnsi="Trebuchet MS"/>
          <w:b/>
          <w:sz w:val="22"/>
        </w:rPr>
      </w:pPr>
    </w:p>
    <w:p w14:paraId="4ABBC1DF" w14:textId="77777777" w:rsidR="003B3FFA" w:rsidRDefault="003B3FFA" w:rsidP="00254990">
      <w:pPr>
        <w:tabs>
          <w:tab w:val="left" w:pos="9076"/>
        </w:tabs>
        <w:spacing w:line="360" w:lineRule="auto"/>
        <w:rPr>
          <w:rFonts w:ascii="Trebuchet MS" w:eastAsia="Calibri" w:hAnsi="Trebuchet MS"/>
          <w:b/>
          <w:sz w:val="22"/>
        </w:rPr>
      </w:pPr>
    </w:p>
    <w:p w14:paraId="32E19E93" w14:textId="77777777" w:rsidR="005D0C81" w:rsidRDefault="005D0C81" w:rsidP="00254990">
      <w:pPr>
        <w:tabs>
          <w:tab w:val="left" w:pos="9076"/>
        </w:tabs>
        <w:spacing w:line="360" w:lineRule="auto"/>
        <w:rPr>
          <w:rFonts w:ascii="Trebuchet MS" w:eastAsia="Calibri" w:hAnsi="Trebuchet MS"/>
          <w:b/>
          <w:sz w:val="22"/>
        </w:rPr>
      </w:pPr>
    </w:p>
    <w:p w14:paraId="0B65E207" w14:textId="77777777" w:rsidR="005D0C81" w:rsidRDefault="005D0C81" w:rsidP="00254990">
      <w:pPr>
        <w:tabs>
          <w:tab w:val="left" w:pos="9076"/>
        </w:tabs>
        <w:spacing w:line="360" w:lineRule="auto"/>
        <w:rPr>
          <w:rFonts w:ascii="Trebuchet MS" w:eastAsia="Calibri" w:hAnsi="Trebuchet MS"/>
          <w:b/>
          <w:sz w:val="22"/>
        </w:rPr>
      </w:pPr>
    </w:p>
    <w:p w14:paraId="409E97EC" w14:textId="77777777" w:rsidR="005D0C81" w:rsidRDefault="005D0C81" w:rsidP="00254990">
      <w:pPr>
        <w:tabs>
          <w:tab w:val="left" w:pos="9076"/>
        </w:tabs>
        <w:spacing w:line="360" w:lineRule="auto"/>
        <w:rPr>
          <w:rFonts w:ascii="Trebuchet MS" w:eastAsia="Calibri" w:hAnsi="Trebuchet MS"/>
          <w:b/>
          <w:sz w:val="22"/>
        </w:rPr>
      </w:pPr>
    </w:p>
    <w:p w14:paraId="1E96E5AA" w14:textId="77777777" w:rsidR="005D0C81" w:rsidRDefault="005D0C81" w:rsidP="00254990">
      <w:pPr>
        <w:tabs>
          <w:tab w:val="left" w:pos="9076"/>
        </w:tabs>
        <w:spacing w:line="360" w:lineRule="auto"/>
        <w:rPr>
          <w:rFonts w:ascii="Trebuchet MS" w:eastAsia="Calibri" w:hAnsi="Trebuchet MS"/>
          <w:b/>
          <w:sz w:val="22"/>
        </w:rPr>
      </w:pPr>
    </w:p>
    <w:p w14:paraId="20097303" w14:textId="1F371114" w:rsidR="000E5DAF" w:rsidRDefault="000E5DAF" w:rsidP="00254990">
      <w:pPr>
        <w:tabs>
          <w:tab w:val="left" w:pos="9076"/>
        </w:tabs>
        <w:spacing w:line="360" w:lineRule="auto"/>
        <w:rPr>
          <w:rFonts w:ascii="Trebuchet MS" w:eastAsia="Calibri" w:hAnsi="Trebuchet MS"/>
          <w:b/>
          <w:sz w:val="22"/>
        </w:rPr>
      </w:pPr>
      <w:r w:rsidRPr="0068535C">
        <w:rPr>
          <w:rFonts w:ascii="Trebuchet MS" w:eastAsia="Calibri" w:hAnsi="Trebuchet MS"/>
          <w:b/>
          <w:sz w:val="22"/>
        </w:rPr>
        <w:lastRenderedPageBreak/>
        <w:t xml:space="preserve">NOTA 8: CUENTA POR COBRAR A CORTO </w:t>
      </w:r>
      <w:r w:rsidR="005679B6" w:rsidRPr="0068535C">
        <w:rPr>
          <w:rFonts w:ascii="Trebuchet MS" w:eastAsia="Calibri" w:hAnsi="Trebuchet MS"/>
          <w:b/>
          <w:sz w:val="22"/>
        </w:rPr>
        <w:t>PLAZO</w:t>
      </w:r>
      <w:r w:rsidR="00202AAC">
        <w:rPr>
          <w:rFonts w:ascii="Trebuchet MS" w:eastAsia="Calibri" w:hAnsi="Trebuchet MS"/>
          <w:b/>
          <w:sz w:val="22"/>
        </w:rPr>
        <w:t xml:space="preserve"> </w:t>
      </w:r>
    </w:p>
    <w:p w14:paraId="258DFC41" w14:textId="77777777" w:rsidR="00254990" w:rsidRPr="00320F8B" w:rsidRDefault="00254990" w:rsidP="00254990">
      <w:pPr>
        <w:tabs>
          <w:tab w:val="left" w:pos="9076"/>
        </w:tabs>
        <w:spacing w:line="360" w:lineRule="auto"/>
        <w:jc w:val="both"/>
        <w:rPr>
          <w:rFonts w:ascii="Trebuchet MS" w:eastAsia="Calibri" w:hAnsi="Trebuchet MS"/>
          <w:sz w:val="22"/>
        </w:rPr>
      </w:pPr>
    </w:p>
    <w:p w14:paraId="53130C00" w14:textId="4C0EA1DD" w:rsidR="003B3FFA" w:rsidRPr="00320F8B" w:rsidRDefault="008A3C08" w:rsidP="00254990">
      <w:pPr>
        <w:tabs>
          <w:tab w:val="left" w:pos="9076"/>
        </w:tabs>
        <w:spacing w:line="360" w:lineRule="auto"/>
        <w:jc w:val="both"/>
        <w:rPr>
          <w:rFonts w:ascii="Trebuchet MS" w:eastAsia="Calibri" w:hAnsi="Trebuchet MS"/>
          <w:sz w:val="22"/>
        </w:rPr>
      </w:pPr>
      <w:r>
        <w:rPr>
          <w:rFonts w:ascii="Trebuchet MS" w:eastAsia="Calibri" w:hAnsi="Trebuchet MS"/>
          <w:sz w:val="22"/>
        </w:rPr>
        <w:t xml:space="preserve">Al 31 de </w:t>
      </w:r>
      <w:r w:rsidR="00E87A88">
        <w:rPr>
          <w:rFonts w:ascii="Trebuchet MS" w:eastAsia="Calibri" w:hAnsi="Trebuchet MS"/>
          <w:sz w:val="22"/>
        </w:rPr>
        <w:t>diciembre</w:t>
      </w:r>
      <w:r>
        <w:rPr>
          <w:rFonts w:ascii="Trebuchet MS" w:eastAsia="Calibri" w:hAnsi="Trebuchet MS"/>
          <w:sz w:val="22"/>
        </w:rPr>
        <w:t xml:space="preserve"> 2021</w:t>
      </w:r>
      <w:r w:rsidR="003B3FFA" w:rsidRPr="00320F8B">
        <w:rPr>
          <w:rFonts w:ascii="Trebuchet MS" w:eastAsia="Calibri" w:hAnsi="Trebuchet MS"/>
          <w:sz w:val="22"/>
        </w:rPr>
        <w:t xml:space="preserve"> las cuentas por cobrar acorto plaz</w:t>
      </w:r>
      <w:r w:rsidR="008432D3" w:rsidRPr="00320F8B">
        <w:rPr>
          <w:rFonts w:ascii="Trebuchet MS" w:eastAsia="Calibri" w:hAnsi="Trebuchet MS"/>
          <w:sz w:val="22"/>
        </w:rPr>
        <w:t>o presentan un balance de RD$</w:t>
      </w:r>
      <w:r w:rsidR="009E424A">
        <w:rPr>
          <w:rFonts w:ascii="Trebuchet MS" w:eastAsia="Calibri" w:hAnsi="Trebuchet MS"/>
          <w:sz w:val="22"/>
        </w:rPr>
        <w:t>1,435</w:t>
      </w:r>
      <w:r w:rsidR="008432D3" w:rsidRPr="00320F8B">
        <w:rPr>
          <w:rFonts w:ascii="Trebuchet MS" w:eastAsia="Calibri" w:hAnsi="Trebuchet MS"/>
          <w:sz w:val="22"/>
        </w:rPr>
        <w:t>,</w:t>
      </w:r>
      <w:r w:rsidR="009E424A">
        <w:rPr>
          <w:rFonts w:ascii="Trebuchet MS" w:eastAsia="Calibri" w:hAnsi="Trebuchet MS"/>
          <w:sz w:val="22"/>
        </w:rPr>
        <w:t>635</w:t>
      </w:r>
      <w:r w:rsidR="004175E3">
        <w:rPr>
          <w:rFonts w:ascii="Trebuchet MS" w:eastAsia="Calibri" w:hAnsi="Trebuchet MS"/>
          <w:sz w:val="22"/>
        </w:rPr>
        <w:t xml:space="preserve"> y en el año 2020</w:t>
      </w:r>
      <w:r w:rsidR="003B3FFA" w:rsidRPr="00320F8B">
        <w:rPr>
          <w:rFonts w:ascii="Trebuchet MS" w:eastAsia="Calibri" w:hAnsi="Trebuchet MS"/>
          <w:sz w:val="22"/>
        </w:rPr>
        <w:t xml:space="preserve"> </w:t>
      </w:r>
      <w:r w:rsidR="00A7721E" w:rsidRPr="00320F8B">
        <w:rPr>
          <w:rFonts w:ascii="Trebuchet MS" w:eastAsia="Calibri" w:hAnsi="Trebuchet MS"/>
          <w:sz w:val="22"/>
        </w:rPr>
        <w:t>presenta un balance de RD</w:t>
      </w:r>
      <w:r w:rsidR="009E424A">
        <w:rPr>
          <w:rFonts w:ascii="Trebuchet MS" w:eastAsia="Calibri" w:hAnsi="Trebuchet MS"/>
          <w:sz w:val="22"/>
        </w:rPr>
        <w:t>372</w:t>
      </w:r>
      <w:r w:rsidR="009E424A">
        <w:rPr>
          <w:rFonts w:ascii="Trebuchet MS" w:eastAsia="Calibri" w:hAnsi="Trebuchet MS"/>
          <w:b/>
          <w:bCs/>
          <w:sz w:val="22"/>
        </w:rPr>
        <w:t>,8</w:t>
      </w:r>
      <w:r w:rsidR="0082318C" w:rsidRPr="0082318C">
        <w:rPr>
          <w:rFonts w:ascii="Trebuchet MS" w:eastAsia="Calibri" w:hAnsi="Trebuchet MS"/>
          <w:b/>
          <w:bCs/>
          <w:sz w:val="22"/>
        </w:rPr>
        <w:t>00.00</w:t>
      </w:r>
      <w:r w:rsidR="009E424A">
        <w:rPr>
          <w:rFonts w:ascii="Trebuchet MS" w:eastAsia="Calibri" w:hAnsi="Trebuchet MS"/>
          <w:sz w:val="22"/>
        </w:rPr>
        <w:t>, reflejando un</w:t>
      </w:r>
      <w:r w:rsidR="003B3FFA" w:rsidRPr="00320F8B">
        <w:rPr>
          <w:rFonts w:ascii="Trebuchet MS" w:eastAsia="Calibri" w:hAnsi="Trebuchet MS"/>
          <w:sz w:val="22"/>
        </w:rPr>
        <w:t xml:space="preserve"> </w:t>
      </w:r>
      <w:r w:rsidR="009E424A">
        <w:rPr>
          <w:rFonts w:ascii="Trebuchet MS" w:eastAsia="Calibri" w:hAnsi="Trebuchet MS"/>
          <w:sz w:val="22"/>
        </w:rPr>
        <w:t>Aumento</w:t>
      </w:r>
      <w:r w:rsidR="003B3FFA" w:rsidRPr="00320F8B">
        <w:rPr>
          <w:rFonts w:ascii="Trebuchet MS" w:eastAsia="Calibri" w:hAnsi="Trebuchet MS"/>
          <w:sz w:val="22"/>
        </w:rPr>
        <w:t xml:space="preserve"> de </w:t>
      </w:r>
      <w:r w:rsidR="009E424A">
        <w:rPr>
          <w:rFonts w:ascii="Trebuchet MS" w:eastAsia="Calibri" w:hAnsi="Trebuchet MS"/>
          <w:sz w:val="22"/>
        </w:rPr>
        <w:t xml:space="preserve">por un proyecto de digitalización que se está realizando con el Senado de la República Dominicana. </w:t>
      </w:r>
      <w:r w:rsidR="003B3FFA" w:rsidRPr="00320F8B">
        <w:rPr>
          <w:rFonts w:ascii="Trebuchet MS" w:eastAsia="Calibri" w:hAnsi="Trebuchet MS"/>
          <w:sz w:val="22"/>
        </w:rPr>
        <w:t xml:space="preserve"> A </w:t>
      </w:r>
      <w:r w:rsidR="00E87A88" w:rsidRPr="00320F8B">
        <w:rPr>
          <w:rFonts w:ascii="Trebuchet MS" w:eastAsia="Calibri" w:hAnsi="Trebuchet MS"/>
          <w:sz w:val="22"/>
        </w:rPr>
        <w:t>continuación,</w:t>
      </w:r>
      <w:r w:rsidR="003B3FFA" w:rsidRPr="00320F8B">
        <w:rPr>
          <w:rFonts w:ascii="Trebuchet MS" w:eastAsia="Calibri" w:hAnsi="Trebuchet MS"/>
          <w:sz w:val="22"/>
        </w:rPr>
        <w:t xml:space="preserve"> detalle: </w:t>
      </w:r>
    </w:p>
    <w:tbl>
      <w:tblPr>
        <w:tblW w:w="11173" w:type="dxa"/>
        <w:tblInd w:w="56" w:type="dxa"/>
        <w:tblCellMar>
          <w:left w:w="70" w:type="dxa"/>
          <w:right w:w="70" w:type="dxa"/>
        </w:tblCellMar>
        <w:tblLook w:val="04A0" w:firstRow="1" w:lastRow="0" w:firstColumn="1" w:lastColumn="0" w:noHBand="0" w:noVBand="1"/>
      </w:tblPr>
      <w:tblGrid>
        <w:gridCol w:w="2060"/>
        <w:gridCol w:w="1333"/>
        <w:gridCol w:w="2487"/>
        <w:gridCol w:w="88"/>
        <w:gridCol w:w="1812"/>
        <w:gridCol w:w="2060"/>
        <w:gridCol w:w="1333"/>
      </w:tblGrid>
      <w:tr w:rsidR="003B3FFA" w:rsidRPr="003B3FFA" w14:paraId="5BED29AE"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1CC0334B" w14:textId="77777777" w:rsidR="003B3FFA" w:rsidRPr="003B3FFA" w:rsidRDefault="003B3FFA" w:rsidP="00254990">
            <w:pPr>
              <w:spacing w:line="360" w:lineRule="auto"/>
              <w:rPr>
                <w:rFonts w:ascii="Trebuchet MS" w:hAnsi="Trebuchet MS"/>
                <w:color w:val="000000"/>
                <w:lang w:eastAsia="es-DO"/>
              </w:rPr>
            </w:pPr>
          </w:p>
        </w:tc>
        <w:tc>
          <w:tcPr>
            <w:tcW w:w="1900" w:type="dxa"/>
            <w:gridSpan w:val="2"/>
            <w:tcBorders>
              <w:top w:val="nil"/>
              <w:left w:val="nil"/>
              <w:bottom w:val="nil"/>
              <w:right w:val="nil"/>
            </w:tcBorders>
            <w:shd w:val="clear" w:color="auto" w:fill="auto"/>
            <w:noWrap/>
            <w:vAlign w:val="bottom"/>
            <w:hideMark/>
          </w:tcPr>
          <w:p w14:paraId="147C8F2D" w14:textId="77777777" w:rsidR="003B3FFA" w:rsidRPr="003B3FFA" w:rsidRDefault="003B3FFA" w:rsidP="00254990">
            <w:pPr>
              <w:spacing w:line="360" w:lineRule="auto"/>
              <w:jc w:val="center"/>
              <w:rPr>
                <w:rFonts w:ascii="Trebuchet MS" w:hAnsi="Trebuchet MS"/>
                <w:b/>
                <w:bCs/>
                <w:color w:val="000000"/>
                <w:lang w:eastAsia="es-DO"/>
              </w:rPr>
            </w:pPr>
            <w:r>
              <w:rPr>
                <w:rFonts w:ascii="Trebuchet MS" w:hAnsi="Trebuchet MS"/>
                <w:b/>
                <w:bCs/>
                <w:color w:val="000000"/>
                <w:sz w:val="22"/>
                <w:szCs w:val="22"/>
                <w:lang w:eastAsia="es-DO"/>
              </w:rPr>
              <w:t xml:space="preserve">        </w:t>
            </w:r>
            <w:r w:rsidRPr="003B3FFA">
              <w:rPr>
                <w:rFonts w:ascii="Trebuchet MS" w:hAnsi="Trebuchet MS"/>
                <w:b/>
                <w:bCs/>
                <w:color w:val="000000"/>
                <w:sz w:val="22"/>
                <w:szCs w:val="22"/>
                <w:lang w:eastAsia="es-DO"/>
              </w:rPr>
              <w:t>Auxiliar</w:t>
            </w:r>
          </w:p>
        </w:tc>
        <w:tc>
          <w:tcPr>
            <w:tcW w:w="2060" w:type="dxa"/>
            <w:tcBorders>
              <w:top w:val="nil"/>
              <w:left w:val="nil"/>
              <w:bottom w:val="nil"/>
              <w:right w:val="nil"/>
            </w:tcBorders>
            <w:shd w:val="clear" w:color="auto" w:fill="auto"/>
            <w:noWrap/>
            <w:vAlign w:val="bottom"/>
            <w:hideMark/>
          </w:tcPr>
          <w:p w14:paraId="098D7D67" w14:textId="77777777" w:rsidR="003B3FFA" w:rsidRPr="003B3FFA" w:rsidRDefault="003B3FFA" w:rsidP="00254990">
            <w:pPr>
              <w:spacing w:line="360" w:lineRule="auto"/>
              <w:jc w:val="right"/>
              <w:rPr>
                <w:rFonts w:ascii="Trebuchet MS" w:hAnsi="Trebuchet MS"/>
                <w:b/>
                <w:bCs/>
                <w:color w:val="000000"/>
                <w:lang w:eastAsia="es-DO"/>
              </w:rPr>
            </w:pPr>
            <w:r w:rsidRPr="003B3FFA">
              <w:rPr>
                <w:rFonts w:ascii="Trebuchet MS" w:hAnsi="Trebuchet MS"/>
                <w:b/>
                <w:bCs/>
                <w:color w:val="000000"/>
                <w:sz w:val="22"/>
                <w:szCs w:val="22"/>
                <w:lang w:eastAsia="es-DO"/>
              </w:rPr>
              <w:t xml:space="preserve">Año 2020 </w:t>
            </w:r>
          </w:p>
        </w:tc>
        <w:tc>
          <w:tcPr>
            <w:tcW w:w="1333" w:type="dxa"/>
            <w:tcBorders>
              <w:top w:val="nil"/>
              <w:left w:val="nil"/>
              <w:bottom w:val="nil"/>
              <w:right w:val="nil"/>
            </w:tcBorders>
            <w:shd w:val="clear" w:color="auto" w:fill="auto"/>
            <w:noWrap/>
            <w:vAlign w:val="bottom"/>
            <w:hideMark/>
          </w:tcPr>
          <w:p w14:paraId="141099E9" w14:textId="77777777" w:rsidR="003B3FFA" w:rsidRPr="003B3FFA" w:rsidRDefault="003B3FFA" w:rsidP="00254990">
            <w:pPr>
              <w:spacing w:line="360" w:lineRule="auto"/>
              <w:jc w:val="center"/>
              <w:rPr>
                <w:rFonts w:ascii="Trebuchet MS" w:hAnsi="Trebuchet MS"/>
                <w:b/>
                <w:bCs/>
                <w:color w:val="000000"/>
                <w:lang w:eastAsia="es-DO"/>
              </w:rPr>
            </w:pPr>
            <w:r w:rsidRPr="003B3FFA">
              <w:rPr>
                <w:rFonts w:ascii="Trebuchet MS" w:hAnsi="Trebuchet MS"/>
                <w:b/>
                <w:bCs/>
                <w:color w:val="000000"/>
                <w:sz w:val="22"/>
                <w:szCs w:val="22"/>
                <w:lang w:eastAsia="es-DO"/>
              </w:rPr>
              <w:t xml:space="preserve"> Año 2019</w:t>
            </w:r>
          </w:p>
        </w:tc>
      </w:tr>
      <w:tr w:rsidR="003B3FFA" w:rsidRPr="003B3FFA" w14:paraId="253C1E7F"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3464CE3B" w14:textId="77777777" w:rsidR="003B3FFA" w:rsidRPr="003B3FFA" w:rsidRDefault="003B3FFA" w:rsidP="00254990">
            <w:pPr>
              <w:spacing w:line="360" w:lineRule="auto"/>
              <w:rPr>
                <w:rFonts w:ascii="Trebuchet MS" w:hAnsi="Trebuchet MS"/>
                <w:b/>
                <w:bCs/>
                <w:color w:val="000000"/>
                <w:lang w:eastAsia="es-DO"/>
              </w:rPr>
            </w:pPr>
            <w:r w:rsidRPr="003B3FFA">
              <w:rPr>
                <w:rFonts w:ascii="Trebuchet MS" w:hAnsi="Trebuchet MS"/>
                <w:b/>
                <w:bCs/>
                <w:color w:val="000000"/>
                <w:sz w:val="22"/>
                <w:szCs w:val="22"/>
                <w:lang w:eastAsia="es-DO"/>
              </w:rPr>
              <w:t xml:space="preserve">Descripción </w:t>
            </w:r>
          </w:p>
        </w:tc>
        <w:tc>
          <w:tcPr>
            <w:tcW w:w="1900" w:type="dxa"/>
            <w:gridSpan w:val="2"/>
            <w:tcBorders>
              <w:top w:val="nil"/>
              <w:left w:val="nil"/>
              <w:bottom w:val="nil"/>
              <w:right w:val="nil"/>
            </w:tcBorders>
            <w:shd w:val="clear" w:color="auto" w:fill="auto"/>
            <w:noWrap/>
            <w:vAlign w:val="bottom"/>
            <w:hideMark/>
          </w:tcPr>
          <w:p w14:paraId="1A4874FE" w14:textId="77777777" w:rsidR="003B3FFA" w:rsidRPr="003B3FFA" w:rsidRDefault="003B3FFA"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68BCF9A8"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34C28384"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7095E0C6"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0E6AA2D1" w14:textId="77777777" w:rsidR="003B3FFA" w:rsidRPr="003B3FFA" w:rsidRDefault="003B3FFA" w:rsidP="00254990">
            <w:pPr>
              <w:spacing w:line="360" w:lineRule="auto"/>
              <w:rPr>
                <w:rFonts w:ascii="Trebuchet MS" w:hAnsi="Trebuchet MS"/>
                <w:b/>
                <w:bCs/>
                <w:color w:val="000000"/>
                <w:lang w:eastAsia="es-DO"/>
              </w:rPr>
            </w:pPr>
            <w:r w:rsidRPr="003B3FFA">
              <w:rPr>
                <w:rFonts w:ascii="Trebuchet MS" w:hAnsi="Trebuchet MS"/>
                <w:b/>
                <w:bCs/>
                <w:color w:val="000000"/>
                <w:sz w:val="22"/>
                <w:szCs w:val="22"/>
                <w:lang w:eastAsia="es-DO"/>
              </w:rPr>
              <w:t>Cuenta por cobrar Diplomado en Archivística</w:t>
            </w:r>
          </w:p>
        </w:tc>
        <w:tc>
          <w:tcPr>
            <w:tcW w:w="1900" w:type="dxa"/>
            <w:gridSpan w:val="2"/>
            <w:tcBorders>
              <w:top w:val="nil"/>
              <w:left w:val="nil"/>
              <w:bottom w:val="nil"/>
              <w:right w:val="nil"/>
            </w:tcBorders>
            <w:shd w:val="clear" w:color="auto" w:fill="auto"/>
            <w:noWrap/>
            <w:vAlign w:val="bottom"/>
            <w:hideMark/>
          </w:tcPr>
          <w:p w14:paraId="2BF4D3A4" w14:textId="77777777" w:rsidR="003B3FFA" w:rsidRPr="003B3FFA" w:rsidRDefault="003B3FFA"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6A67F864" w14:textId="77777777" w:rsidR="003B3FFA" w:rsidRPr="003B3FFA" w:rsidRDefault="009E424A"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24</w:t>
            </w:r>
            <w:r w:rsidR="003B3FFA" w:rsidRPr="003B3FFA">
              <w:rPr>
                <w:rFonts w:ascii="Trebuchet MS" w:hAnsi="Trebuchet MS"/>
                <w:b/>
                <w:bCs/>
                <w:color w:val="000000"/>
                <w:sz w:val="22"/>
                <w:szCs w:val="22"/>
                <w:lang w:eastAsia="es-DO"/>
              </w:rPr>
              <w:t>0,000.00</w:t>
            </w:r>
          </w:p>
        </w:tc>
        <w:tc>
          <w:tcPr>
            <w:tcW w:w="1333" w:type="dxa"/>
            <w:tcBorders>
              <w:top w:val="nil"/>
              <w:left w:val="nil"/>
              <w:bottom w:val="nil"/>
              <w:right w:val="nil"/>
            </w:tcBorders>
            <w:shd w:val="clear" w:color="auto" w:fill="auto"/>
            <w:noWrap/>
            <w:vAlign w:val="bottom"/>
            <w:hideMark/>
          </w:tcPr>
          <w:p w14:paraId="31B10EE9" w14:textId="77777777" w:rsidR="003B3FFA" w:rsidRPr="003B3FFA" w:rsidRDefault="009E424A" w:rsidP="00254990">
            <w:pPr>
              <w:spacing w:line="360" w:lineRule="auto"/>
              <w:jc w:val="right"/>
              <w:rPr>
                <w:rFonts w:ascii="Trebuchet MS" w:hAnsi="Trebuchet MS"/>
                <w:b/>
                <w:bCs/>
                <w:color w:val="000000"/>
                <w:lang w:eastAsia="es-DO"/>
              </w:rPr>
            </w:pPr>
            <w:r w:rsidRPr="009E424A">
              <w:rPr>
                <w:rFonts w:ascii="Trebuchet MS" w:hAnsi="Trebuchet MS"/>
                <w:b/>
                <w:bCs/>
                <w:color w:val="000000"/>
                <w:sz w:val="22"/>
                <w:szCs w:val="22"/>
                <w:lang w:eastAsia="es-DO"/>
              </w:rPr>
              <w:t>120,000.00</w:t>
            </w:r>
          </w:p>
        </w:tc>
      </w:tr>
      <w:tr w:rsidR="003B3FFA" w:rsidRPr="003B3FFA" w14:paraId="68FE9E16"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40DD0DDB"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Ministerio de Hacienda</w:t>
            </w:r>
          </w:p>
        </w:tc>
        <w:tc>
          <w:tcPr>
            <w:tcW w:w="1900" w:type="dxa"/>
            <w:gridSpan w:val="2"/>
            <w:tcBorders>
              <w:top w:val="nil"/>
              <w:left w:val="nil"/>
              <w:bottom w:val="nil"/>
              <w:right w:val="nil"/>
            </w:tcBorders>
            <w:shd w:val="clear" w:color="auto" w:fill="auto"/>
            <w:noWrap/>
            <w:vAlign w:val="bottom"/>
            <w:hideMark/>
          </w:tcPr>
          <w:p w14:paraId="7B696332"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75,000.00</w:t>
            </w:r>
          </w:p>
        </w:tc>
        <w:tc>
          <w:tcPr>
            <w:tcW w:w="2060" w:type="dxa"/>
            <w:tcBorders>
              <w:top w:val="nil"/>
              <w:left w:val="nil"/>
              <w:bottom w:val="nil"/>
              <w:right w:val="nil"/>
            </w:tcBorders>
            <w:shd w:val="clear" w:color="auto" w:fill="auto"/>
            <w:noWrap/>
            <w:vAlign w:val="bottom"/>
            <w:hideMark/>
          </w:tcPr>
          <w:p w14:paraId="150F70CC"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0C6710DD"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29DA1C1E"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0B03ADDA"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Ministerio de Agricultura </w:t>
            </w:r>
          </w:p>
        </w:tc>
        <w:tc>
          <w:tcPr>
            <w:tcW w:w="1900" w:type="dxa"/>
            <w:gridSpan w:val="2"/>
            <w:tcBorders>
              <w:top w:val="nil"/>
              <w:left w:val="nil"/>
              <w:bottom w:val="nil"/>
              <w:right w:val="nil"/>
            </w:tcBorders>
            <w:shd w:val="clear" w:color="auto" w:fill="auto"/>
            <w:noWrap/>
            <w:vAlign w:val="bottom"/>
            <w:hideMark/>
          </w:tcPr>
          <w:p w14:paraId="27314157"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30,000.00</w:t>
            </w:r>
          </w:p>
        </w:tc>
        <w:tc>
          <w:tcPr>
            <w:tcW w:w="2060" w:type="dxa"/>
            <w:tcBorders>
              <w:top w:val="nil"/>
              <w:left w:val="nil"/>
              <w:bottom w:val="nil"/>
              <w:right w:val="nil"/>
            </w:tcBorders>
            <w:shd w:val="clear" w:color="auto" w:fill="auto"/>
            <w:noWrap/>
            <w:vAlign w:val="bottom"/>
            <w:hideMark/>
          </w:tcPr>
          <w:p w14:paraId="27A4627A"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68629AD0"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1093B398"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2F757CB9"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Ministerio de Relaciones Exteriores </w:t>
            </w:r>
          </w:p>
        </w:tc>
        <w:tc>
          <w:tcPr>
            <w:tcW w:w="1900" w:type="dxa"/>
            <w:gridSpan w:val="2"/>
            <w:tcBorders>
              <w:top w:val="nil"/>
              <w:left w:val="nil"/>
              <w:bottom w:val="nil"/>
              <w:right w:val="nil"/>
            </w:tcBorders>
            <w:shd w:val="clear" w:color="auto" w:fill="auto"/>
            <w:noWrap/>
            <w:vAlign w:val="bottom"/>
            <w:hideMark/>
          </w:tcPr>
          <w:p w14:paraId="493E862B"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15,000.00</w:t>
            </w:r>
          </w:p>
        </w:tc>
        <w:tc>
          <w:tcPr>
            <w:tcW w:w="2060" w:type="dxa"/>
            <w:tcBorders>
              <w:top w:val="nil"/>
              <w:left w:val="nil"/>
              <w:bottom w:val="nil"/>
              <w:right w:val="nil"/>
            </w:tcBorders>
            <w:shd w:val="clear" w:color="auto" w:fill="auto"/>
            <w:noWrap/>
            <w:vAlign w:val="bottom"/>
            <w:hideMark/>
          </w:tcPr>
          <w:p w14:paraId="7EAE0BF7"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760DF598" w14:textId="77777777" w:rsidR="003B3FFA" w:rsidRPr="003B3FFA" w:rsidRDefault="003B3FFA" w:rsidP="00254990">
            <w:pPr>
              <w:spacing w:line="360" w:lineRule="auto"/>
              <w:rPr>
                <w:rFonts w:ascii="Trebuchet MS" w:hAnsi="Trebuchet MS"/>
                <w:color w:val="000000"/>
                <w:lang w:eastAsia="es-DO"/>
              </w:rPr>
            </w:pPr>
          </w:p>
        </w:tc>
      </w:tr>
      <w:tr w:rsidR="009E424A" w:rsidRPr="003B3FFA" w14:paraId="4A58005E"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0D5D8CF0" w14:textId="77777777" w:rsidR="009E424A" w:rsidRPr="003B3FFA" w:rsidRDefault="009E424A" w:rsidP="00254990">
            <w:pPr>
              <w:spacing w:line="360" w:lineRule="auto"/>
              <w:rPr>
                <w:rFonts w:ascii="Trebuchet MS" w:hAnsi="Trebuchet MS"/>
                <w:color w:val="000000"/>
                <w:lang w:eastAsia="es-DO"/>
              </w:rPr>
            </w:pPr>
            <w:r>
              <w:rPr>
                <w:rFonts w:ascii="Trebuchet MS" w:hAnsi="Trebuchet MS"/>
                <w:color w:val="000000"/>
                <w:sz w:val="22"/>
                <w:szCs w:val="22"/>
                <w:lang w:eastAsia="es-DO"/>
              </w:rPr>
              <w:t xml:space="preserve">Banco Central </w:t>
            </w:r>
          </w:p>
        </w:tc>
        <w:tc>
          <w:tcPr>
            <w:tcW w:w="1900" w:type="dxa"/>
            <w:gridSpan w:val="2"/>
            <w:tcBorders>
              <w:top w:val="nil"/>
              <w:left w:val="nil"/>
              <w:bottom w:val="nil"/>
              <w:right w:val="nil"/>
            </w:tcBorders>
            <w:shd w:val="clear" w:color="auto" w:fill="auto"/>
            <w:noWrap/>
            <w:vAlign w:val="bottom"/>
            <w:hideMark/>
          </w:tcPr>
          <w:p w14:paraId="58F487F0" w14:textId="77777777" w:rsidR="009E424A" w:rsidRPr="003B3FFA" w:rsidRDefault="009E424A"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60,000.00</w:t>
            </w:r>
          </w:p>
        </w:tc>
        <w:tc>
          <w:tcPr>
            <w:tcW w:w="2060" w:type="dxa"/>
            <w:tcBorders>
              <w:top w:val="nil"/>
              <w:left w:val="nil"/>
              <w:bottom w:val="nil"/>
              <w:right w:val="nil"/>
            </w:tcBorders>
            <w:shd w:val="clear" w:color="auto" w:fill="auto"/>
            <w:noWrap/>
            <w:vAlign w:val="bottom"/>
            <w:hideMark/>
          </w:tcPr>
          <w:p w14:paraId="380FD73B" w14:textId="77777777" w:rsidR="009E424A" w:rsidRPr="003B3FFA" w:rsidRDefault="009E424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52C0D27E" w14:textId="77777777" w:rsidR="009E424A" w:rsidRPr="003B3FFA" w:rsidRDefault="009E424A" w:rsidP="00254990">
            <w:pPr>
              <w:spacing w:line="360" w:lineRule="auto"/>
              <w:rPr>
                <w:rFonts w:ascii="Trebuchet MS" w:hAnsi="Trebuchet MS"/>
                <w:color w:val="000000"/>
                <w:lang w:eastAsia="es-DO"/>
              </w:rPr>
            </w:pPr>
          </w:p>
        </w:tc>
      </w:tr>
      <w:tr w:rsidR="009E424A" w:rsidRPr="003B3FFA" w14:paraId="36B827E7"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2D12F2C3" w14:textId="77777777" w:rsidR="009E424A" w:rsidRPr="003B3FFA" w:rsidRDefault="009E424A" w:rsidP="005B2F4F">
            <w:pPr>
              <w:spacing w:line="360" w:lineRule="auto"/>
              <w:rPr>
                <w:rFonts w:ascii="Trebuchet MS" w:hAnsi="Trebuchet MS"/>
                <w:color w:val="000000"/>
                <w:lang w:eastAsia="es-DO"/>
              </w:rPr>
            </w:pPr>
            <w:r w:rsidRPr="009E424A">
              <w:rPr>
                <w:rFonts w:ascii="Trebuchet MS" w:hAnsi="Trebuchet MS"/>
                <w:color w:val="000000"/>
                <w:sz w:val="22"/>
                <w:szCs w:val="22"/>
                <w:lang w:eastAsia="es-DO"/>
              </w:rPr>
              <w:t xml:space="preserve">Ministerio de </w:t>
            </w:r>
            <w:r w:rsidR="005B2F4F">
              <w:rPr>
                <w:rFonts w:ascii="Trebuchet MS" w:hAnsi="Trebuchet MS"/>
                <w:color w:val="000000"/>
                <w:sz w:val="22"/>
                <w:szCs w:val="22"/>
                <w:lang w:eastAsia="es-DO"/>
              </w:rPr>
              <w:t>Industria y Comercio</w:t>
            </w:r>
          </w:p>
        </w:tc>
        <w:tc>
          <w:tcPr>
            <w:tcW w:w="1900" w:type="dxa"/>
            <w:gridSpan w:val="2"/>
            <w:tcBorders>
              <w:top w:val="nil"/>
              <w:left w:val="nil"/>
              <w:bottom w:val="nil"/>
              <w:right w:val="nil"/>
            </w:tcBorders>
            <w:shd w:val="clear" w:color="auto" w:fill="auto"/>
            <w:noWrap/>
            <w:vAlign w:val="bottom"/>
            <w:hideMark/>
          </w:tcPr>
          <w:p w14:paraId="4AF7E9CC" w14:textId="77777777" w:rsidR="009E424A" w:rsidRPr="003B3FFA" w:rsidRDefault="005B2F4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60,000.00</w:t>
            </w:r>
          </w:p>
        </w:tc>
        <w:tc>
          <w:tcPr>
            <w:tcW w:w="2060" w:type="dxa"/>
            <w:tcBorders>
              <w:top w:val="nil"/>
              <w:left w:val="nil"/>
              <w:bottom w:val="nil"/>
              <w:right w:val="nil"/>
            </w:tcBorders>
            <w:shd w:val="clear" w:color="auto" w:fill="auto"/>
            <w:noWrap/>
            <w:vAlign w:val="bottom"/>
            <w:hideMark/>
          </w:tcPr>
          <w:p w14:paraId="23D1117A" w14:textId="77777777" w:rsidR="009E424A" w:rsidRPr="003B3FFA" w:rsidRDefault="009E424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26982B0C" w14:textId="77777777" w:rsidR="009E424A" w:rsidRPr="003B3FFA" w:rsidRDefault="009E424A" w:rsidP="00254990">
            <w:pPr>
              <w:spacing w:line="360" w:lineRule="auto"/>
              <w:rPr>
                <w:rFonts w:ascii="Trebuchet MS" w:hAnsi="Trebuchet MS"/>
                <w:color w:val="000000"/>
                <w:lang w:eastAsia="es-DO"/>
              </w:rPr>
            </w:pPr>
          </w:p>
        </w:tc>
      </w:tr>
      <w:tr w:rsidR="003B3FFA" w:rsidRPr="003B3FFA" w14:paraId="403F48CD"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51DF99C4" w14:textId="77777777" w:rsidR="003B3FFA" w:rsidRPr="003B3FFA" w:rsidRDefault="003B3FFA" w:rsidP="00254990">
            <w:pPr>
              <w:spacing w:line="360" w:lineRule="auto"/>
              <w:rPr>
                <w:rFonts w:ascii="Trebuchet MS" w:hAnsi="Trebuchet MS"/>
                <w:b/>
                <w:bCs/>
                <w:color w:val="000000"/>
                <w:lang w:eastAsia="es-DO"/>
              </w:rPr>
            </w:pPr>
            <w:r w:rsidRPr="003B3FFA">
              <w:rPr>
                <w:rFonts w:ascii="Trebuchet MS" w:hAnsi="Trebuchet MS"/>
                <w:b/>
                <w:bCs/>
                <w:color w:val="000000"/>
                <w:sz w:val="22"/>
                <w:szCs w:val="22"/>
                <w:lang w:eastAsia="es-DO"/>
              </w:rPr>
              <w:t>Cuenta por cobrar Curso Edición de Libros</w:t>
            </w:r>
          </w:p>
        </w:tc>
        <w:tc>
          <w:tcPr>
            <w:tcW w:w="1900" w:type="dxa"/>
            <w:gridSpan w:val="2"/>
            <w:tcBorders>
              <w:top w:val="nil"/>
              <w:left w:val="nil"/>
              <w:bottom w:val="nil"/>
              <w:right w:val="nil"/>
            </w:tcBorders>
            <w:shd w:val="clear" w:color="auto" w:fill="auto"/>
            <w:noWrap/>
            <w:vAlign w:val="bottom"/>
            <w:hideMark/>
          </w:tcPr>
          <w:p w14:paraId="0A1ACDAC" w14:textId="77777777" w:rsidR="003B3FFA" w:rsidRPr="003B3FFA" w:rsidRDefault="003B3FFA"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4150EE51" w14:textId="77777777" w:rsidR="003B3FFA" w:rsidRPr="003B3FFA" w:rsidRDefault="003B3FFA" w:rsidP="00254990">
            <w:pPr>
              <w:spacing w:line="360" w:lineRule="auto"/>
              <w:jc w:val="right"/>
              <w:rPr>
                <w:rFonts w:ascii="Trebuchet MS" w:hAnsi="Trebuchet MS"/>
                <w:b/>
                <w:bCs/>
                <w:color w:val="000000"/>
                <w:lang w:eastAsia="es-DO"/>
              </w:rPr>
            </w:pPr>
            <w:r w:rsidRPr="003B3FFA">
              <w:rPr>
                <w:rFonts w:ascii="Trebuchet MS" w:hAnsi="Trebuchet MS"/>
                <w:b/>
                <w:bCs/>
                <w:color w:val="000000"/>
                <w:sz w:val="22"/>
                <w:szCs w:val="22"/>
                <w:lang w:eastAsia="es-DO"/>
              </w:rPr>
              <w:t>105,000.00</w:t>
            </w:r>
          </w:p>
        </w:tc>
        <w:tc>
          <w:tcPr>
            <w:tcW w:w="1333" w:type="dxa"/>
            <w:tcBorders>
              <w:top w:val="nil"/>
              <w:left w:val="nil"/>
              <w:bottom w:val="nil"/>
              <w:right w:val="nil"/>
            </w:tcBorders>
            <w:shd w:val="clear" w:color="auto" w:fill="auto"/>
            <w:noWrap/>
            <w:vAlign w:val="bottom"/>
            <w:hideMark/>
          </w:tcPr>
          <w:p w14:paraId="58D3610E" w14:textId="77777777" w:rsidR="003B3FFA" w:rsidRPr="003B3FFA" w:rsidRDefault="005B2F4F" w:rsidP="00254990">
            <w:pPr>
              <w:spacing w:line="360" w:lineRule="auto"/>
              <w:jc w:val="right"/>
              <w:rPr>
                <w:rFonts w:ascii="Trebuchet MS" w:hAnsi="Trebuchet MS"/>
                <w:b/>
                <w:bCs/>
                <w:color w:val="000000"/>
                <w:lang w:eastAsia="es-DO"/>
              </w:rPr>
            </w:pPr>
            <w:r w:rsidRPr="005B2F4F">
              <w:rPr>
                <w:rFonts w:ascii="Trebuchet MS" w:hAnsi="Trebuchet MS"/>
                <w:b/>
                <w:bCs/>
                <w:color w:val="000000"/>
                <w:sz w:val="22"/>
                <w:szCs w:val="22"/>
                <w:lang w:eastAsia="es-DO"/>
              </w:rPr>
              <w:t>105,000.00</w:t>
            </w:r>
          </w:p>
        </w:tc>
      </w:tr>
      <w:tr w:rsidR="003B3FFA" w:rsidRPr="003B3FFA" w14:paraId="63C2245A" w14:textId="77777777" w:rsidTr="008432D3">
        <w:trPr>
          <w:trHeight w:val="345"/>
        </w:trPr>
        <w:tc>
          <w:tcPr>
            <w:tcW w:w="5880" w:type="dxa"/>
            <w:gridSpan w:val="3"/>
            <w:tcBorders>
              <w:top w:val="nil"/>
              <w:left w:val="nil"/>
              <w:bottom w:val="nil"/>
              <w:right w:val="nil"/>
            </w:tcBorders>
            <w:shd w:val="clear" w:color="auto" w:fill="auto"/>
            <w:noWrap/>
            <w:vAlign w:val="bottom"/>
            <w:hideMark/>
          </w:tcPr>
          <w:p w14:paraId="56D8BDD5"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Vicepresidencia/Progresando con Solidaridad </w:t>
            </w:r>
          </w:p>
        </w:tc>
        <w:tc>
          <w:tcPr>
            <w:tcW w:w="1900" w:type="dxa"/>
            <w:gridSpan w:val="2"/>
            <w:tcBorders>
              <w:top w:val="nil"/>
              <w:left w:val="nil"/>
              <w:bottom w:val="single" w:sz="8" w:space="0" w:color="auto"/>
              <w:right w:val="nil"/>
            </w:tcBorders>
            <w:shd w:val="clear" w:color="auto" w:fill="auto"/>
            <w:noWrap/>
            <w:vAlign w:val="bottom"/>
            <w:hideMark/>
          </w:tcPr>
          <w:p w14:paraId="53F77AA8"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105,000.00</w:t>
            </w:r>
          </w:p>
        </w:tc>
        <w:tc>
          <w:tcPr>
            <w:tcW w:w="2060" w:type="dxa"/>
            <w:tcBorders>
              <w:top w:val="nil"/>
              <w:left w:val="nil"/>
              <w:bottom w:val="nil"/>
              <w:right w:val="nil"/>
            </w:tcBorders>
            <w:shd w:val="clear" w:color="auto" w:fill="auto"/>
            <w:noWrap/>
            <w:vAlign w:val="bottom"/>
            <w:hideMark/>
          </w:tcPr>
          <w:p w14:paraId="5829568C"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44EA18B1"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675B5815"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29F979AC" w14:textId="77777777" w:rsidR="003B3FFA" w:rsidRPr="003B3FFA" w:rsidRDefault="003B3FFA" w:rsidP="00254990">
            <w:pPr>
              <w:spacing w:line="360" w:lineRule="auto"/>
              <w:rPr>
                <w:rFonts w:ascii="Trebuchet MS" w:hAnsi="Trebuchet MS"/>
                <w:b/>
                <w:bCs/>
                <w:color w:val="000000"/>
                <w:lang w:eastAsia="es-DO"/>
              </w:rPr>
            </w:pPr>
            <w:r w:rsidRPr="003B3FFA">
              <w:rPr>
                <w:rFonts w:ascii="Trebuchet MS" w:hAnsi="Trebuchet MS"/>
                <w:b/>
                <w:bCs/>
                <w:color w:val="000000"/>
                <w:sz w:val="22"/>
                <w:szCs w:val="22"/>
                <w:lang w:eastAsia="es-DO"/>
              </w:rPr>
              <w:t>Cuenta por cobrar Encuentro Nacional de Archivo</w:t>
            </w:r>
          </w:p>
        </w:tc>
        <w:tc>
          <w:tcPr>
            <w:tcW w:w="1900" w:type="dxa"/>
            <w:gridSpan w:val="2"/>
            <w:tcBorders>
              <w:top w:val="nil"/>
              <w:left w:val="nil"/>
              <w:bottom w:val="nil"/>
              <w:right w:val="nil"/>
            </w:tcBorders>
            <w:shd w:val="clear" w:color="auto" w:fill="auto"/>
            <w:noWrap/>
            <w:vAlign w:val="bottom"/>
            <w:hideMark/>
          </w:tcPr>
          <w:p w14:paraId="62BD8151" w14:textId="77777777" w:rsidR="003B3FFA" w:rsidRPr="003B3FFA" w:rsidRDefault="003B3FFA"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1B16E55B" w14:textId="77777777" w:rsidR="003B3FFA" w:rsidRPr="003B3FFA" w:rsidRDefault="003B3FFA" w:rsidP="00254990">
            <w:pPr>
              <w:spacing w:line="360" w:lineRule="auto"/>
              <w:jc w:val="right"/>
              <w:rPr>
                <w:rFonts w:ascii="Trebuchet MS" w:hAnsi="Trebuchet MS"/>
                <w:b/>
                <w:bCs/>
                <w:color w:val="000000"/>
                <w:lang w:eastAsia="es-DO"/>
              </w:rPr>
            </w:pPr>
            <w:r w:rsidRPr="003B3FFA">
              <w:rPr>
                <w:rFonts w:ascii="Trebuchet MS" w:hAnsi="Trebuchet MS"/>
                <w:b/>
                <w:bCs/>
                <w:color w:val="000000"/>
                <w:sz w:val="22"/>
                <w:szCs w:val="22"/>
                <w:lang w:eastAsia="es-DO"/>
              </w:rPr>
              <w:t>50,000.00</w:t>
            </w:r>
          </w:p>
        </w:tc>
        <w:tc>
          <w:tcPr>
            <w:tcW w:w="1333" w:type="dxa"/>
            <w:tcBorders>
              <w:top w:val="nil"/>
              <w:left w:val="nil"/>
              <w:bottom w:val="nil"/>
              <w:right w:val="nil"/>
            </w:tcBorders>
            <w:shd w:val="clear" w:color="auto" w:fill="auto"/>
            <w:noWrap/>
            <w:vAlign w:val="bottom"/>
            <w:hideMark/>
          </w:tcPr>
          <w:p w14:paraId="5869A13C" w14:textId="77777777" w:rsidR="003B3FFA" w:rsidRPr="003B3FFA" w:rsidRDefault="005B2F4F" w:rsidP="00254990">
            <w:pPr>
              <w:spacing w:line="360" w:lineRule="auto"/>
              <w:jc w:val="right"/>
              <w:rPr>
                <w:rFonts w:ascii="Trebuchet MS" w:hAnsi="Trebuchet MS"/>
                <w:b/>
                <w:bCs/>
                <w:color w:val="000000"/>
                <w:lang w:eastAsia="es-DO"/>
              </w:rPr>
            </w:pPr>
            <w:r w:rsidRPr="005B2F4F">
              <w:rPr>
                <w:rFonts w:ascii="Trebuchet MS" w:hAnsi="Trebuchet MS"/>
                <w:b/>
                <w:bCs/>
                <w:color w:val="000000"/>
                <w:sz w:val="22"/>
                <w:szCs w:val="22"/>
                <w:lang w:eastAsia="es-DO"/>
              </w:rPr>
              <w:t>50,000.00</w:t>
            </w:r>
          </w:p>
        </w:tc>
      </w:tr>
      <w:tr w:rsidR="003B3FFA" w:rsidRPr="003B3FFA" w14:paraId="0B3B099B"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364EFCF0"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Cuerpo Especializado </w:t>
            </w:r>
          </w:p>
        </w:tc>
        <w:tc>
          <w:tcPr>
            <w:tcW w:w="1900" w:type="dxa"/>
            <w:gridSpan w:val="2"/>
            <w:tcBorders>
              <w:top w:val="nil"/>
              <w:left w:val="nil"/>
              <w:bottom w:val="nil"/>
              <w:right w:val="nil"/>
            </w:tcBorders>
            <w:shd w:val="clear" w:color="auto" w:fill="auto"/>
            <w:noWrap/>
            <w:vAlign w:val="bottom"/>
            <w:hideMark/>
          </w:tcPr>
          <w:p w14:paraId="0F4A5ED4"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5,000.00</w:t>
            </w:r>
          </w:p>
        </w:tc>
        <w:tc>
          <w:tcPr>
            <w:tcW w:w="2060" w:type="dxa"/>
            <w:tcBorders>
              <w:top w:val="nil"/>
              <w:left w:val="nil"/>
              <w:bottom w:val="nil"/>
              <w:right w:val="nil"/>
            </w:tcBorders>
            <w:shd w:val="clear" w:color="auto" w:fill="auto"/>
            <w:noWrap/>
            <w:vAlign w:val="bottom"/>
            <w:hideMark/>
          </w:tcPr>
          <w:p w14:paraId="3324A41D" w14:textId="77777777" w:rsidR="003B3FFA" w:rsidRPr="00843740" w:rsidRDefault="003B3FFA" w:rsidP="00254990">
            <w:pPr>
              <w:spacing w:line="360" w:lineRule="auto"/>
              <w:jc w:val="right"/>
              <w:rPr>
                <w:rFonts w:ascii="Trebuchet MS" w:hAnsi="Trebuchet MS"/>
                <w:color w:val="FF0000"/>
                <w:lang w:eastAsia="es-DO"/>
              </w:rPr>
            </w:pPr>
          </w:p>
        </w:tc>
        <w:tc>
          <w:tcPr>
            <w:tcW w:w="1333" w:type="dxa"/>
            <w:tcBorders>
              <w:top w:val="nil"/>
              <w:left w:val="nil"/>
              <w:bottom w:val="nil"/>
              <w:right w:val="nil"/>
            </w:tcBorders>
            <w:shd w:val="clear" w:color="auto" w:fill="auto"/>
            <w:noWrap/>
            <w:vAlign w:val="bottom"/>
            <w:hideMark/>
          </w:tcPr>
          <w:p w14:paraId="1FB8AFC0" w14:textId="77777777" w:rsidR="003B3FFA" w:rsidRPr="00843740" w:rsidRDefault="003B3FFA" w:rsidP="00254990">
            <w:pPr>
              <w:spacing w:line="360" w:lineRule="auto"/>
              <w:rPr>
                <w:rFonts w:ascii="Trebuchet MS" w:hAnsi="Trebuchet MS"/>
                <w:color w:val="FF0000"/>
                <w:lang w:eastAsia="es-DO"/>
              </w:rPr>
            </w:pPr>
          </w:p>
        </w:tc>
      </w:tr>
      <w:tr w:rsidR="003B3FFA" w:rsidRPr="003B3FFA" w14:paraId="20016CA1"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72EC4344"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Dirección de Compras y Contrataciones </w:t>
            </w:r>
          </w:p>
        </w:tc>
        <w:tc>
          <w:tcPr>
            <w:tcW w:w="1900" w:type="dxa"/>
            <w:gridSpan w:val="2"/>
            <w:tcBorders>
              <w:top w:val="nil"/>
              <w:left w:val="nil"/>
              <w:bottom w:val="nil"/>
              <w:right w:val="nil"/>
            </w:tcBorders>
            <w:shd w:val="clear" w:color="auto" w:fill="auto"/>
            <w:noWrap/>
            <w:vAlign w:val="bottom"/>
            <w:hideMark/>
          </w:tcPr>
          <w:p w14:paraId="6CDD7E3D"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5,000.00</w:t>
            </w:r>
          </w:p>
        </w:tc>
        <w:tc>
          <w:tcPr>
            <w:tcW w:w="2060" w:type="dxa"/>
            <w:tcBorders>
              <w:top w:val="nil"/>
              <w:left w:val="nil"/>
              <w:bottom w:val="nil"/>
              <w:right w:val="nil"/>
            </w:tcBorders>
            <w:shd w:val="clear" w:color="auto" w:fill="auto"/>
            <w:noWrap/>
            <w:vAlign w:val="bottom"/>
            <w:hideMark/>
          </w:tcPr>
          <w:p w14:paraId="0840D1CA"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39BCEDF4"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72154B69"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71B11ECC"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Fuerza Área de la República Dominicana </w:t>
            </w:r>
          </w:p>
        </w:tc>
        <w:tc>
          <w:tcPr>
            <w:tcW w:w="1900" w:type="dxa"/>
            <w:gridSpan w:val="2"/>
            <w:tcBorders>
              <w:top w:val="nil"/>
              <w:left w:val="nil"/>
              <w:bottom w:val="nil"/>
              <w:right w:val="nil"/>
            </w:tcBorders>
            <w:shd w:val="clear" w:color="auto" w:fill="auto"/>
            <w:noWrap/>
            <w:vAlign w:val="bottom"/>
            <w:hideMark/>
          </w:tcPr>
          <w:p w14:paraId="32F76ECC" w14:textId="77777777" w:rsidR="003B3FFA" w:rsidRPr="003B3FFA" w:rsidRDefault="003B3FFA" w:rsidP="00254990">
            <w:pPr>
              <w:spacing w:line="360" w:lineRule="auto"/>
              <w:ind w:hanging="549"/>
              <w:jc w:val="right"/>
              <w:rPr>
                <w:rFonts w:ascii="Trebuchet MS" w:hAnsi="Trebuchet MS"/>
                <w:color w:val="000000"/>
                <w:lang w:eastAsia="es-DO"/>
              </w:rPr>
            </w:pPr>
            <w:r w:rsidRPr="003B3FFA">
              <w:rPr>
                <w:rFonts w:ascii="Trebuchet MS" w:hAnsi="Trebuchet MS"/>
                <w:color w:val="000000"/>
                <w:sz w:val="22"/>
                <w:szCs w:val="22"/>
                <w:lang w:eastAsia="es-DO"/>
              </w:rPr>
              <w:t>10,000.00</w:t>
            </w:r>
          </w:p>
        </w:tc>
        <w:tc>
          <w:tcPr>
            <w:tcW w:w="2060" w:type="dxa"/>
            <w:tcBorders>
              <w:top w:val="nil"/>
              <w:left w:val="nil"/>
              <w:bottom w:val="nil"/>
              <w:right w:val="nil"/>
            </w:tcBorders>
            <w:shd w:val="clear" w:color="auto" w:fill="auto"/>
            <w:noWrap/>
            <w:vAlign w:val="bottom"/>
            <w:hideMark/>
          </w:tcPr>
          <w:p w14:paraId="59625728"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2CB68B93"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36F0AE28"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35FAE026"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Inicia, LTD</w:t>
            </w:r>
          </w:p>
        </w:tc>
        <w:tc>
          <w:tcPr>
            <w:tcW w:w="1900" w:type="dxa"/>
            <w:gridSpan w:val="2"/>
            <w:tcBorders>
              <w:top w:val="nil"/>
              <w:left w:val="nil"/>
              <w:bottom w:val="nil"/>
              <w:right w:val="nil"/>
            </w:tcBorders>
            <w:shd w:val="clear" w:color="auto" w:fill="auto"/>
            <w:noWrap/>
            <w:vAlign w:val="bottom"/>
            <w:hideMark/>
          </w:tcPr>
          <w:p w14:paraId="7475E5F2"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10,000.00</w:t>
            </w:r>
          </w:p>
        </w:tc>
        <w:tc>
          <w:tcPr>
            <w:tcW w:w="2060" w:type="dxa"/>
            <w:tcBorders>
              <w:top w:val="nil"/>
              <w:left w:val="nil"/>
              <w:bottom w:val="nil"/>
              <w:right w:val="nil"/>
            </w:tcBorders>
            <w:shd w:val="clear" w:color="auto" w:fill="auto"/>
            <w:noWrap/>
            <w:vAlign w:val="bottom"/>
            <w:hideMark/>
          </w:tcPr>
          <w:p w14:paraId="6A037471"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2196F2E3"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4CF976DE"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4A55F724"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Ministerio de Economía Planificación y desarrollo</w:t>
            </w:r>
          </w:p>
        </w:tc>
        <w:tc>
          <w:tcPr>
            <w:tcW w:w="1900" w:type="dxa"/>
            <w:gridSpan w:val="2"/>
            <w:tcBorders>
              <w:top w:val="nil"/>
              <w:left w:val="nil"/>
              <w:bottom w:val="nil"/>
              <w:right w:val="nil"/>
            </w:tcBorders>
            <w:shd w:val="clear" w:color="auto" w:fill="auto"/>
            <w:noWrap/>
            <w:vAlign w:val="bottom"/>
            <w:hideMark/>
          </w:tcPr>
          <w:p w14:paraId="5EF70C46"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5,000.00</w:t>
            </w:r>
          </w:p>
        </w:tc>
        <w:tc>
          <w:tcPr>
            <w:tcW w:w="2060" w:type="dxa"/>
            <w:tcBorders>
              <w:top w:val="nil"/>
              <w:left w:val="nil"/>
              <w:bottom w:val="nil"/>
              <w:right w:val="nil"/>
            </w:tcBorders>
            <w:shd w:val="clear" w:color="auto" w:fill="auto"/>
            <w:noWrap/>
            <w:vAlign w:val="bottom"/>
            <w:hideMark/>
          </w:tcPr>
          <w:p w14:paraId="469EBE5C"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52F99C99"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32DCE56E"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195201F6" w14:textId="69F62C6A"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Ministerio de Salud </w:t>
            </w:r>
            <w:r w:rsidR="005D0C81" w:rsidRPr="003B3FFA">
              <w:rPr>
                <w:rFonts w:ascii="Trebuchet MS" w:hAnsi="Trebuchet MS"/>
                <w:color w:val="000000"/>
                <w:sz w:val="22"/>
                <w:szCs w:val="22"/>
                <w:lang w:eastAsia="es-DO"/>
              </w:rPr>
              <w:t>Pública y</w:t>
            </w:r>
            <w:r w:rsidRPr="003B3FFA">
              <w:rPr>
                <w:rFonts w:ascii="Trebuchet MS" w:hAnsi="Trebuchet MS"/>
                <w:color w:val="000000"/>
                <w:sz w:val="22"/>
                <w:szCs w:val="22"/>
                <w:lang w:eastAsia="es-DO"/>
              </w:rPr>
              <w:t xml:space="preserve"> Asistencia Social </w:t>
            </w:r>
          </w:p>
        </w:tc>
        <w:tc>
          <w:tcPr>
            <w:tcW w:w="1900" w:type="dxa"/>
            <w:gridSpan w:val="2"/>
            <w:tcBorders>
              <w:top w:val="nil"/>
              <w:left w:val="nil"/>
              <w:bottom w:val="nil"/>
              <w:right w:val="nil"/>
            </w:tcBorders>
            <w:shd w:val="clear" w:color="auto" w:fill="auto"/>
            <w:noWrap/>
            <w:vAlign w:val="bottom"/>
            <w:hideMark/>
          </w:tcPr>
          <w:p w14:paraId="7A21EFA3"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5,000.00</w:t>
            </w:r>
          </w:p>
        </w:tc>
        <w:tc>
          <w:tcPr>
            <w:tcW w:w="2060" w:type="dxa"/>
            <w:tcBorders>
              <w:top w:val="nil"/>
              <w:left w:val="nil"/>
              <w:bottom w:val="nil"/>
              <w:right w:val="nil"/>
            </w:tcBorders>
            <w:shd w:val="clear" w:color="auto" w:fill="auto"/>
            <w:noWrap/>
            <w:vAlign w:val="bottom"/>
            <w:hideMark/>
          </w:tcPr>
          <w:p w14:paraId="02F3460A"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49D2B0FE"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67E8EB01" w14:textId="77777777" w:rsidTr="008432D3">
        <w:trPr>
          <w:trHeight w:val="345"/>
        </w:trPr>
        <w:tc>
          <w:tcPr>
            <w:tcW w:w="5880" w:type="dxa"/>
            <w:gridSpan w:val="3"/>
            <w:tcBorders>
              <w:top w:val="nil"/>
              <w:left w:val="nil"/>
              <w:bottom w:val="nil"/>
              <w:right w:val="nil"/>
            </w:tcBorders>
            <w:shd w:val="clear" w:color="auto" w:fill="auto"/>
            <w:noWrap/>
            <w:vAlign w:val="bottom"/>
            <w:hideMark/>
          </w:tcPr>
          <w:p w14:paraId="5F5A7FAE"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Policlínico La vega, S.A.</w:t>
            </w:r>
          </w:p>
        </w:tc>
        <w:tc>
          <w:tcPr>
            <w:tcW w:w="1900" w:type="dxa"/>
            <w:gridSpan w:val="2"/>
            <w:tcBorders>
              <w:top w:val="nil"/>
              <w:left w:val="nil"/>
              <w:bottom w:val="single" w:sz="8" w:space="0" w:color="auto"/>
              <w:right w:val="nil"/>
            </w:tcBorders>
            <w:shd w:val="clear" w:color="auto" w:fill="auto"/>
            <w:noWrap/>
            <w:vAlign w:val="bottom"/>
            <w:hideMark/>
          </w:tcPr>
          <w:p w14:paraId="2DE1246F"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10,000.00</w:t>
            </w:r>
          </w:p>
        </w:tc>
        <w:tc>
          <w:tcPr>
            <w:tcW w:w="2060" w:type="dxa"/>
            <w:tcBorders>
              <w:top w:val="nil"/>
              <w:left w:val="nil"/>
              <w:bottom w:val="nil"/>
              <w:right w:val="nil"/>
            </w:tcBorders>
            <w:shd w:val="clear" w:color="auto" w:fill="auto"/>
            <w:noWrap/>
            <w:vAlign w:val="bottom"/>
            <w:hideMark/>
          </w:tcPr>
          <w:p w14:paraId="313F7138"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69E74257"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14E6D18B"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6D8C78AD" w14:textId="77777777" w:rsidR="003B3FFA" w:rsidRPr="003B3FFA" w:rsidRDefault="003B3FFA" w:rsidP="00254990">
            <w:pPr>
              <w:spacing w:line="360" w:lineRule="auto"/>
              <w:rPr>
                <w:rFonts w:ascii="Trebuchet MS" w:hAnsi="Trebuchet MS"/>
                <w:color w:val="000000"/>
                <w:lang w:eastAsia="es-DO"/>
              </w:rPr>
            </w:pPr>
          </w:p>
        </w:tc>
        <w:tc>
          <w:tcPr>
            <w:tcW w:w="1900" w:type="dxa"/>
            <w:gridSpan w:val="2"/>
            <w:tcBorders>
              <w:top w:val="nil"/>
              <w:left w:val="nil"/>
              <w:bottom w:val="nil"/>
              <w:right w:val="nil"/>
            </w:tcBorders>
            <w:shd w:val="clear" w:color="auto" w:fill="auto"/>
            <w:noWrap/>
            <w:vAlign w:val="bottom"/>
            <w:hideMark/>
          </w:tcPr>
          <w:p w14:paraId="40FE7398" w14:textId="77777777" w:rsidR="003B3FFA" w:rsidRPr="003B3FFA" w:rsidRDefault="003B3FFA"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7CA553AD"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6D87FC4C"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4070CD84"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7601848E" w14:textId="77777777" w:rsidR="003B3FFA" w:rsidRPr="003B3FFA" w:rsidRDefault="003B3FFA" w:rsidP="00254990">
            <w:pPr>
              <w:spacing w:line="360" w:lineRule="auto"/>
              <w:rPr>
                <w:rFonts w:ascii="Trebuchet MS" w:hAnsi="Trebuchet MS"/>
                <w:b/>
                <w:bCs/>
                <w:color w:val="000000"/>
                <w:lang w:eastAsia="es-DO"/>
              </w:rPr>
            </w:pPr>
            <w:r w:rsidRPr="003B3FFA">
              <w:rPr>
                <w:rFonts w:ascii="Trebuchet MS" w:hAnsi="Trebuchet MS"/>
                <w:b/>
                <w:bCs/>
                <w:color w:val="000000"/>
                <w:sz w:val="22"/>
                <w:szCs w:val="22"/>
                <w:lang w:eastAsia="es-DO"/>
              </w:rPr>
              <w:t>Cuenta por cobrar Curso Introducción Archivística</w:t>
            </w:r>
          </w:p>
        </w:tc>
        <w:tc>
          <w:tcPr>
            <w:tcW w:w="1900" w:type="dxa"/>
            <w:gridSpan w:val="2"/>
            <w:tcBorders>
              <w:top w:val="nil"/>
              <w:left w:val="nil"/>
              <w:bottom w:val="nil"/>
              <w:right w:val="nil"/>
            </w:tcBorders>
            <w:shd w:val="clear" w:color="auto" w:fill="auto"/>
            <w:noWrap/>
            <w:vAlign w:val="bottom"/>
            <w:hideMark/>
          </w:tcPr>
          <w:p w14:paraId="33472B3B" w14:textId="77777777" w:rsidR="003B3FFA" w:rsidRPr="003B3FFA" w:rsidRDefault="003B3FFA"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4C5242C9" w14:textId="77777777" w:rsidR="003B3FFA" w:rsidRPr="003B3FFA" w:rsidRDefault="005B2F4F"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185</w:t>
            </w:r>
            <w:r w:rsidR="003B3FFA" w:rsidRPr="003B3FFA">
              <w:rPr>
                <w:rFonts w:ascii="Trebuchet MS" w:hAnsi="Trebuchet MS"/>
                <w:b/>
                <w:bCs/>
                <w:color w:val="000000"/>
                <w:sz w:val="22"/>
                <w:szCs w:val="22"/>
                <w:lang w:eastAsia="es-DO"/>
              </w:rPr>
              <w:t>,000.00</w:t>
            </w:r>
          </w:p>
        </w:tc>
        <w:tc>
          <w:tcPr>
            <w:tcW w:w="1333" w:type="dxa"/>
            <w:tcBorders>
              <w:top w:val="nil"/>
              <w:left w:val="nil"/>
              <w:bottom w:val="nil"/>
              <w:right w:val="nil"/>
            </w:tcBorders>
            <w:shd w:val="clear" w:color="auto" w:fill="auto"/>
            <w:noWrap/>
            <w:vAlign w:val="bottom"/>
            <w:hideMark/>
          </w:tcPr>
          <w:p w14:paraId="0AD8F662" w14:textId="77777777" w:rsidR="003B3FFA" w:rsidRPr="003B3FFA" w:rsidRDefault="005B2F4F" w:rsidP="00254990">
            <w:pPr>
              <w:spacing w:line="360" w:lineRule="auto"/>
              <w:jc w:val="right"/>
              <w:rPr>
                <w:rFonts w:ascii="Trebuchet MS" w:hAnsi="Trebuchet MS"/>
                <w:b/>
                <w:bCs/>
                <w:color w:val="000000"/>
                <w:lang w:eastAsia="es-DO"/>
              </w:rPr>
            </w:pPr>
            <w:r w:rsidRPr="005B2F4F">
              <w:rPr>
                <w:rFonts w:ascii="Trebuchet MS" w:hAnsi="Trebuchet MS"/>
                <w:b/>
                <w:bCs/>
                <w:color w:val="000000"/>
                <w:sz w:val="22"/>
                <w:szCs w:val="22"/>
                <w:lang w:eastAsia="es-DO"/>
              </w:rPr>
              <w:t>30,000.00</w:t>
            </w:r>
          </w:p>
        </w:tc>
      </w:tr>
      <w:tr w:rsidR="005B2F4F" w:rsidRPr="003B3FFA" w14:paraId="1570C6FE"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42891878" w14:textId="77777777" w:rsidR="005B2F4F" w:rsidRPr="003B3FFA" w:rsidRDefault="005B2F4F" w:rsidP="00254990">
            <w:pPr>
              <w:spacing w:line="360" w:lineRule="auto"/>
              <w:rPr>
                <w:rFonts w:ascii="Trebuchet MS" w:hAnsi="Trebuchet MS"/>
                <w:color w:val="000000"/>
                <w:lang w:eastAsia="es-DO"/>
              </w:rPr>
            </w:pPr>
            <w:r>
              <w:rPr>
                <w:rFonts w:ascii="Trebuchet MS" w:hAnsi="Trebuchet MS"/>
                <w:color w:val="000000"/>
                <w:sz w:val="22"/>
                <w:szCs w:val="22"/>
                <w:lang w:eastAsia="es-DO"/>
              </w:rPr>
              <w:t>Escuela de formación electoral y de estado civil</w:t>
            </w:r>
          </w:p>
        </w:tc>
        <w:tc>
          <w:tcPr>
            <w:tcW w:w="1900" w:type="dxa"/>
            <w:gridSpan w:val="2"/>
            <w:tcBorders>
              <w:top w:val="nil"/>
              <w:left w:val="nil"/>
              <w:bottom w:val="nil"/>
              <w:right w:val="nil"/>
            </w:tcBorders>
            <w:shd w:val="clear" w:color="auto" w:fill="auto"/>
            <w:noWrap/>
            <w:vAlign w:val="bottom"/>
            <w:hideMark/>
          </w:tcPr>
          <w:p w14:paraId="207C936E" w14:textId="77777777" w:rsidR="005B2F4F" w:rsidRPr="003B3FFA" w:rsidRDefault="005B2F4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20,000.00</w:t>
            </w:r>
          </w:p>
        </w:tc>
        <w:tc>
          <w:tcPr>
            <w:tcW w:w="2060" w:type="dxa"/>
            <w:tcBorders>
              <w:top w:val="nil"/>
              <w:left w:val="nil"/>
              <w:bottom w:val="nil"/>
              <w:right w:val="nil"/>
            </w:tcBorders>
            <w:shd w:val="clear" w:color="auto" w:fill="auto"/>
            <w:noWrap/>
            <w:vAlign w:val="bottom"/>
            <w:hideMark/>
          </w:tcPr>
          <w:p w14:paraId="6630A2A6" w14:textId="77777777" w:rsidR="005B2F4F" w:rsidRPr="003B3FFA" w:rsidRDefault="005B2F4F"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72DCA347" w14:textId="77777777" w:rsidR="005B2F4F" w:rsidRPr="003B3FFA" w:rsidRDefault="005B2F4F" w:rsidP="00254990">
            <w:pPr>
              <w:spacing w:line="360" w:lineRule="auto"/>
              <w:rPr>
                <w:rFonts w:ascii="Trebuchet MS" w:hAnsi="Trebuchet MS"/>
                <w:color w:val="000000"/>
                <w:lang w:eastAsia="es-DO"/>
              </w:rPr>
            </w:pPr>
          </w:p>
        </w:tc>
      </w:tr>
      <w:tr w:rsidR="005B2F4F" w:rsidRPr="003B3FFA" w14:paraId="2D542F10"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228EBCD7" w14:textId="77777777" w:rsidR="005B2F4F" w:rsidRPr="003B3FFA" w:rsidRDefault="005B2F4F" w:rsidP="00254990">
            <w:pPr>
              <w:spacing w:line="360" w:lineRule="auto"/>
              <w:rPr>
                <w:rFonts w:ascii="Trebuchet MS" w:hAnsi="Trebuchet MS"/>
                <w:color w:val="000000"/>
                <w:lang w:eastAsia="es-DO"/>
              </w:rPr>
            </w:pPr>
            <w:r>
              <w:rPr>
                <w:rFonts w:ascii="Trebuchet MS" w:hAnsi="Trebuchet MS"/>
                <w:color w:val="000000"/>
                <w:sz w:val="22"/>
                <w:szCs w:val="22"/>
                <w:lang w:eastAsia="es-DO"/>
              </w:rPr>
              <w:t>Dirección General de Impuestos Internos</w:t>
            </w:r>
          </w:p>
        </w:tc>
        <w:tc>
          <w:tcPr>
            <w:tcW w:w="1900" w:type="dxa"/>
            <w:gridSpan w:val="2"/>
            <w:tcBorders>
              <w:top w:val="nil"/>
              <w:left w:val="nil"/>
              <w:bottom w:val="nil"/>
              <w:right w:val="nil"/>
            </w:tcBorders>
            <w:shd w:val="clear" w:color="auto" w:fill="auto"/>
            <w:noWrap/>
            <w:vAlign w:val="bottom"/>
            <w:hideMark/>
          </w:tcPr>
          <w:p w14:paraId="58EF5148" w14:textId="77777777" w:rsidR="005B2F4F" w:rsidRPr="003B3FFA" w:rsidRDefault="005B2F4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20,000.00</w:t>
            </w:r>
          </w:p>
        </w:tc>
        <w:tc>
          <w:tcPr>
            <w:tcW w:w="2060" w:type="dxa"/>
            <w:tcBorders>
              <w:top w:val="nil"/>
              <w:left w:val="nil"/>
              <w:bottom w:val="nil"/>
              <w:right w:val="nil"/>
            </w:tcBorders>
            <w:shd w:val="clear" w:color="auto" w:fill="auto"/>
            <w:noWrap/>
            <w:vAlign w:val="bottom"/>
            <w:hideMark/>
          </w:tcPr>
          <w:p w14:paraId="700E1470" w14:textId="77777777" w:rsidR="005B2F4F" w:rsidRPr="003B3FFA" w:rsidRDefault="005B2F4F"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6733125C" w14:textId="77777777" w:rsidR="005B2F4F" w:rsidRPr="003B3FFA" w:rsidRDefault="005B2F4F" w:rsidP="00254990">
            <w:pPr>
              <w:spacing w:line="360" w:lineRule="auto"/>
              <w:rPr>
                <w:rFonts w:ascii="Trebuchet MS" w:hAnsi="Trebuchet MS"/>
                <w:color w:val="000000"/>
                <w:lang w:eastAsia="es-DO"/>
              </w:rPr>
            </w:pPr>
          </w:p>
        </w:tc>
      </w:tr>
      <w:tr w:rsidR="005B2F4F" w:rsidRPr="003B3FFA" w14:paraId="35A755CA"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119E31E9" w14:textId="77777777" w:rsidR="005B2F4F" w:rsidRPr="003B3FFA" w:rsidRDefault="005B2F4F" w:rsidP="00254990">
            <w:pPr>
              <w:spacing w:line="360" w:lineRule="auto"/>
              <w:rPr>
                <w:rFonts w:ascii="Trebuchet MS" w:hAnsi="Trebuchet MS"/>
                <w:color w:val="000000"/>
                <w:lang w:eastAsia="es-DO"/>
              </w:rPr>
            </w:pPr>
            <w:r>
              <w:rPr>
                <w:rFonts w:ascii="Trebuchet MS" w:hAnsi="Trebuchet MS"/>
                <w:color w:val="000000"/>
                <w:sz w:val="22"/>
                <w:szCs w:val="22"/>
                <w:lang w:eastAsia="es-DO"/>
              </w:rPr>
              <w:t>Corporación Dominicana de Empresas eléctricas estatales</w:t>
            </w:r>
          </w:p>
        </w:tc>
        <w:tc>
          <w:tcPr>
            <w:tcW w:w="1900" w:type="dxa"/>
            <w:gridSpan w:val="2"/>
            <w:tcBorders>
              <w:top w:val="nil"/>
              <w:left w:val="nil"/>
              <w:bottom w:val="nil"/>
              <w:right w:val="nil"/>
            </w:tcBorders>
            <w:shd w:val="clear" w:color="auto" w:fill="auto"/>
            <w:noWrap/>
            <w:vAlign w:val="bottom"/>
            <w:hideMark/>
          </w:tcPr>
          <w:p w14:paraId="7CED7ADA" w14:textId="77777777" w:rsidR="005B2F4F" w:rsidRPr="003B3FFA" w:rsidRDefault="00D15A2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20,000.00</w:t>
            </w:r>
          </w:p>
        </w:tc>
        <w:tc>
          <w:tcPr>
            <w:tcW w:w="2060" w:type="dxa"/>
            <w:tcBorders>
              <w:top w:val="nil"/>
              <w:left w:val="nil"/>
              <w:bottom w:val="nil"/>
              <w:right w:val="nil"/>
            </w:tcBorders>
            <w:shd w:val="clear" w:color="auto" w:fill="auto"/>
            <w:noWrap/>
            <w:vAlign w:val="bottom"/>
            <w:hideMark/>
          </w:tcPr>
          <w:p w14:paraId="3D8EFAC7" w14:textId="77777777" w:rsidR="005B2F4F" w:rsidRPr="003B3FFA" w:rsidRDefault="005B2F4F"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31376841" w14:textId="77777777" w:rsidR="005B2F4F" w:rsidRPr="003B3FFA" w:rsidRDefault="005B2F4F" w:rsidP="00254990">
            <w:pPr>
              <w:spacing w:line="360" w:lineRule="auto"/>
              <w:rPr>
                <w:rFonts w:ascii="Trebuchet MS" w:hAnsi="Trebuchet MS"/>
                <w:color w:val="000000"/>
                <w:lang w:eastAsia="es-DO"/>
              </w:rPr>
            </w:pPr>
          </w:p>
        </w:tc>
      </w:tr>
      <w:tr w:rsidR="005B2F4F" w:rsidRPr="003B3FFA" w14:paraId="4CBBAC56"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6F92E77E" w14:textId="77777777" w:rsidR="005B2F4F" w:rsidRPr="003B3FFA" w:rsidRDefault="00D15A2F" w:rsidP="00254990">
            <w:pPr>
              <w:spacing w:line="360" w:lineRule="auto"/>
              <w:rPr>
                <w:rFonts w:ascii="Trebuchet MS" w:hAnsi="Trebuchet MS"/>
                <w:color w:val="000000"/>
                <w:lang w:eastAsia="es-DO"/>
              </w:rPr>
            </w:pPr>
            <w:r>
              <w:rPr>
                <w:rFonts w:ascii="Trebuchet MS" w:hAnsi="Trebuchet MS"/>
                <w:color w:val="000000"/>
                <w:sz w:val="22"/>
                <w:szCs w:val="22"/>
                <w:lang w:eastAsia="es-DO"/>
              </w:rPr>
              <w:t>Ministerio Administrativo de la Presidencia</w:t>
            </w:r>
          </w:p>
        </w:tc>
        <w:tc>
          <w:tcPr>
            <w:tcW w:w="1900" w:type="dxa"/>
            <w:gridSpan w:val="2"/>
            <w:tcBorders>
              <w:top w:val="nil"/>
              <w:left w:val="nil"/>
              <w:bottom w:val="nil"/>
              <w:right w:val="nil"/>
            </w:tcBorders>
            <w:shd w:val="clear" w:color="auto" w:fill="auto"/>
            <w:noWrap/>
            <w:vAlign w:val="bottom"/>
            <w:hideMark/>
          </w:tcPr>
          <w:p w14:paraId="71C7C70E" w14:textId="77777777" w:rsidR="005B2F4F" w:rsidRPr="003B3FFA" w:rsidRDefault="00D15A2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20,000.00</w:t>
            </w:r>
          </w:p>
        </w:tc>
        <w:tc>
          <w:tcPr>
            <w:tcW w:w="2060" w:type="dxa"/>
            <w:tcBorders>
              <w:top w:val="nil"/>
              <w:left w:val="nil"/>
              <w:bottom w:val="nil"/>
              <w:right w:val="nil"/>
            </w:tcBorders>
            <w:shd w:val="clear" w:color="auto" w:fill="auto"/>
            <w:noWrap/>
            <w:vAlign w:val="bottom"/>
            <w:hideMark/>
          </w:tcPr>
          <w:p w14:paraId="182C4EB6" w14:textId="77777777" w:rsidR="005B2F4F" w:rsidRPr="003B3FFA" w:rsidRDefault="005B2F4F"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76D461DF" w14:textId="77777777" w:rsidR="005B2F4F" w:rsidRPr="003B3FFA" w:rsidRDefault="005B2F4F" w:rsidP="00254990">
            <w:pPr>
              <w:spacing w:line="360" w:lineRule="auto"/>
              <w:rPr>
                <w:rFonts w:ascii="Trebuchet MS" w:hAnsi="Trebuchet MS"/>
                <w:color w:val="000000"/>
                <w:lang w:eastAsia="es-DO"/>
              </w:rPr>
            </w:pPr>
          </w:p>
        </w:tc>
      </w:tr>
      <w:tr w:rsidR="003B3FFA" w:rsidRPr="003B3FFA" w14:paraId="1E3B2284"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56CF30B0"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CERTV</w:t>
            </w:r>
          </w:p>
        </w:tc>
        <w:tc>
          <w:tcPr>
            <w:tcW w:w="1900" w:type="dxa"/>
            <w:gridSpan w:val="2"/>
            <w:tcBorders>
              <w:top w:val="nil"/>
              <w:left w:val="nil"/>
              <w:bottom w:val="nil"/>
              <w:right w:val="nil"/>
            </w:tcBorders>
            <w:shd w:val="clear" w:color="auto" w:fill="auto"/>
            <w:noWrap/>
            <w:vAlign w:val="bottom"/>
            <w:hideMark/>
          </w:tcPr>
          <w:p w14:paraId="658BBAC9"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5,000.00</w:t>
            </w:r>
          </w:p>
        </w:tc>
        <w:tc>
          <w:tcPr>
            <w:tcW w:w="2060" w:type="dxa"/>
            <w:tcBorders>
              <w:top w:val="nil"/>
              <w:left w:val="nil"/>
              <w:bottom w:val="nil"/>
              <w:right w:val="nil"/>
            </w:tcBorders>
            <w:shd w:val="clear" w:color="auto" w:fill="auto"/>
            <w:noWrap/>
            <w:vAlign w:val="bottom"/>
            <w:hideMark/>
          </w:tcPr>
          <w:p w14:paraId="3C898B9C"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03BDAA4E"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5BAF36C2" w14:textId="77777777" w:rsidTr="008432D3">
        <w:trPr>
          <w:trHeight w:val="330"/>
        </w:trPr>
        <w:tc>
          <w:tcPr>
            <w:tcW w:w="5880" w:type="dxa"/>
            <w:gridSpan w:val="3"/>
            <w:tcBorders>
              <w:top w:val="nil"/>
              <w:left w:val="nil"/>
              <w:bottom w:val="nil"/>
              <w:right w:val="nil"/>
            </w:tcBorders>
            <w:shd w:val="clear" w:color="auto" w:fill="auto"/>
            <w:noWrap/>
            <w:vAlign w:val="bottom"/>
            <w:hideMark/>
          </w:tcPr>
          <w:p w14:paraId="5DA7F3EC"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Dirección de Aviación Civil </w:t>
            </w:r>
          </w:p>
        </w:tc>
        <w:tc>
          <w:tcPr>
            <w:tcW w:w="1900" w:type="dxa"/>
            <w:gridSpan w:val="2"/>
            <w:tcBorders>
              <w:top w:val="nil"/>
              <w:left w:val="nil"/>
              <w:bottom w:val="nil"/>
              <w:right w:val="nil"/>
            </w:tcBorders>
            <w:shd w:val="clear" w:color="auto" w:fill="auto"/>
            <w:noWrap/>
            <w:vAlign w:val="bottom"/>
            <w:hideMark/>
          </w:tcPr>
          <w:p w14:paraId="0F459A00"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5,000.00</w:t>
            </w:r>
          </w:p>
        </w:tc>
        <w:tc>
          <w:tcPr>
            <w:tcW w:w="2060" w:type="dxa"/>
            <w:tcBorders>
              <w:top w:val="nil"/>
              <w:left w:val="nil"/>
              <w:bottom w:val="nil"/>
              <w:right w:val="nil"/>
            </w:tcBorders>
            <w:shd w:val="clear" w:color="auto" w:fill="auto"/>
            <w:noWrap/>
            <w:vAlign w:val="bottom"/>
            <w:hideMark/>
          </w:tcPr>
          <w:p w14:paraId="7C31AFBD"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192FD947"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05239DAF" w14:textId="77777777" w:rsidTr="00D15A2F">
        <w:trPr>
          <w:trHeight w:val="345"/>
        </w:trPr>
        <w:tc>
          <w:tcPr>
            <w:tcW w:w="5880" w:type="dxa"/>
            <w:gridSpan w:val="3"/>
            <w:tcBorders>
              <w:top w:val="nil"/>
              <w:left w:val="nil"/>
              <w:bottom w:val="nil"/>
              <w:right w:val="nil"/>
            </w:tcBorders>
            <w:shd w:val="clear" w:color="auto" w:fill="auto"/>
            <w:noWrap/>
            <w:vAlign w:val="bottom"/>
            <w:hideMark/>
          </w:tcPr>
          <w:p w14:paraId="6BD492A1" w14:textId="77777777" w:rsidR="003B3FFA" w:rsidRPr="003B3FFA" w:rsidRDefault="00D15A2F" w:rsidP="00254990">
            <w:pPr>
              <w:spacing w:line="360" w:lineRule="auto"/>
              <w:rPr>
                <w:rFonts w:ascii="Trebuchet MS" w:hAnsi="Trebuchet MS"/>
                <w:color w:val="000000"/>
                <w:lang w:eastAsia="es-DO"/>
              </w:rPr>
            </w:pPr>
            <w:r>
              <w:rPr>
                <w:rFonts w:ascii="Trebuchet MS" w:hAnsi="Trebuchet MS"/>
                <w:color w:val="000000"/>
                <w:sz w:val="22"/>
                <w:szCs w:val="22"/>
                <w:lang w:eastAsia="es-DO"/>
              </w:rPr>
              <w:t xml:space="preserve">Comisión Presidencial de apoyo al desarrollo </w:t>
            </w:r>
            <w:r w:rsidR="003B3FFA" w:rsidRPr="003B3FFA">
              <w:rPr>
                <w:rFonts w:ascii="Trebuchet MS" w:hAnsi="Trebuchet MS"/>
                <w:color w:val="000000"/>
                <w:sz w:val="22"/>
                <w:szCs w:val="22"/>
                <w:lang w:eastAsia="es-DO"/>
              </w:rPr>
              <w:t xml:space="preserve"> </w:t>
            </w:r>
          </w:p>
        </w:tc>
        <w:tc>
          <w:tcPr>
            <w:tcW w:w="1900" w:type="dxa"/>
            <w:gridSpan w:val="2"/>
            <w:tcBorders>
              <w:top w:val="nil"/>
              <w:left w:val="nil"/>
              <w:right w:val="nil"/>
            </w:tcBorders>
            <w:shd w:val="clear" w:color="auto" w:fill="auto"/>
            <w:noWrap/>
            <w:vAlign w:val="bottom"/>
            <w:hideMark/>
          </w:tcPr>
          <w:p w14:paraId="550A28BE"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20,000.00</w:t>
            </w:r>
          </w:p>
        </w:tc>
        <w:tc>
          <w:tcPr>
            <w:tcW w:w="2060" w:type="dxa"/>
            <w:tcBorders>
              <w:top w:val="nil"/>
              <w:left w:val="nil"/>
              <w:bottom w:val="nil"/>
              <w:right w:val="nil"/>
            </w:tcBorders>
            <w:shd w:val="clear" w:color="auto" w:fill="auto"/>
            <w:noWrap/>
            <w:vAlign w:val="bottom"/>
            <w:hideMark/>
          </w:tcPr>
          <w:p w14:paraId="01C9DD6A"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383FDD90" w14:textId="77777777" w:rsidR="003B3FFA" w:rsidRPr="003B3FFA" w:rsidRDefault="003B3FFA" w:rsidP="00254990">
            <w:pPr>
              <w:spacing w:line="360" w:lineRule="auto"/>
              <w:rPr>
                <w:rFonts w:ascii="Trebuchet MS" w:hAnsi="Trebuchet MS"/>
                <w:color w:val="000000"/>
                <w:lang w:eastAsia="es-DO"/>
              </w:rPr>
            </w:pPr>
          </w:p>
        </w:tc>
      </w:tr>
      <w:tr w:rsidR="00D15A2F" w:rsidRPr="003B3FFA" w14:paraId="0880925B" w14:textId="77777777" w:rsidTr="00D15A2F">
        <w:trPr>
          <w:trHeight w:val="345"/>
        </w:trPr>
        <w:tc>
          <w:tcPr>
            <w:tcW w:w="5880" w:type="dxa"/>
            <w:gridSpan w:val="3"/>
            <w:tcBorders>
              <w:top w:val="nil"/>
              <w:left w:val="nil"/>
              <w:bottom w:val="nil"/>
              <w:right w:val="nil"/>
            </w:tcBorders>
            <w:shd w:val="clear" w:color="auto" w:fill="auto"/>
            <w:noWrap/>
            <w:vAlign w:val="bottom"/>
            <w:hideMark/>
          </w:tcPr>
          <w:p w14:paraId="4264E7D0" w14:textId="77777777" w:rsidR="00D15A2F" w:rsidRDefault="00D15A2F" w:rsidP="00CA0E93">
            <w:pPr>
              <w:spacing w:line="360" w:lineRule="auto"/>
              <w:rPr>
                <w:rFonts w:ascii="Trebuchet MS" w:hAnsi="Trebuchet MS"/>
                <w:color w:val="000000"/>
                <w:lang w:eastAsia="es-DO"/>
              </w:rPr>
            </w:pPr>
            <w:proofErr w:type="spellStart"/>
            <w:r>
              <w:rPr>
                <w:rFonts w:ascii="Trebuchet MS" w:hAnsi="Trebuchet MS"/>
                <w:color w:val="000000"/>
                <w:sz w:val="22"/>
                <w:szCs w:val="22"/>
                <w:lang w:eastAsia="es-DO"/>
              </w:rPr>
              <w:lastRenderedPageBreak/>
              <w:t>Ministeri</w:t>
            </w:r>
            <w:proofErr w:type="spellEnd"/>
            <w:r>
              <w:rPr>
                <w:rFonts w:ascii="Trebuchet MS" w:hAnsi="Trebuchet MS"/>
                <w:color w:val="000000"/>
                <w:sz w:val="22"/>
                <w:szCs w:val="22"/>
                <w:lang w:eastAsia="es-DO"/>
              </w:rPr>
              <w:t xml:space="preserve"> de interior y policía </w:t>
            </w:r>
          </w:p>
        </w:tc>
        <w:tc>
          <w:tcPr>
            <w:tcW w:w="1900" w:type="dxa"/>
            <w:gridSpan w:val="2"/>
            <w:tcBorders>
              <w:top w:val="nil"/>
              <w:left w:val="nil"/>
              <w:right w:val="nil"/>
            </w:tcBorders>
            <w:shd w:val="clear" w:color="auto" w:fill="auto"/>
            <w:noWrap/>
            <w:vAlign w:val="bottom"/>
            <w:hideMark/>
          </w:tcPr>
          <w:p w14:paraId="341DFAF8" w14:textId="77777777" w:rsidR="00D15A2F" w:rsidRPr="003B3FFA" w:rsidRDefault="00D15A2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20,000.00</w:t>
            </w:r>
          </w:p>
        </w:tc>
        <w:tc>
          <w:tcPr>
            <w:tcW w:w="2060" w:type="dxa"/>
            <w:tcBorders>
              <w:top w:val="nil"/>
              <w:left w:val="nil"/>
              <w:bottom w:val="nil"/>
              <w:right w:val="nil"/>
            </w:tcBorders>
            <w:shd w:val="clear" w:color="auto" w:fill="auto"/>
            <w:noWrap/>
            <w:vAlign w:val="bottom"/>
            <w:hideMark/>
          </w:tcPr>
          <w:p w14:paraId="7D31BEDA" w14:textId="77777777" w:rsidR="00D15A2F" w:rsidRPr="003B3FFA" w:rsidRDefault="00D15A2F"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7873AB53" w14:textId="77777777" w:rsidR="00D15A2F" w:rsidRPr="003B3FFA" w:rsidRDefault="00D15A2F" w:rsidP="00254990">
            <w:pPr>
              <w:spacing w:line="360" w:lineRule="auto"/>
              <w:rPr>
                <w:rFonts w:ascii="Trebuchet MS" w:hAnsi="Trebuchet MS"/>
                <w:color w:val="000000"/>
                <w:lang w:eastAsia="es-DO"/>
              </w:rPr>
            </w:pPr>
          </w:p>
        </w:tc>
      </w:tr>
      <w:tr w:rsidR="00D15A2F" w:rsidRPr="003B3FFA" w14:paraId="071CCBE2" w14:textId="77777777" w:rsidTr="00D15A2F">
        <w:trPr>
          <w:trHeight w:val="345"/>
        </w:trPr>
        <w:tc>
          <w:tcPr>
            <w:tcW w:w="5880" w:type="dxa"/>
            <w:gridSpan w:val="3"/>
            <w:tcBorders>
              <w:top w:val="nil"/>
              <w:left w:val="nil"/>
              <w:bottom w:val="nil"/>
              <w:right w:val="nil"/>
            </w:tcBorders>
            <w:shd w:val="clear" w:color="auto" w:fill="auto"/>
            <w:noWrap/>
            <w:vAlign w:val="bottom"/>
            <w:hideMark/>
          </w:tcPr>
          <w:p w14:paraId="477B62A2" w14:textId="77777777" w:rsidR="00D15A2F" w:rsidRDefault="00D15A2F" w:rsidP="00254990">
            <w:pPr>
              <w:spacing w:line="360" w:lineRule="auto"/>
              <w:rPr>
                <w:rFonts w:ascii="Trebuchet MS" w:hAnsi="Trebuchet MS"/>
                <w:color w:val="000000"/>
                <w:lang w:eastAsia="es-DO"/>
              </w:rPr>
            </w:pPr>
            <w:r>
              <w:rPr>
                <w:rFonts w:ascii="Trebuchet MS" w:hAnsi="Trebuchet MS"/>
                <w:color w:val="000000"/>
                <w:sz w:val="22"/>
                <w:szCs w:val="22"/>
                <w:lang w:eastAsia="es-DO"/>
              </w:rPr>
              <w:t>Ministerio de trabajo</w:t>
            </w:r>
          </w:p>
        </w:tc>
        <w:tc>
          <w:tcPr>
            <w:tcW w:w="1900" w:type="dxa"/>
            <w:gridSpan w:val="2"/>
            <w:tcBorders>
              <w:top w:val="nil"/>
              <w:left w:val="nil"/>
              <w:right w:val="nil"/>
            </w:tcBorders>
            <w:shd w:val="clear" w:color="auto" w:fill="auto"/>
            <w:noWrap/>
            <w:vAlign w:val="bottom"/>
            <w:hideMark/>
          </w:tcPr>
          <w:p w14:paraId="6383B5D2" w14:textId="77777777" w:rsidR="00D15A2F" w:rsidRPr="003B3FFA" w:rsidRDefault="00D15A2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20,000.00</w:t>
            </w:r>
          </w:p>
        </w:tc>
        <w:tc>
          <w:tcPr>
            <w:tcW w:w="2060" w:type="dxa"/>
            <w:tcBorders>
              <w:top w:val="nil"/>
              <w:left w:val="nil"/>
              <w:bottom w:val="nil"/>
              <w:right w:val="nil"/>
            </w:tcBorders>
            <w:shd w:val="clear" w:color="auto" w:fill="auto"/>
            <w:noWrap/>
            <w:vAlign w:val="bottom"/>
            <w:hideMark/>
          </w:tcPr>
          <w:p w14:paraId="4EE31261" w14:textId="77777777" w:rsidR="00D15A2F" w:rsidRPr="003B3FFA" w:rsidRDefault="00D15A2F"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7844EBF3" w14:textId="77777777" w:rsidR="00D15A2F" w:rsidRPr="003B3FFA" w:rsidRDefault="00D15A2F" w:rsidP="00254990">
            <w:pPr>
              <w:spacing w:line="360" w:lineRule="auto"/>
              <w:rPr>
                <w:rFonts w:ascii="Trebuchet MS" w:hAnsi="Trebuchet MS"/>
                <w:color w:val="000000"/>
                <w:lang w:eastAsia="es-DO"/>
              </w:rPr>
            </w:pPr>
          </w:p>
        </w:tc>
      </w:tr>
      <w:tr w:rsidR="00D15A2F" w:rsidRPr="003B3FFA" w14:paraId="3388D809" w14:textId="77777777" w:rsidTr="00D15A2F">
        <w:trPr>
          <w:trHeight w:val="345"/>
        </w:trPr>
        <w:tc>
          <w:tcPr>
            <w:tcW w:w="5880" w:type="dxa"/>
            <w:gridSpan w:val="3"/>
            <w:tcBorders>
              <w:top w:val="nil"/>
              <w:left w:val="nil"/>
              <w:bottom w:val="nil"/>
              <w:right w:val="nil"/>
            </w:tcBorders>
            <w:shd w:val="clear" w:color="auto" w:fill="auto"/>
            <w:noWrap/>
            <w:vAlign w:val="bottom"/>
            <w:hideMark/>
          </w:tcPr>
          <w:p w14:paraId="76C6414A" w14:textId="77777777" w:rsidR="00D15A2F" w:rsidRDefault="004C2265" w:rsidP="004C2265">
            <w:pPr>
              <w:spacing w:line="360" w:lineRule="auto"/>
              <w:rPr>
                <w:rFonts w:ascii="Trebuchet MS" w:hAnsi="Trebuchet MS"/>
                <w:color w:val="000000"/>
                <w:lang w:eastAsia="es-DO"/>
              </w:rPr>
            </w:pPr>
            <w:r>
              <w:rPr>
                <w:rFonts w:ascii="Trebuchet MS" w:hAnsi="Trebuchet MS"/>
                <w:color w:val="000000"/>
                <w:sz w:val="22"/>
                <w:szCs w:val="22"/>
                <w:lang w:eastAsia="es-DO"/>
              </w:rPr>
              <w:t>Empresa</w:t>
            </w:r>
            <w:r w:rsidR="00D15A2F">
              <w:rPr>
                <w:rFonts w:ascii="Trebuchet MS" w:hAnsi="Trebuchet MS"/>
                <w:color w:val="000000"/>
                <w:sz w:val="22"/>
                <w:szCs w:val="22"/>
                <w:lang w:eastAsia="es-DO"/>
              </w:rPr>
              <w:t xml:space="preserve"> de trasmisión eléctrica dominicana (ETED)</w:t>
            </w:r>
          </w:p>
        </w:tc>
        <w:tc>
          <w:tcPr>
            <w:tcW w:w="1900" w:type="dxa"/>
            <w:gridSpan w:val="2"/>
            <w:tcBorders>
              <w:top w:val="nil"/>
              <w:left w:val="nil"/>
              <w:right w:val="nil"/>
            </w:tcBorders>
            <w:shd w:val="clear" w:color="auto" w:fill="auto"/>
            <w:noWrap/>
            <w:vAlign w:val="bottom"/>
            <w:hideMark/>
          </w:tcPr>
          <w:p w14:paraId="2EC3A9D2" w14:textId="77777777" w:rsidR="00D15A2F" w:rsidRPr="003B3FFA" w:rsidRDefault="00D15A2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6,000.00</w:t>
            </w:r>
          </w:p>
        </w:tc>
        <w:tc>
          <w:tcPr>
            <w:tcW w:w="2060" w:type="dxa"/>
            <w:tcBorders>
              <w:top w:val="nil"/>
              <w:left w:val="nil"/>
              <w:bottom w:val="nil"/>
              <w:right w:val="nil"/>
            </w:tcBorders>
            <w:shd w:val="clear" w:color="auto" w:fill="auto"/>
            <w:noWrap/>
            <w:vAlign w:val="bottom"/>
            <w:hideMark/>
          </w:tcPr>
          <w:p w14:paraId="2356B389" w14:textId="77777777" w:rsidR="00D15A2F" w:rsidRPr="003B3FFA" w:rsidRDefault="00D15A2F"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503244DE" w14:textId="77777777" w:rsidR="00D15A2F" w:rsidRPr="003B3FFA" w:rsidRDefault="00D15A2F" w:rsidP="00254990">
            <w:pPr>
              <w:spacing w:line="360" w:lineRule="auto"/>
              <w:rPr>
                <w:rFonts w:ascii="Trebuchet MS" w:hAnsi="Trebuchet MS"/>
                <w:color w:val="000000"/>
                <w:lang w:eastAsia="es-DO"/>
              </w:rPr>
            </w:pPr>
          </w:p>
        </w:tc>
      </w:tr>
      <w:tr w:rsidR="00D15A2F" w:rsidRPr="003B3FFA" w14:paraId="491FF5CE" w14:textId="77777777" w:rsidTr="00D15A2F">
        <w:trPr>
          <w:trHeight w:val="345"/>
        </w:trPr>
        <w:tc>
          <w:tcPr>
            <w:tcW w:w="5880" w:type="dxa"/>
            <w:gridSpan w:val="3"/>
            <w:tcBorders>
              <w:top w:val="nil"/>
              <w:left w:val="nil"/>
              <w:bottom w:val="nil"/>
              <w:right w:val="nil"/>
            </w:tcBorders>
            <w:shd w:val="clear" w:color="auto" w:fill="auto"/>
            <w:noWrap/>
            <w:vAlign w:val="bottom"/>
            <w:hideMark/>
          </w:tcPr>
          <w:p w14:paraId="23D48D84" w14:textId="4086A82B" w:rsidR="00D15A2F" w:rsidRDefault="00AE05E8" w:rsidP="004C2265">
            <w:pPr>
              <w:spacing w:line="360" w:lineRule="auto"/>
              <w:rPr>
                <w:rFonts w:ascii="Trebuchet MS" w:hAnsi="Trebuchet MS"/>
                <w:color w:val="000000"/>
                <w:lang w:eastAsia="es-DO"/>
              </w:rPr>
            </w:pPr>
            <w:r>
              <w:rPr>
                <w:rFonts w:ascii="Trebuchet MS" w:hAnsi="Trebuchet MS"/>
                <w:color w:val="000000"/>
                <w:sz w:val="22"/>
                <w:szCs w:val="22"/>
                <w:lang w:eastAsia="es-DO"/>
              </w:rPr>
              <w:t xml:space="preserve">Empresa de </w:t>
            </w:r>
            <w:r w:rsidR="004C2265">
              <w:rPr>
                <w:rFonts w:ascii="Trebuchet MS" w:hAnsi="Trebuchet MS"/>
                <w:color w:val="000000"/>
                <w:sz w:val="22"/>
                <w:szCs w:val="22"/>
                <w:lang w:eastAsia="es-DO"/>
              </w:rPr>
              <w:t xml:space="preserve">generación </w:t>
            </w:r>
            <w:r w:rsidR="0072257D">
              <w:rPr>
                <w:rFonts w:ascii="Trebuchet MS" w:hAnsi="Trebuchet MS"/>
                <w:color w:val="000000"/>
                <w:sz w:val="22"/>
                <w:szCs w:val="22"/>
                <w:lang w:eastAsia="es-DO"/>
              </w:rPr>
              <w:t>hidroeléctrica dom.</w:t>
            </w:r>
            <w:r w:rsidR="004C2265">
              <w:rPr>
                <w:rFonts w:ascii="Trebuchet MS" w:hAnsi="Trebuchet MS"/>
                <w:color w:val="000000"/>
                <w:sz w:val="22"/>
                <w:szCs w:val="22"/>
                <w:lang w:eastAsia="es-DO"/>
              </w:rPr>
              <w:t xml:space="preserve"> (EGHID)</w:t>
            </w:r>
          </w:p>
        </w:tc>
        <w:tc>
          <w:tcPr>
            <w:tcW w:w="1900" w:type="dxa"/>
            <w:gridSpan w:val="2"/>
            <w:tcBorders>
              <w:top w:val="nil"/>
              <w:left w:val="nil"/>
              <w:right w:val="nil"/>
            </w:tcBorders>
            <w:shd w:val="clear" w:color="auto" w:fill="auto"/>
            <w:noWrap/>
            <w:vAlign w:val="bottom"/>
            <w:hideMark/>
          </w:tcPr>
          <w:p w14:paraId="2C45B5EE" w14:textId="77777777" w:rsidR="00D15A2F" w:rsidRPr="003B3FFA" w:rsidRDefault="004C2265" w:rsidP="00254990">
            <w:pPr>
              <w:spacing w:line="360" w:lineRule="auto"/>
              <w:jc w:val="right"/>
              <w:rPr>
                <w:rFonts w:ascii="Trebuchet MS" w:hAnsi="Trebuchet MS"/>
                <w:color w:val="000000"/>
                <w:lang w:eastAsia="es-DO"/>
              </w:rPr>
            </w:pPr>
            <w:r>
              <w:rPr>
                <w:rFonts w:ascii="Trebuchet MS" w:hAnsi="Trebuchet MS"/>
                <w:color w:val="000000"/>
                <w:lang w:eastAsia="es-DO"/>
              </w:rPr>
              <w:t>20,000.00</w:t>
            </w:r>
          </w:p>
        </w:tc>
        <w:tc>
          <w:tcPr>
            <w:tcW w:w="2060" w:type="dxa"/>
            <w:tcBorders>
              <w:top w:val="nil"/>
              <w:left w:val="nil"/>
              <w:bottom w:val="nil"/>
              <w:right w:val="nil"/>
            </w:tcBorders>
            <w:shd w:val="clear" w:color="auto" w:fill="auto"/>
            <w:noWrap/>
            <w:vAlign w:val="bottom"/>
            <w:hideMark/>
          </w:tcPr>
          <w:p w14:paraId="09612F0D" w14:textId="77777777" w:rsidR="00D15A2F" w:rsidRPr="003B3FFA" w:rsidRDefault="00D15A2F"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7056B30D" w14:textId="77777777" w:rsidR="00D15A2F" w:rsidRPr="003B3FFA" w:rsidRDefault="00D15A2F" w:rsidP="00254990">
            <w:pPr>
              <w:spacing w:line="360" w:lineRule="auto"/>
              <w:rPr>
                <w:rFonts w:ascii="Trebuchet MS" w:hAnsi="Trebuchet MS"/>
                <w:color w:val="000000"/>
                <w:lang w:eastAsia="es-DO"/>
              </w:rPr>
            </w:pPr>
          </w:p>
        </w:tc>
      </w:tr>
      <w:tr w:rsidR="00D15A2F" w:rsidRPr="003B3FFA" w14:paraId="099E0190" w14:textId="77777777" w:rsidTr="00D15A2F">
        <w:trPr>
          <w:trHeight w:val="345"/>
        </w:trPr>
        <w:tc>
          <w:tcPr>
            <w:tcW w:w="5880" w:type="dxa"/>
            <w:gridSpan w:val="3"/>
            <w:tcBorders>
              <w:top w:val="nil"/>
              <w:left w:val="nil"/>
              <w:bottom w:val="nil"/>
              <w:right w:val="nil"/>
            </w:tcBorders>
            <w:shd w:val="clear" w:color="auto" w:fill="auto"/>
            <w:noWrap/>
            <w:vAlign w:val="bottom"/>
            <w:hideMark/>
          </w:tcPr>
          <w:p w14:paraId="6A25B1E1" w14:textId="77777777" w:rsidR="00D15A2F" w:rsidRDefault="004C2265" w:rsidP="00254990">
            <w:pPr>
              <w:spacing w:line="360" w:lineRule="auto"/>
              <w:rPr>
                <w:rFonts w:ascii="Trebuchet MS" w:hAnsi="Trebuchet MS"/>
                <w:color w:val="000000"/>
                <w:lang w:eastAsia="es-DO"/>
              </w:rPr>
            </w:pPr>
            <w:proofErr w:type="spellStart"/>
            <w:r>
              <w:rPr>
                <w:rFonts w:ascii="Trebuchet MS" w:hAnsi="Trebuchet MS"/>
                <w:color w:val="000000"/>
                <w:lang w:eastAsia="es-DO"/>
              </w:rPr>
              <w:t>Coopol</w:t>
            </w:r>
            <w:proofErr w:type="spellEnd"/>
          </w:p>
        </w:tc>
        <w:tc>
          <w:tcPr>
            <w:tcW w:w="1900" w:type="dxa"/>
            <w:gridSpan w:val="2"/>
            <w:tcBorders>
              <w:top w:val="nil"/>
              <w:left w:val="nil"/>
              <w:right w:val="nil"/>
            </w:tcBorders>
            <w:shd w:val="clear" w:color="auto" w:fill="auto"/>
            <w:noWrap/>
            <w:vAlign w:val="bottom"/>
            <w:hideMark/>
          </w:tcPr>
          <w:p w14:paraId="432600F8" w14:textId="77777777" w:rsidR="00D15A2F" w:rsidRPr="003B3FFA" w:rsidRDefault="004C2265" w:rsidP="00254990">
            <w:pPr>
              <w:spacing w:line="360" w:lineRule="auto"/>
              <w:jc w:val="right"/>
              <w:rPr>
                <w:rFonts w:ascii="Trebuchet MS" w:hAnsi="Trebuchet MS"/>
                <w:color w:val="000000"/>
                <w:lang w:eastAsia="es-DO"/>
              </w:rPr>
            </w:pPr>
            <w:r>
              <w:rPr>
                <w:rFonts w:ascii="Trebuchet MS" w:hAnsi="Trebuchet MS"/>
                <w:color w:val="000000"/>
                <w:lang w:eastAsia="es-DO"/>
              </w:rPr>
              <w:t>9,0000.00</w:t>
            </w:r>
          </w:p>
        </w:tc>
        <w:tc>
          <w:tcPr>
            <w:tcW w:w="2060" w:type="dxa"/>
            <w:tcBorders>
              <w:top w:val="nil"/>
              <w:left w:val="nil"/>
              <w:bottom w:val="nil"/>
              <w:right w:val="nil"/>
            </w:tcBorders>
            <w:shd w:val="clear" w:color="auto" w:fill="auto"/>
            <w:noWrap/>
            <w:vAlign w:val="bottom"/>
            <w:hideMark/>
          </w:tcPr>
          <w:p w14:paraId="24000A14" w14:textId="77777777" w:rsidR="00D15A2F" w:rsidRPr="003B3FFA" w:rsidRDefault="00D15A2F"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308F6EE5" w14:textId="77777777" w:rsidR="00D15A2F" w:rsidRPr="003B3FFA" w:rsidRDefault="00D15A2F" w:rsidP="00254990">
            <w:pPr>
              <w:spacing w:line="360" w:lineRule="auto"/>
              <w:rPr>
                <w:rFonts w:ascii="Trebuchet MS" w:hAnsi="Trebuchet MS"/>
                <w:color w:val="000000"/>
                <w:lang w:eastAsia="es-DO"/>
              </w:rPr>
            </w:pPr>
          </w:p>
        </w:tc>
      </w:tr>
      <w:tr w:rsidR="00CA0E93" w:rsidRPr="003B3FFA" w14:paraId="40768B98" w14:textId="77777777" w:rsidTr="00CA0E93">
        <w:trPr>
          <w:gridAfter w:val="5"/>
          <w:wAfter w:w="7780" w:type="dxa"/>
          <w:trHeight w:val="528"/>
        </w:trPr>
        <w:tc>
          <w:tcPr>
            <w:tcW w:w="2060" w:type="dxa"/>
            <w:tcBorders>
              <w:top w:val="nil"/>
              <w:left w:val="nil"/>
              <w:bottom w:val="nil"/>
              <w:right w:val="nil"/>
            </w:tcBorders>
            <w:shd w:val="clear" w:color="auto" w:fill="auto"/>
            <w:noWrap/>
            <w:vAlign w:val="bottom"/>
            <w:hideMark/>
          </w:tcPr>
          <w:p w14:paraId="0DAEB7E6" w14:textId="77777777" w:rsidR="00CA0E93" w:rsidRPr="003B3FFA" w:rsidRDefault="00CA0E93"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02D1AA15" w14:textId="77777777" w:rsidR="00CA0E93" w:rsidRPr="003B3FFA" w:rsidRDefault="00CA0E93" w:rsidP="00254990">
            <w:pPr>
              <w:spacing w:line="360" w:lineRule="auto"/>
              <w:rPr>
                <w:rFonts w:ascii="Trebuchet MS" w:hAnsi="Trebuchet MS"/>
                <w:color w:val="000000"/>
                <w:lang w:eastAsia="es-DO"/>
              </w:rPr>
            </w:pPr>
          </w:p>
        </w:tc>
      </w:tr>
      <w:tr w:rsidR="003B3FFA" w:rsidRPr="003B3FFA" w14:paraId="563F759E" w14:textId="77777777" w:rsidTr="00CA0E93">
        <w:trPr>
          <w:trHeight w:val="330"/>
        </w:trPr>
        <w:tc>
          <w:tcPr>
            <w:tcW w:w="5968" w:type="dxa"/>
            <w:gridSpan w:val="4"/>
            <w:tcBorders>
              <w:top w:val="nil"/>
              <w:left w:val="nil"/>
              <w:bottom w:val="nil"/>
              <w:right w:val="nil"/>
            </w:tcBorders>
            <w:shd w:val="clear" w:color="auto" w:fill="auto"/>
            <w:noWrap/>
            <w:vAlign w:val="bottom"/>
            <w:hideMark/>
          </w:tcPr>
          <w:p w14:paraId="1ED62741" w14:textId="77777777" w:rsidR="003B3FFA" w:rsidRPr="003B3FFA" w:rsidRDefault="003B3FFA" w:rsidP="00254990">
            <w:pPr>
              <w:spacing w:line="360" w:lineRule="auto"/>
              <w:rPr>
                <w:rFonts w:ascii="Trebuchet MS" w:hAnsi="Trebuchet MS"/>
                <w:b/>
                <w:bCs/>
                <w:color w:val="000000"/>
                <w:lang w:eastAsia="es-DO"/>
              </w:rPr>
            </w:pPr>
            <w:r w:rsidRPr="003B3FFA">
              <w:rPr>
                <w:rFonts w:ascii="Trebuchet MS" w:hAnsi="Trebuchet MS"/>
                <w:b/>
                <w:bCs/>
                <w:color w:val="000000"/>
                <w:sz w:val="22"/>
                <w:szCs w:val="22"/>
                <w:lang w:eastAsia="es-DO"/>
              </w:rPr>
              <w:t>Cuenta por cobrar Curso de Historia Dominicana</w:t>
            </w:r>
          </w:p>
        </w:tc>
        <w:tc>
          <w:tcPr>
            <w:tcW w:w="1812" w:type="dxa"/>
            <w:tcBorders>
              <w:top w:val="nil"/>
              <w:left w:val="nil"/>
              <w:bottom w:val="nil"/>
              <w:right w:val="nil"/>
            </w:tcBorders>
            <w:shd w:val="clear" w:color="auto" w:fill="auto"/>
            <w:noWrap/>
            <w:vAlign w:val="bottom"/>
            <w:hideMark/>
          </w:tcPr>
          <w:p w14:paraId="18ACBBB6" w14:textId="77777777" w:rsidR="003B3FFA" w:rsidRPr="003B3FFA" w:rsidRDefault="003B3FFA"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35A9F974" w14:textId="77777777" w:rsidR="003B3FFA" w:rsidRPr="003B3FFA" w:rsidRDefault="003B3FFA" w:rsidP="00254990">
            <w:pPr>
              <w:spacing w:line="360" w:lineRule="auto"/>
              <w:jc w:val="right"/>
              <w:rPr>
                <w:rFonts w:ascii="Trebuchet MS" w:hAnsi="Trebuchet MS"/>
                <w:b/>
                <w:bCs/>
                <w:color w:val="000000"/>
                <w:lang w:eastAsia="es-DO"/>
              </w:rPr>
            </w:pPr>
            <w:r w:rsidRPr="003B3FFA">
              <w:rPr>
                <w:rFonts w:ascii="Trebuchet MS" w:hAnsi="Trebuchet MS"/>
                <w:b/>
                <w:bCs/>
                <w:color w:val="000000"/>
                <w:sz w:val="22"/>
                <w:szCs w:val="22"/>
                <w:lang w:eastAsia="es-DO"/>
              </w:rPr>
              <w:t>34,500.00</w:t>
            </w:r>
          </w:p>
        </w:tc>
        <w:tc>
          <w:tcPr>
            <w:tcW w:w="1333" w:type="dxa"/>
            <w:tcBorders>
              <w:top w:val="nil"/>
              <w:left w:val="nil"/>
              <w:bottom w:val="nil"/>
              <w:right w:val="nil"/>
            </w:tcBorders>
            <w:shd w:val="clear" w:color="auto" w:fill="auto"/>
            <w:noWrap/>
            <w:vAlign w:val="bottom"/>
            <w:hideMark/>
          </w:tcPr>
          <w:p w14:paraId="54D3A3CB" w14:textId="77777777" w:rsidR="003B3FFA" w:rsidRPr="003B3FFA" w:rsidRDefault="003B3FFA" w:rsidP="00254990">
            <w:pPr>
              <w:spacing w:line="360" w:lineRule="auto"/>
              <w:jc w:val="right"/>
              <w:rPr>
                <w:rFonts w:ascii="Trebuchet MS" w:hAnsi="Trebuchet MS"/>
                <w:b/>
                <w:bCs/>
                <w:color w:val="000000"/>
                <w:lang w:eastAsia="es-DO"/>
              </w:rPr>
            </w:pPr>
            <w:r w:rsidRPr="003B3FFA">
              <w:rPr>
                <w:rFonts w:ascii="Trebuchet MS" w:hAnsi="Trebuchet MS"/>
                <w:b/>
                <w:bCs/>
                <w:color w:val="000000"/>
                <w:sz w:val="22"/>
                <w:szCs w:val="22"/>
                <w:lang w:eastAsia="es-DO"/>
              </w:rPr>
              <w:t>34,500</w:t>
            </w:r>
          </w:p>
        </w:tc>
      </w:tr>
      <w:tr w:rsidR="003B3FFA" w:rsidRPr="003B3FFA" w14:paraId="4C6E2593" w14:textId="77777777" w:rsidTr="00CA0E93">
        <w:trPr>
          <w:trHeight w:val="330"/>
        </w:trPr>
        <w:tc>
          <w:tcPr>
            <w:tcW w:w="5968" w:type="dxa"/>
            <w:gridSpan w:val="4"/>
            <w:tcBorders>
              <w:top w:val="nil"/>
              <w:left w:val="nil"/>
              <w:bottom w:val="nil"/>
              <w:right w:val="nil"/>
            </w:tcBorders>
            <w:shd w:val="clear" w:color="auto" w:fill="auto"/>
            <w:noWrap/>
            <w:vAlign w:val="bottom"/>
            <w:hideMark/>
          </w:tcPr>
          <w:p w14:paraId="5B900431"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Francisco Ernesto Guerrero Soriano</w:t>
            </w:r>
          </w:p>
        </w:tc>
        <w:tc>
          <w:tcPr>
            <w:tcW w:w="1812" w:type="dxa"/>
            <w:tcBorders>
              <w:top w:val="nil"/>
              <w:left w:val="nil"/>
              <w:bottom w:val="nil"/>
              <w:right w:val="nil"/>
            </w:tcBorders>
            <w:shd w:val="clear" w:color="auto" w:fill="auto"/>
            <w:noWrap/>
            <w:vAlign w:val="bottom"/>
            <w:hideMark/>
          </w:tcPr>
          <w:p w14:paraId="3EFDA4D1"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7,000.00</w:t>
            </w:r>
          </w:p>
        </w:tc>
        <w:tc>
          <w:tcPr>
            <w:tcW w:w="2060" w:type="dxa"/>
            <w:tcBorders>
              <w:top w:val="nil"/>
              <w:left w:val="nil"/>
              <w:bottom w:val="nil"/>
              <w:right w:val="nil"/>
            </w:tcBorders>
            <w:shd w:val="clear" w:color="auto" w:fill="auto"/>
            <w:noWrap/>
            <w:vAlign w:val="bottom"/>
            <w:hideMark/>
          </w:tcPr>
          <w:p w14:paraId="23A8B7AD"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1A9B21D8"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755870C9" w14:textId="77777777" w:rsidTr="00CA0E93">
        <w:trPr>
          <w:trHeight w:val="330"/>
        </w:trPr>
        <w:tc>
          <w:tcPr>
            <w:tcW w:w="5968" w:type="dxa"/>
            <w:gridSpan w:val="4"/>
            <w:tcBorders>
              <w:top w:val="nil"/>
              <w:left w:val="nil"/>
              <w:bottom w:val="nil"/>
              <w:right w:val="nil"/>
            </w:tcBorders>
            <w:shd w:val="clear" w:color="auto" w:fill="auto"/>
            <w:noWrap/>
            <w:vAlign w:val="bottom"/>
            <w:hideMark/>
          </w:tcPr>
          <w:p w14:paraId="38A44488"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José Andrés Quezada</w:t>
            </w:r>
          </w:p>
        </w:tc>
        <w:tc>
          <w:tcPr>
            <w:tcW w:w="1812" w:type="dxa"/>
            <w:tcBorders>
              <w:top w:val="nil"/>
              <w:left w:val="nil"/>
              <w:bottom w:val="nil"/>
              <w:right w:val="nil"/>
            </w:tcBorders>
            <w:shd w:val="clear" w:color="auto" w:fill="auto"/>
            <w:noWrap/>
            <w:vAlign w:val="bottom"/>
            <w:hideMark/>
          </w:tcPr>
          <w:p w14:paraId="10E5DDDD"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5,000.00</w:t>
            </w:r>
          </w:p>
        </w:tc>
        <w:tc>
          <w:tcPr>
            <w:tcW w:w="2060" w:type="dxa"/>
            <w:tcBorders>
              <w:top w:val="nil"/>
              <w:left w:val="nil"/>
              <w:bottom w:val="nil"/>
              <w:right w:val="nil"/>
            </w:tcBorders>
            <w:shd w:val="clear" w:color="auto" w:fill="auto"/>
            <w:noWrap/>
            <w:vAlign w:val="bottom"/>
            <w:hideMark/>
          </w:tcPr>
          <w:p w14:paraId="5D7D3390"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272FF1B5"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4D867227" w14:textId="77777777" w:rsidTr="00CA0E93">
        <w:trPr>
          <w:trHeight w:val="330"/>
        </w:trPr>
        <w:tc>
          <w:tcPr>
            <w:tcW w:w="5968" w:type="dxa"/>
            <w:gridSpan w:val="4"/>
            <w:tcBorders>
              <w:top w:val="nil"/>
              <w:left w:val="nil"/>
              <w:bottom w:val="nil"/>
              <w:right w:val="nil"/>
            </w:tcBorders>
            <w:shd w:val="clear" w:color="auto" w:fill="auto"/>
            <w:noWrap/>
            <w:vAlign w:val="bottom"/>
            <w:hideMark/>
          </w:tcPr>
          <w:p w14:paraId="5CEBCC86"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José Antonio Bello Días </w:t>
            </w:r>
          </w:p>
        </w:tc>
        <w:tc>
          <w:tcPr>
            <w:tcW w:w="1812" w:type="dxa"/>
            <w:tcBorders>
              <w:top w:val="nil"/>
              <w:left w:val="nil"/>
              <w:bottom w:val="nil"/>
              <w:right w:val="nil"/>
            </w:tcBorders>
            <w:shd w:val="clear" w:color="auto" w:fill="auto"/>
            <w:noWrap/>
            <w:vAlign w:val="bottom"/>
            <w:hideMark/>
          </w:tcPr>
          <w:p w14:paraId="5D12141C"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5,000.00</w:t>
            </w:r>
          </w:p>
        </w:tc>
        <w:tc>
          <w:tcPr>
            <w:tcW w:w="2060" w:type="dxa"/>
            <w:tcBorders>
              <w:top w:val="nil"/>
              <w:left w:val="nil"/>
              <w:bottom w:val="nil"/>
              <w:right w:val="nil"/>
            </w:tcBorders>
            <w:shd w:val="clear" w:color="auto" w:fill="auto"/>
            <w:noWrap/>
            <w:vAlign w:val="bottom"/>
            <w:hideMark/>
          </w:tcPr>
          <w:p w14:paraId="199A5170"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5032F24E"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20F38031" w14:textId="77777777" w:rsidTr="00CA0E93">
        <w:trPr>
          <w:trHeight w:val="330"/>
        </w:trPr>
        <w:tc>
          <w:tcPr>
            <w:tcW w:w="5968" w:type="dxa"/>
            <w:gridSpan w:val="4"/>
            <w:tcBorders>
              <w:top w:val="nil"/>
              <w:left w:val="nil"/>
              <w:bottom w:val="nil"/>
              <w:right w:val="nil"/>
            </w:tcBorders>
            <w:shd w:val="clear" w:color="auto" w:fill="auto"/>
            <w:noWrap/>
            <w:vAlign w:val="bottom"/>
            <w:hideMark/>
          </w:tcPr>
          <w:p w14:paraId="39D61783"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Juan Luis Cormorán Medina </w:t>
            </w:r>
          </w:p>
        </w:tc>
        <w:tc>
          <w:tcPr>
            <w:tcW w:w="1812" w:type="dxa"/>
            <w:tcBorders>
              <w:top w:val="nil"/>
              <w:left w:val="nil"/>
              <w:bottom w:val="nil"/>
              <w:right w:val="nil"/>
            </w:tcBorders>
            <w:shd w:val="clear" w:color="auto" w:fill="auto"/>
            <w:noWrap/>
            <w:vAlign w:val="bottom"/>
            <w:hideMark/>
          </w:tcPr>
          <w:p w14:paraId="6550D228"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5,000.00</w:t>
            </w:r>
          </w:p>
        </w:tc>
        <w:tc>
          <w:tcPr>
            <w:tcW w:w="2060" w:type="dxa"/>
            <w:tcBorders>
              <w:top w:val="nil"/>
              <w:left w:val="nil"/>
              <w:bottom w:val="nil"/>
              <w:right w:val="nil"/>
            </w:tcBorders>
            <w:shd w:val="clear" w:color="auto" w:fill="auto"/>
            <w:noWrap/>
            <w:vAlign w:val="bottom"/>
            <w:hideMark/>
          </w:tcPr>
          <w:p w14:paraId="689B3301"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25008B7A"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4C5D4521" w14:textId="77777777" w:rsidTr="00CA0E93">
        <w:trPr>
          <w:trHeight w:val="330"/>
        </w:trPr>
        <w:tc>
          <w:tcPr>
            <w:tcW w:w="5968" w:type="dxa"/>
            <w:gridSpan w:val="4"/>
            <w:tcBorders>
              <w:top w:val="nil"/>
              <w:left w:val="nil"/>
              <w:bottom w:val="nil"/>
              <w:right w:val="nil"/>
            </w:tcBorders>
            <w:shd w:val="clear" w:color="auto" w:fill="auto"/>
            <w:noWrap/>
            <w:vAlign w:val="bottom"/>
            <w:hideMark/>
          </w:tcPr>
          <w:p w14:paraId="3889AC78"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Pablo Secundino Rosario Sánchez </w:t>
            </w:r>
          </w:p>
        </w:tc>
        <w:tc>
          <w:tcPr>
            <w:tcW w:w="1812" w:type="dxa"/>
            <w:tcBorders>
              <w:top w:val="nil"/>
              <w:left w:val="nil"/>
              <w:bottom w:val="nil"/>
              <w:right w:val="nil"/>
            </w:tcBorders>
            <w:shd w:val="clear" w:color="auto" w:fill="auto"/>
            <w:noWrap/>
            <w:vAlign w:val="bottom"/>
            <w:hideMark/>
          </w:tcPr>
          <w:p w14:paraId="14AA5B2D"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5,000.00</w:t>
            </w:r>
          </w:p>
        </w:tc>
        <w:tc>
          <w:tcPr>
            <w:tcW w:w="2060" w:type="dxa"/>
            <w:tcBorders>
              <w:top w:val="nil"/>
              <w:left w:val="nil"/>
              <w:bottom w:val="nil"/>
              <w:right w:val="nil"/>
            </w:tcBorders>
            <w:shd w:val="clear" w:color="auto" w:fill="auto"/>
            <w:noWrap/>
            <w:vAlign w:val="bottom"/>
            <w:hideMark/>
          </w:tcPr>
          <w:p w14:paraId="6678902F"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3A4035D0"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41A154F3" w14:textId="77777777" w:rsidTr="00CA0E93">
        <w:trPr>
          <w:trHeight w:val="330"/>
        </w:trPr>
        <w:tc>
          <w:tcPr>
            <w:tcW w:w="5968" w:type="dxa"/>
            <w:gridSpan w:val="4"/>
            <w:tcBorders>
              <w:top w:val="nil"/>
              <w:left w:val="nil"/>
              <w:bottom w:val="nil"/>
              <w:right w:val="nil"/>
            </w:tcBorders>
            <w:shd w:val="clear" w:color="auto" w:fill="auto"/>
            <w:noWrap/>
            <w:vAlign w:val="bottom"/>
            <w:hideMark/>
          </w:tcPr>
          <w:p w14:paraId="3131D14A"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Zabala Ricardo </w:t>
            </w:r>
            <w:proofErr w:type="gramStart"/>
            <w:r w:rsidRPr="003B3FFA">
              <w:rPr>
                <w:rFonts w:ascii="Trebuchet MS" w:hAnsi="Trebuchet MS"/>
                <w:color w:val="000000"/>
                <w:sz w:val="22"/>
                <w:szCs w:val="22"/>
                <w:lang w:eastAsia="es-DO"/>
              </w:rPr>
              <w:t>Yen</w:t>
            </w:r>
            <w:proofErr w:type="gramEnd"/>
            <w:r w:rsidRPr="003B3FFA">
              <w:rPr>
                <w:rFonts w:ascii="Trebuchet MS" w:hAnsi="Trebuchet MS"/>
                <w:color w:val="000000"/>
                <w:sz w:val="22"/>
                <w:szCs w:val="22"/>
                <w:lang w:eastAsia="es-DO"/>
              </w:rPr>
              <w:t xml:space="preserve"> </w:t>
            </w:r>
          </w:p>
        </w:tc>
        <w:tc>
          <w:tcPr>
            <w:tcW w:w="1812" w:type="dxa"/>
            <w:tcBorders>
              <w:top w:val="nil"/>
              <w:left w:val="nil"/>
              <w:bottom w:val="nil"/>
              <w:right w:val="nil"/>
            </w:tcBorders>
            <w:shd w:val="clear" w:color="auto" w:fill="auto"/>
            <w:noWrap/>
            <w:vAlign w:val="bottom"/>
            <w:hideMark/>
          </w:tcPr>
          <w:p w14:paraId="5F36D69A"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5,000.00</w:t>
            </w:r>
          </w:p>
        </w:tc>
        <w:tc>
          <w:tcPr>
            <w:tcW w:w="2060" w:type="dxa"/>
            <w:tcBorders>
              <w:top w:val="nil"/>
              <w:left w:val="nil"/>
              <w:bottom w:val="nil"/>
              <w:right w:val="nil"/>
            </w:tcBorders>
            <w:shd w:val="clear" w:color="auto" w:fill="auto"/>
            <w:noWrap/>
            <w:vAlign w:val="bottom"/>
            <w:hideMark/>
          </w:tcPr>
          <w:p w14:paraId="55D3C02A" w14:textId="77777777" w:rsidR="003B3FFA" w:rsidRPr="003B3FFA" w:rsidRDefault="003B3FFA" w:rsidP="00254990">
            <w:pPr>
              <w:spacing w:line="360" w:lineRule="auto"/>
              <w:ind w:right="-25"/>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377FEC84"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0C78070E" w14:textId="77777777" w:rsidTr="00CA0E93">
        <w:trPr>
          <w:trHeight w:val="345"/>
        </w:trPr>
        <w:tc>
          <w:tcPr>
            <w:tcW w:w="5968" w:type="dxa"/>
            <w:gridSpan w:val="4"/>
            <w:tcBorders>
              <w:top w:val="nil"/>
              <w:left w:val="nil"/>
              <w:bottom w:val="nil"/>
              <w:right w:val="nil"/>
            </w:tcBorders>
            <w:shd w:val="clear" w:color="auto" w:fill="auto"/>
            <w:noWrap/>
            <w:vAlign w:val="bottom"/>
            <w:hideMark/>
          </w:tcPr>
          <w:p w14:paraId="6544D5AD"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Sergio Antonio Cedeño de Jesús </w:t>
            </w:r>
          </w:p>
        </w:tc>
        <w:tc>
          <w:tcPr>
            <w:tcW w:w="1812" w:type="dxa"/>
            <w:tcBorders>
              <w:top w:val="nil"/>
              <w:left w:val="nil"/>
              <w:bottom w:val="single" w:sz="8" w:space="0" w:color="auto"/>
              <w:right w:val="nil"/>
            </w:tcBorders>
            <w:shd w:val="clear" w:color="auto" w:fill="auto"/>
            <w:noWrap/>
            <w:vAlign w:val="bottom"/>
            <w:hideMark/>
          </w:tcPr>
          <w:p w14:paraId="1CC6412A"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2,500.00</w:t>
            </w:r>
          </w:p>
        </w:tc>
        <w:tc>
          <w:tcPr>
            <w:tcW w:w="2060" w:type="dxa"/>
            <w:tcBorders>
              <w:top w:val="nil"/>
              <w:left w:val="nil"/>
              <w:bottom w:val="nil"/>
              <w:right w:val="nil"/>
            </w:tcBorders>
            <w:shd w:val="clear" w:color="auto" w:fill="auto"/>
            <w:noWrap/>
            <w:vAlign w:val="bottom"/>
            <w:hideMark/>
          </w:tcPr>
          <w:p w14:paraId="7CBEB0A3"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3A8B48E3" w14:textId="77777777" w:rsidR="003B3FFA" w:rsidRPr="003B3FFA" w:rsidRDefault="003B3FFA" w:rsidP="00254990">
            <w:pPr>
              <w:spacing w:line="360" w:lineRule="auto"/>
              <w:rPr>
                <w:rFonts w:ascii="Trebuchet MS" w:hAnsi="Trebuchet MS"/>
                <w:color w:val="000000"/>
                <w:lang w:eastAsia="es-DO"/>
              </w:rPr>
            </w:pPr>
          </w:p>
        </w:tc>
      </w:tr>
      <w:tr w:rsidR="003B3FFA" w:rsidRPr="003B3FFA" w14:paraId="66641A2B" w14:textId="77777777" w:rsidTr="00CA0E93">
        <w:trPr>
          <w:trHeight w:val="330"/>
        </w:trPr>
        <w:tc>
          <w:tcPr>
            <w:tcW w:w="5968" w:type="dxa"/>
            <w:gridSpan w:val="4"/>
            <w:tcBorders>
              <w:top w:val="nil"/>
              <w:left w:val="nil"/>
              <w:bottom w:val="nil"/>
              <w:right w:val="nil"/>
            </w:tcBorders>
            <w:shd w:val="clear" w:color="auto" w:fill="auto"/>
            <w:noWrap/>
            <w:vAlign w:val="bottom"/>
            <w:hideMark/>
          </w:tcPr>
          <w:p w14:paraId="73B36EB6"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Cuenta por cobrar Diplomado en Gestión de Doc.</w:t>
            </w:r>
          </w:p>
        </w:tc>
        <w:tc>
          <w:tcPr>
            <w:tcW w:w="1812" w:type="dxa"/>
            <w:tcBorders>
              <w:top w:val="nil"/>
              <w:left w:val="nil"/>
              <w:bottom w:val="nil"/>
              <w:right w:val="nil"/>
            </w:tcBorders>
            <w:shd w:val="clear" w:color="auto" w:fill="auto"/>
            <w:noWrap/>
            <w:vAlign w:val="bottom"/>
            <w:hideMark/>
          </w:tcPr>
          <w:p w14:paraId="45AB3906" w14:textId="77777777" w:rsidR="003B3FFA" w:rsidRPr="003B3FFA" w:rsidRDefault="003B3FFA"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54B76D3A" w14:textId="77777777" w:rsidR="003B3FFA" w:rsidRPr="003B3FFA" w:rsidRDefault="003B3FFA" w:rsidP="00254990">
            <w:pPr>
              <w:spacing w:line="360" w:lineRule="auto"/>
              <w:jc w:val="right"/>
              <w:rPr>
                <w:rFonts w:ascii="Trebuchet MS" w:hAnsi="Trebuchet MS"/>
                <w:b/>
                <w:bCs/>
                <w:color w:val="000000"/>
                <w:lang w:eastAsia="es-DO"/>
              </w:rPr>
            </w:pPr>
            <w:r w:rsidRPr="003B3FFA">
              <w:rPr>
                <w:rFonts w:ascii="Trebuchet MS" w:hAnsi="Trebuchet MS"/>
                <w:b/>
                <w:bCs/>
                <w:color w:val="000000"/>
                <w:sz w:val="22"/>
                <w:szCs w:val="22"/>
                <w:lang w:eastAsia="es-DO"/>
              </w:rPr>
              <w:t>30,000.00</w:t>
            </w:r>
          </w:p>
        </w:tc>
        <w:tc>
          <w:tcPr>
            <w:tcW w:w="1333" w:type="dxa"/>
            <w:tcBorders>
              <w:top w:val="nil"/>
              <w:left w:val="nil"/>
              <w:bottom w:val="nil"/>
              <w:right w:val="nil"/>
            </w:tcBorders>
            <w:shd w:val="clear" w:color="auto" w:fill="auto"/>
            <w:noWrap/>
            <w:vAlign w:val="bottom"/>
            <w:hideMark/>
          </w:tcPr>
          <w:p w14:paraId="1BE61FF1" w14:textId="77777777" w:rsidR="003B3FFA" w:rsidRPr="003B3FFA" w:rsidRDefault="003B3FFA" w:rsidP="00254990">
            <w:pPr>
              <w:spacing w:line="360" w:lineRule="auto"/>
              <w:jc w:val="right"/>
              <w:rPr>
                <w:rFonts w:ascii="Trebuchet MS" w:hAnsi="Trebuchet MS"/>
                <w:b/>
                <w:bCs/>
                <w:color w:val="000000"/>
                <w:lang w:eastAsia="es-DO"/>
              </w:rPr>
            </w:pPr>
            <w:r w:rsidRPr="003B3FFA">
              <w:rPr>
                <w:rFonts w:ascii="Trebuchet MS" w:hAnsi="Trebuchet MS"/>
                <w:b/>
                <w:bCs/>
                <w:color w:val="000000"/>
                <w:sz w:val="22"/>
                <w:szCs w:val="22"/>
                <w:lang w:eastAsia="es-DO"/>
              </w:rPr>
              <w:t>58,000</w:t>
            </w:r>
          </w:p>
        </w:tc>
      </w:tr>
      <w:tr w:rsidR="003B3FFA" w:rsidRPr="003B3FFA" w14:paraId="3B3B11D0" w14:textId="77777777" w:rsidTr="00CA0E93">
        <w:trPr>
          <w:trHeight w:val="478"/>
        </w:trPr>
        <w:tc>
          <w:tcPr>
            <w:tcW w:w="5968" w:type="dxa"/>
            <w:gridSpan w:val="4"/>
            <w:tcBorders>
              <w:top w:val="nil"/>
              <w:left w:val="nil"/>
              <w:bottom w:val="nil"/>
              <w:right w:val="nil"/>
            </w:tcBorders>
            <w:shd w:val="clear" w:color="auto" w:fill="auto"/>
            <w:noWrap/>
            <w:vAlign w:val="bottom"/>
            <w:hideMark/>
          </w:tcPr>
          <w:p w14:paraId="294CD79D"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 xml:space="preserve">Ministerio de Educación </w:t>
            </w:r>
          </w:p>
        </w:tc>
        <w:tc>
          <w:tcPr>
            <w:tcW w:w="1812" w:type="dxa"/>
            <w:tcBorders>
              <w:top w:val="nil"/>
              <w:left w:val="nil"/>
              <w:right w:val="nil"/>
            </w:tcBorders>
            <w:shd w:val="clear" w:color="auto" w:fill="auto"/>
            <w:noWrap/>
            <w:vAlign w:val="bottom"/>
            <w:hideMark/>
          </w:tcPr>
          <w:p w14:paraId="03F85C69" w14:textId="77777777" w:rsidR="003B3FFA" w:rsidRPr="003B3FFA" w:rsidRDefault="003B3FFA" w:rsidP="00254990">
            <w:pPr>
              <w:spacing w:line="360" w:lineRule="auto"/>
              <w:jc w:val="right"/>
              <w:rPr>
                <w:rFonts w:ascii="Trebuchet MS" w:hAnsi="Trebuchet MS"/>
                <w:color w:val="000000"/>
                <w:lang w:eastAsia="es-DO"/>
              </w:rPr>
            </w:pPr>
            <w:r w:rsidRPr="003B3FFA">
              <w:rPr>
                <w:rFonts w:ascii="Trebuchet MS" w:hAnsi="Trebuchet MS"/>
                <w:color w:val="000000"/>
                <w:sz w:val="22"/>
                <w:szCs w:val="22"/>
                <w:lang w:eastAsia="es-DO"/>
              </w:rPr>
              <w:t>30,000.00</w:t>
            </w:r>
          </w:p>
        </w:tc>
        <w:tc>
          <w:tcPr>
            <w:tcW w:w="2060" w:type="dxa"/>
            <w:tcBorders>
              <w:top w:val="nil"/>
              <w:left w:val="nil"/>
              <w:bottom w:val="nil"/>
              <w:right w:val="nil"/>
            </w:tcBorders>
            <w:shd w:val="clear" w:color="auto" w:fill="auto"/>
            <w:noWrap/>
            <w:vAlign w:val="bottom"/>
            <w:hideMark/>
          </w:tcPr>
          <w:p w14:paraId="69FDC85D" w14:textId="77777777" w:rsidR="003B3FFA" w:rsidRPr="003B3FFA" w:rsidRDefault="003B3FFA" w:rsidP="00254990">
            <w:pPr>
              <w:spacing w:line="360" w:lineRule="auto"/>
              <w:rPr>
                <w:rFonts w:ascii="Trebuchet MS" w:hAnsi="Trebuchet MS"/>
                <w:color w:val="000000"/>
                <w:lang w:eastAsia="es-DO"/>
              </w:rPr>
            </w:pPr>
          </w:p>
        </w:tc>
        <w:tc>
          <w:tcPr>
            <w:tcW w:w="1333" w:type="dxa"/>
            <w:tcBorders>
              <w:top w:val="nil"/>
              <w:left w:val="nil"/>
              <w:bottom w:val="nil"/>
              <w:right w:val="nil"/>
            </w:tcBorders>
            <w:shd w:val="clear" w:color="auto" w:fill="auto"/>
            <w:noWrap/>
            <w:vAlign w:val="bottom"/>
            <w:hideMark/>
          </w:tcPr>
          <w:p w14:paraId="47FC75AC" w14:textId="77777777" w:rsidR="003B3FFA" w:rsidRPr="003B3FFA" w:rsidRDefault="003B3FFA" w:rsidP="00254990">
            <w:pPr>
              <w:spacing w:line="360" w:lineRule="auto"/>
              <w:rPr>
                <w:rFonts w:ascii="Trebuchet MS" w:hAnsi="Trebuchet MS"/>
                <w:color w:val="000000"/>
                <w:lang w:eastAsia="es-DO"/>
              </w:rPr>
            </w:pPr>
          </w:p>
        </w:tc>
      </w:tr>
      <w:tr w:rsidR="00CA0E93" w:rsidRPr="003B3FFA" w14:paraId="4E4CA936" w14:textId="77777777" w:rsidTr="00CA0E93">
        <w:trPr>
          <w:trHeight w:val="478"/>
        </w:trPr>
        <w:tc>
          <w:tcPr>
            <w:tcW w:w="5968" w:type="dxa"/>
            <w:gridSpan w:val="4"/>
            <w:tcBorders>
              <w:top w:val="nil"/>
              <w:left w:val="nil"/>
              <w:bottom w:val="nil"/>
              <w:right w:val="nil"/>
            </w:tcBorders>
            <w:shd w:val="clear" w:color="auto" w:fill="auto"/>
            <w:noWrap/>
            <w:vAlign w:val="bottom"/>
            <w:hideMark/>
          </w:tcPr>
          <w:p w14:paraId="64273998" w14:textId="77777777" w:rsidR="00CA0E93" w:rsidRPr="003B3FFA" w:rsidRDefault="00CA0E93" w:rsidP="00254990">
            <w:pPr>
              <w:spacing w:line="360" w:lineRule="auto"/>
              <w:rPr>
                <w:rFonts w:ascii="Trebuchet MS" w:hAnsi="Trebuchet MS"/>
                <w:color w:val="000000"/>
                <w:lang w:eastAsia="es-DO"/>
              </w:rPr>
            </w:pPr>
            <w:r>
              <w:rPr>
                <w:rFonts w:ascii="Trebuchet MS" w:hAnsi="Trebuchet MS"/>
                <w:color w:val="000000"/>
                <w:sz w:val="22"/>
                <w:szCs w:val="22"/>
                <w:lang w:eastAsia="es-DO"/>
              </w:rPr>
              <w:t xml:space="preserve">Curso y Diplomado en Investigación </w:t>
            </w:r>
          </w:p>
        </w:tc>
        <w:tc>
          <w:tcPr>
            <w:tcW w:w="1812" w:type="dxa"/>
            <w:tcBorders>
              <w:top w:val="nil"/>
              <w:left w:val="nil"/>
              <w:right w:val="nil"/>
            </w:tcBorders>
            <w:shd w:val="clear" w:color="auto" w:fill="auto"/>
            <w:noWrap/>
            <w:vAlign w:val="bottom"/>
            <w:hideMark/>
          </w:tcPr>
          <w:p w14:paraId="4FD95EAD" w14:textId="77777777" w:rsidR="00CA0E93" w:rsidRPr="00CA0E93" w:rsidRDefault="00CA0E93" w:rsidP="00254990">
            <w:pPr>
              <w:spacing w:line="360" w:lineRule="auto"/>
              <w:jc w:val="right"/>
              <w:rPr>
                <w:rFonts w:ascii="Trebuchet MS" w:hAnsi="Trebuchet MS"/>
                <w:b/>
                <w:color w:val="000000"/>
                <w:lang w:eastAsia="es-DO"/>
              </w:rPr>
            </w:pPr>
          </w:p>
        </w:tc>
        <w:tc>
          <w:tcPr>
            <w:tcW w:w="2060" w:type="dxa"/>
            <w:tcBorders>
              <w:top w:val="nil"/>
              <w:left w:val="nil"/>
              <w:bottom w:val="nil"/>
              <w:right w:val="nil"/>
            </w:tcBorders>
            <w:shd w:val="clear" w:color="auto" w:fill="auto"/>
            <w:noWrap/>
            <w:vAlign w:val="bottom"/>
            <w:hideMark/>
          </w:tcPr>
          <w:p w14:paraId="6111E03F" w14:textId="77777777" w:rsidR="00CA0E93" w:rsidRPr="003B3FFA" w:rsidRDefault="00CA0E93" w:rsidP="00254990">
            <w:pPr>
              <w:spacing w:line="360" w:lineRule="auto"/>
              <w:rPr>
                <w:rFonts w:ascii="Trebuchet MS" w:hAnsi="Trebuchet MS"/>
                <w:color w:val="000000"/>
                <w:lang w:eastAsia="es-DO"/>
              </w:rPr>
            </w:pPr>
            <w:r>
              <w:rPr>
                <w:rFonts w:ascii="Trebuchet MS" w:hAnsi="Trebuchet MS"/>
                <w:color w:val="000000"/>
                <w:lang w:eastAsia="es-DO"/>
              </w:rPr>
              <w:t xml:space="preserve">             5,000.00</w:t>
            </w:r>
          </w:p>
        </w:tc>
        <w:tc>
          <w:tcPr>
            <w:tcW w:w="1333" w:type="dxa"/>
            <w:tcBorders>
              <w:top w:val="nil"/>
              <w:left w:val="nil"/>
              <w:bottom w:val="nil"/>
              <w:right w:val="nil"/>
            </w:tcBorders>
            <w:shd w:val="clear" w:color="auto" w:fill="auto"/>
            <w:noWrap/>
            <w:vAlign w:val="bottom"/>
            <w:hideMark/>
          </w:tcPr>
          <w:p w14:paraId="05D4C315" w14:textId="77777777" w:rsidR="00CA0E93" w:rsidRPr="003B3FFA" w:rsidRDefault="00CA0E93" w:rsidP="00254990">
            <w:pPr>
              <w:spacing w:line="360" w:lineRule="auto"/>
              <w:rPr>
                <w:rFonts w:ascii="Trebuchet MS" w:hAnsi="Trebuchet MS"/>
                <w:color w:val="000000"/>
                <w:lang w:eastAsia="es-DO"/>
              </w:rPr>
            </w:pPr>
          </w:p>
        </w:tc>
      </w:tr>
      <w:tr w:rsidR="00CA0E93" w:rsidRPr="003B3FFA" w14:paraId="228F3081" w14:textId="77777777" w:rsidTr="00932D6F">
        <w:trPr>
          <w:trHeight w:val="478"/>
        </w:trPr>
        <w:tc>
          <w:tcPr>
            <w:tcW w:w="5968" w:type="dxa"/>
            <w:gridSpan w:val="4"/>
            <w:tcBorders>
              <w:top w:val="nil"/>
              <w:left w:val="nil"/>
              <w:bottom w:val="nil"/>
              <w:right w:val="nil"/>
            </w:tcBorders>
            <w:shd w:val="clear" w:color="auto" w:fill="auto"/>
            <w:noWrap/>
            <w:vAlign w:val="bottom"/>
            <w:hideMark/>
          </w:tcPr>
          <w:p w14:paraId="6E045960" w14:textId="77777777" w:rsidR="00CA0E93" w:rsidRPr="003B3FFA" w:rsidRDefault="00932D6F" w:rsidP="00254990">
            <w:pPr>
              <w:spacing w:line="360" w:lineRule="auto"/>
              <w:rPr>
                <w:rFonts w:ascii="Trebuchet MS" w:hAnsi="Trebuchet MS"/>
                <w:color w:val="000000"/>
                <w:lang w:eastAsia="es-DO"/>
              </w:rPr>
            </w:pPr>
            <w:r>
              <w:rPr>
                <w:rFonts w:ascii="Trebuchet MS" w:hAnsi="Trebuchet MS"/>
                <w:color w:val="000000"/>
                <w:sz w:val="22"/>
                <w:szCs w:val="22"/>
                <w:lang w:eastAsia="es-DO"/>
              </w:rPr>
              <w:t>`Luis Saldaña Frías</w:t>
            </w:r>
          </w:p>
        </w:tc>
        <w:tc>
          <w:tcPr>
            <w:tcW w:w="1812" w:type="dxa"/>
            <w:tcBorders>
              <w:left w:val="nil"/>
              <w:bottom w:val="single" w:sz="8" w:space="0" w:color="auto"/>
              <w:right w:val="nil"/>
            </w:tcBorders>
            <w:shd w:val="clear" w:color="auto" w:fill="auto"/>
            <w:noWrap/>
            <w:vAlign w:val="bottom"/>
            <w:hideMark/>
          </w:tcPr>
          <w:p w14:paraId="37E5B322" w14:textId="77777777" w:rsidR="00CA0E93" w:rsidRPr="00CA0E93" w:rsidRDefault="00932D6F" w:rsidP="00254990">
            <w:pPr>
              <w:spacing w:line="360" w:lineRule="auto"/>
              <w:jc w:val="right"/>
              <w:rPr>
                <w:rFonts w:ascii="Trebuchet MS" w:hAnsi="Trebuchet MS"/>
                <w:b/>
                <w:color w:val="000000"/>
                <w:lang w:eastAsia="es-DO"/>
              </w:rPr>
            </w:pPr>
            <w:r>
              <w:rPr>
                <w:rFonts w:ascii="Trebuchet MS" w:hAnsi="Trebuchet MS"/>
                <w:b/>
                <w:color w:val="000000"/>
                <w:sz w:val="22"/>
                <w:szCs w:val="22"/>
                <w:lang w:eastAsia="es-DO"/>
              </w:rPr>
              <w:t>5,000.00</w:t>
            </w:r>
          </w:p>
        </w:tc>
        <w:tc>
          <w:tcPr>
            <w:tcW w:w="2060" w:type="dxa"/>
            <w:tcBorders>
              <w:top w:val="nil"/>
              <w:left w:val="nil"/>
              <w:right w:val="nil"/>
            </w:tcBorders>
            <w:shd w:val="clear" w:color="auto" w:fill="auto"/>
            <w:noWrap/>
            <w:vAlign w:val="bottom"/>
            <w:hideMark/>
          </w:tcPr>
          <w:p w14:paraId="0215F18D" w14:textId="77777777" w:rsidR="00CA0E93" w:rsidRPr="003B3FFA" w:rsidRDefault="00CA0E93" w:rsidP="00254990">
            <w:pPr>
              <w:spacing w:line="360" w:lineRule="auto"/>
              <w:rPr>
                <w:rFonts w:ascii="Trebuchet MS" w:hAnsi="Trebuchet MS"/>
                <w:color w:val="000000"/>
                <w:lang w:eastAsia="es-DO"/>
              </w:rPr>
            </w:pPr>
          </w:p>
        </w:tc>
        <w:tc>
          <w:tcPr>
            <w:tcW w:w="1333" w:type="dxa"/>
            <w:tcBorders>
              <w:top w:val="nil"/>
              <w:left w:val="nil"/>
              <w:right w:val="nil"/>
            </w:tcBorders>
            <w:shd w:val="clear" w:color="auto" w:fill="auto"/>
            <w:noWrap/>
            <w:vAlign w:val="bottom"/>
            <w:hideMark/>
          </w:tcPr>
          <w:p w14:paraId="1EE06BAB" w14:textId="77777777" w:rsidR="00CA0E93" w:rsidRPr="003B3FFA" w:rsidRDefault="00CA0E93" w:rsidP="00254990">
            <w:pPr>
              <w:spacing w:line="360" w:lineRule="auto"/>
              <w:rPr>
                <w:rFonts w:ascii="Trebuchet MS" w:hAnsi="Trebuchet MS"/>
                <w:color w:val="000000"/>
                <w:lang w:eastAsia="es-DO"/>
              </w:rPr>
            </w:pPr>
          </w:p>
        </w:tc>
      </w:tr>
      <w:tr w:rsidR="003B3FFA" w:rsidRPr="003B3FFA" w14:paraId="49C71D8D" w14:textId="77777777" w:rsidTr="00932D6F">
        <w:trPr>
          <w:trHeight w:val="345"/>
        </w:trPr>
        <w:tc>
          <w:tcPr>
            <w:tcW w:w="5968" w:type="dxa"/>
            <w:gridSpan w:val="4"/>
            <w:tcBorders>
              <w:top w:val="nil"/>
              <w:left w:val="nil"/>
              <w:bottom w:val="nil"/>
              <w:right w:val="nil"/>
            </w:tcBorders>
            <w:shd w:val="clear" w:color="auto" w:fill="auto"/>
            <w:noWrap/>
            <w:vAlign w:val="bottom"/>
            <w:hideMark/>
          </w:tcPr>
          <w:p w14:paraId="6A4483E0" w14:textId="77777777" w:rsidR="003B3FFA" w:rsidRPr="003B3FFA" w:rsidRDefault="003B3FFA" w:rsidP="00254990">
            <w:pPr>
              <w:spacing w:line="360" w:lineRule="auto"/>
              <w:rPr>
                <w:rFonts w:ascii="Trebuchet MS" w:hAnsi="Trebuchet MS"/>
                <w:color w:val="000000"/>
                <w:lang w:eastAsia="es-DO"/>
              </w:rPr>
            </w:pPr>
            <w:r w:rsidRPr="003B3FFA">
              <w:rPr>
                <w:rFonts w:ascii="Trebuchet MS" w:hAnsi="Trebuchet MS"/>
                <w:color w:val="000000"/>
                <w:sz w:val="22"/>
                <w:szCs w:val="22"/>
                <w:lang w:eastAsia="es-DO"/>
              </w:rPr>
              <w:t>Cuenta por cobrar libros Centro Cuesta</w:t>
            </w:r>
          </w:p>
        </w:tc>
        <w:tc>
          <w:tcPr>
            <w:tcW w:w="1812" w:type="dxa"/>
            <w:tcBorders>
              <w:top w:val="nil"/>
              <w:left w:val="nil"/>
              <w:bottom w:val="nil"/>
              <w:right w:val="nil"/>
            </w:tcBorders>
            <w:shd w:val="clear" w:color="auto" w:fill="auto"/>
            <w:noWrap/>
            <w:vAlign w:val="bottom"/>
            <w:hideMark/>
          </w:tcPr>
          <w:p w14:paraId="61841F5C" w14:textId="77777777" w:rsidR="003B3FFA" w:rsidRPr="003B3FFA" w:rsidRDefault="003B3FFA" w:rsidP="00254990">
            <w:pPr>
              <w:spacing w:line="360" w:lineRule="auto"/>
              <w:rPr>
                <w:rFonts w:ascii="Trebuchet MS" w:hAnsi="Trebuchet MS"/>
                <w:color w:val="000000"/>
                <w:lang w:eastAsia="es-DO"/>
              </w:rPr>
            </w:pPr>
          </w:p>
        </w:tc>
        <w:tc>
          <w:tcPr>
            <w:tcW w:w="2060" w:type="dxa"/>
            <w:tcBorders>
              <w:top w:val="nil"/>
              <w:left w:val="nil"/>
              <w:right w:val="nil"/>
            </w:tcBorders>
            <w:shd w:val="clear" w:color="auto" w:fill="auto"/>
            <w:noWrap/>
            <w:vAlign w:val="bottom"/>
            <w:hideMark/>
          </w:tcPr>
          <w:p w14:paraId="24B3F759" w14:textId="77777777" w:rsidR="003B3FFA" w:rsidRPr="003B3FFA" w:rsidRDefault="00CA0E93" w:rsidP="00254990">
            <w:pPr>
              <w:spacing w:line="360" w:lineRule="auto"/>
              <w:jc w:val="right"/>
              <w:rPr>
                <w:rFonts w:ascii="Trebuchet MS" w:hAnsi="Trebuchet MS"/>
                <w:b/>
                <w:bCs/>
                <w:color w:val="000000"/>
                <w:lang w:eastAsia="es-DO"/>
              </w:rPr>
            </w:pPr>
            <w:r>
              <w:rPr>
                <w:rFonts w:ascii="Trebuchet MS" w:hAnsi="Trebuchet MS"/>
                <w:b/>
                <w:bCs/>
                <w:color w:val="000000"/>
                <w:lang w:eastAsia="es-DO"/>
              </w:rPr>
              <w:t>57,700.00</w:t>
            </w:r>
          </w:p>
        </w:tc>
        <w:tc>
          <w:tcPr>
            <w:tcW w:w="1333" w:type="dxa"/>
            <w:tcBorders>
              <w:top w:val="nil"/>
              <w:left w:val="nil"/>
              <w:right w:val="nil"/>
            </w:tcBorders>
            <w:shd w:val="clear" w:color="auto" w:fill="auto"/>
            <w:noWrap/>
            <w:vAlign w:val="bottom"/>
            <w:hideMark/>
          </w:tcPr>
          <w:p w14:paraId="2724CC87" w14:textId="77777777" w:rsidR="003B3FFA" w:rsidRPr="003B3FFA" w:rsidRDefault="003B3FFA" w:rsidP="00254990">
            <w:pPr>
              <w:spacing w:line="360" w:lineRule="auto"/>
              <w:jc w:val="right"/>
              <w:rPr>
                <w:rFonts w:ascii="Trebuchet MS" w:hAnsi="Trebuchet MS"/>
                <w:b/>
                <w:bCs/>
                <w:color w:val="000000"/>
                <w:lang w:eastAsia="es-DO"/>
              </w:rPr>
            </w:pPr>
            <w:r w:rsidRPr="003B3FFA">
              <w:rPr>
                <w:rFonts w:ascii="Trebuchet MS" w:hAnsi="Trebuchet MS"/>
                <w:b/>
                <w:bCs/>
                <w:color w:val="000000"/>
                <w:sz w:val="22"/>
                <w:szCs w:val="22"/>
                <w:lang w:eastAsia="es-DO"/>
              </w:rPr>
              <w:t>18,100</w:t>
            </w:r>
          </w:p>
        </w:tc>
      </w:tr>
      <w:tr w:rsidR="00932D6F" w:rsidRPr="003B3FFA" w14:paraId="057D2A6A" w14:textId="77777777" w:rsidTr="00932D6F">
        <w:trPr>
          <w:trHeight w:val="345"/>
        </w:trPr>
        <w:tc>
          <w:tcPr>
            <w:tcW w:w="5968" w:type="dxa"/>
            <w:gridSpan w:val="4"/>
            <w:tcBorders>
              <w:top w:val="nil"/>
              <w:left w:val="nil"/>
              <w:bottom w:val="nil"/>
              <w:right w:val="nil"/>
            </w:tcBorders>
            <w:shd w:val="clear" w:color="auto" w:fill="auto"/>
            <w:noWrap/>
            <w:vAlign w:val="bottom"/>
            <w:hideMark/>
          </w:tcPr>
          <w:p w14:paraId="76C58123" w14:textId="77777777" w:rsidR="00932D6F" w:rsidRPr="003B3FFA" w:rsidRDefault="00932D6F" w:rsidP="00254990">
            <w:pPr>
              <w:spacing w:line="360" w:lineRule="auto"/>
              <w:rPr>
                <w:rFonts w:ascii="Trebuchet MS" w:hAnsi="Trebuchet MS"/>
                <w:b/>
                <w:bCs/>
                <w:color w:val="000000"/>
                <w:lang w:eastAsia="es-DO"/>
              </w:rPr>
            </w:pPr>
            <w:r>
              <w:rPr>
                <w:rFonts w:ascii="Trebuchet MS" w:hAnsi="Trebuchet MS"/>
                <w:b/>
                <w:bCs/>
                <w:color w:val="000000"/>
                <w:sz w:val="22"/>
                <w:szCs w:val="22"/>
                <w:lang w:eastAsia="es-DO"/>
              </w:rPr>
              <w:t xml:space="preserve">Cuenta por cobrar senado de la república </w:t>
            </w:r>
          </w:p>
        </w:tc>
        <w:tc>
          <w:tcPr>
            <w:tcW w:w="1812" w:type="dxa"/>
            <w:tcBorders>
              <w:top w:val="nil"/>
              <w:left w:val="nil"/>
              <w:bottom w:val="nil"/>
              <w:right w:val="nil"/>
            </w:tcBorders>
            <w:shd w:val="clear" w:color="auto" w:fill="auto"/>
            <w:noWrap/>
            <w:vAlign w:val="bottom"/>
            <w:hideMark/>
          </w:tcPr>
          <w:p w14:paraId="11F81088" w14:textId="77777777" w:rsidR="00932D6F" w:rsidRPr="003B3FFA" w:rsidRDefault="00932D6F" w:rsidP="00254990">
            <w:pPr>
              <w:spacing w:line="360" w:lineRule="auto"/>
              <w:rPr>
                <w:rFonts w:ascii="Trebuchet MS" w:hAnsi="Trebuchet MS"/>
                <w:color w:val="000000"/>
                <w:lang w:eastAsia="es-DO"/>
              </w:rPr>
            </w:pPr>
          </w:p>
        </w:tc>
        <w:tc>
          <w:tcPr>
            <w:tcW w:w="2060" w:type="dxa"/>
            <w:tcBorders>
              <w:left w:val="nil"/>
              <w:bottom w:val="single" w:sz="4" w:space="0" w:color="auto"/>
              <w:right w:val="nil"/>
            </w:tcBorders>
            <w:shd w:val="clear" w:color="auto" w:fill="auto"/>
            <w:noWrap/>
            <w:vAlign w:val="bottom"/>
            <w:hideMark/>
          </w:tcPr>
          <w:p w14:paraId="749EEBC6" w14:textId="77777777" w:rsidR="00932D6F" w:rsidRDefault="00932D6F"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728,435.24</w:t>
            </w:r>
          </w:p>
        </w:tc>
        <w:tc>
          <w:tcPr>
            <w:tcW w:w="1333" w:type="dxa"/>
            <w:tcBorders>
              <w:left w:val="nil"/>
              <w:bottom w:val="single" w:sz="4" w:space="0" w:color="auto"/>
              <w:right w:val="nil"/>
            </w:tcBorders>
            <w:shd w:val="clear" w:color="auto" w:fill="auto"/>
            <w:noWrap/>
            <w:vAlign w:val="bottom"/>
            <w:hideMark/>
          </w:tcPr>
          <w:p w14:paraId="0FC7F7E1" w14:textId="77777777" w:rsidR="00932D6F" w:rsidRPr="00CA0E93" w:rsidRDefault="00932D6F" w:rsidP="00254990">
            <w:pPr>
              <w:spacing w:line="360" w:lineRule="auto"/>
              <w:jc w:val="right"/>
              <w:rPr>
                <w:rFonts w:ascii="Trebuchet MS" w:hAnsi="Trebuchet MS"/>
                <w:b/>
                <w:bCs/>
                <w:color w:val="000000"/>
                <w:lang w:eastAsia="es-DO"/>
              </w:rPr>
            </w:pPr>
          </w:p>
        </w:tc>
      </w:tr>
      <w:tr w:rsidR="003B3FFA" w:rsidRPr="003B3FFA" w14:paraId="21095CAF" w14:textId="77777777" w:rsidTr="00932D6F">
        <w:trPr>
          <w:trHeight w:val="345"/>
        </w:trPr>
        <w:tc>
          <w:tcPr>
            <w:tcW w:w="5968" w:type="dxa"/>
            <w:gridSpan w:val="4"/>
            <w:tcBorders>
              <w:top w:val="nil"/>
              <w:left w:val="nil"/>
              <w:bottom w:val="nil"/>
              <w:right w:val="nil"/>
            </w:tcBorders>
            <w:shd w:val="clear" w:color="auto" w:fill="auto"/>
            <w:noWrap/>
            <w:vAlign w:val="bottom"/>
            <w:hideMark/>
          </w:tcPr>
          <w:p w14:paraId="2DD0D669" w14:textId="240B4584" w:rsidR="003B3FFA" w:rsidRPr="003B3FFA" w:rsidRDefault="005D0C81" w:rsidP="00254990">
            <w:pPr>
              <w:spacing w:line="360" w:lineRule="auto"/>
              <w:rPr>
                <w:rFonts w:ascii="Trebuchet MS" w:hAnsi="Trebuchet MS"/>
                <w:b/>
                <w:bCs/>
                <w:color w:val="000000"/>
                <w:lang w:eastAsia="es-DO"/>
              </w:rPr>
            </w:pPr>
            <w:r w:rsidRPr="0072257D">
              <w:rPr>
                <w:rFonts w:ascii="Trebuchet MS" w:eastAsia="Calibri" w:hAnsi="Trebuchet MS"/>
                <w:b/>
                <w:sz w:val="22"/>
              </w:rPr>
              <w:t>Total,</w:t>
            </w:r>
            <w:r w:rsidR="00BC16B1" w:rsidRPr="0072257D">
              <w:rPr>
                <w:rFonts w:ascii="Trebuchet MS" w:eastAsia="Calibri" w:hAnsi="Trebuchet MS"/>
                <w:b/>
                <w:sz w:val="22"/>
              </w:rPr>
              <w:t xml:space="preserve"> cuenta por cobrar a corto plazo   </w:t>
            </w:r>
          </w:p>
        </w:tc>
        <w:tc>
          <w:tcPr>
            <w:tcW w:w="1812" w:type="dxa"/>
            <w:tcBorders>
              <w:top w:val="nil"/>
              <w:left w:val="nil"/>
              <w:bottom w:val="nil"/>
              <w:right w:val="nil"/>
            </w:tcBorders>
            <w:shd w:val="clear" w:color="auto" w:fill="auto"/>
            <w:noWrap/>
            <w:vAlign w:val="bottom"/>
            <w:hideMark/>
          </w:tcPr>
          <w:p w14:paraId="3FBE52EF" w14:textId="77777777" w:rsidR="003B3FFA" w:rsidRPr="003B3FFA" w:rsidRDefault="003B3FFA" w:rsidP="00254990">
            <w:pPr>
              <w:spacing w:line="360" w:lineRule="auto"/>
              <w:rPr>
                <w:rFonts w:ascii="Trebuchet MS" w:hAnsi="Trebuchet MS"/>
                <w:color w:val="000000"/>
                <w:lang w:eastAsia="es-DO"/>
              </w:rPr>
            </w:pPr>
          </w:p>
        </w:tc>
        <w:tc>
          <w:tcPr>
            <w:tcW w:w="2060" w:type="dxa"/>
            <w:tcBorders>
              <w:top w:val="single" w:sz="4" w:space="0" w:color="auto"/>
              <w:left w:val="nil"/>
              <w:bottom w:val="double" w:sz="6" w:space="0" w:color="auto"/>
              <w:right w:val="nil"/>
            </w:tcBorders>
            <w:shd w:val="clear" w:color="auto" w:fill="auto"/>
            <w:noWrap/>
            <w:vAlign w:val="bottom"/>
            <w:hideMark/>
          </w:tcPr>
          <w:p w14:paraId="03807E09" w14:textId="77777777" w:rsidR="003B3FFA" w:rsidRPr="003B3FFA" w:rsidRDefault="00932D6F"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1,435,635.24</w:t>
            </w:r>
          </w:p>
        </w:tc>
        <w:tc>
          <w:tcPr>
            <w:tcW w:w="1333" w:type="dxa"/>
            <w:tcBorders>
              <w:top w:val="single" w:sz="4" w:space="0" w:color="auto"/>
              <w:left w:val="nil"/>
              <w:bottom w:val="double" w:sz="6" w:space="0" w:color="auto"/>
              <w:right w:val="nil"/>
            </w:tcBorders>
            <w:shd w:val="clear" w:color="auto" w:fill="auto"/>
            <w:noWrap/>
            <w:vAlign w:val="bottom"/>
            <w:hideMark/>
          </w:tcPr>
          <w:p w14:paraId="736FBF43" w14:textId="77777777" w:rsidR="003B3FFA" w:rsidRPr="003B3FFA" w:rsidRDefault="00CA0E93" w:rsidP="00254990">
            <w:pPr>
              <w:spacing w:line="360" w:lineRule="auto"/>
              <w:jc w:val="right"/>
              <w:rPr>
                <w:rFonts w:ascii="Trebuchet MS" w:hAnsi="Trebuchet MS"/>
                <w:b/>
                <w:bCs/>
                <w:color w:val="000000"/>
                <w:lang w:eastAsia="es-DO"/>
              </w:rPr>
            </w:pPr>
            <w:r w:rsidRPr="00CA0E93">
              <w:rPr>
                <w:rFonts w:ascii="Trebuchet MS" w:hAnsi="Trebuchet MS"/>
                <w:b/>
                <w:bCs/>
                <w:color w:val="000000"/>
                <w:sz w:val="22"/>
                <w:szCs w:val="22"/>
                <w:lang w:eastAsia="es-DO"/>
              </w:rPr>
              <w:t>372,800.00</w:t>
            </w:r>
          </w:p>
        </w:tc>
      </w:tr>
    </w:tbl>
    <w:p w14:paraId="1CFC4DA0" w14:textId="77777777" w:rsidR="00FF49FA" w:rsidRDefault="00FF49FA" w:rsidP="00254990">
      <w:pPr>
        <w:tabs>
          <w:tab w:val="left" w:pos="9076"/>
        </w:tabs>
        <w:spacing w:line="360" w:lineRule="auto"/>
        <w:jc w:val="both"/>
        <w:rPr>
          <w:rFonts w:ascii="Trebuchet MS" w:eastAsia="Calibri" w:hAnsi="Trebuchet MS"/>
          <w:b/>
          <w:sz w:val="22"/>
        </w:rPr>
      </w:pPr>
    </w:p>
    <w:p w14:paraId="63F316FB" w14:textId="5F551F37" w:rsidR="000E5DAF" w:rsidRDefault="00F24FF6" w:rsidP="00BC16B1">
      <w:pPr>
        <w:tabs>
          <w:tab w:val="center" w:pos="5400"/>
        </w:tabs>
        <w:spacing w:line="360" w:lineRule="auto"/>
        <w:jc w:val="both"/>
        <w:rPr>
          <w:rFonts w:ascii="Trebuchet MS" w:eastAsia="Calibri" w:hAnsi="Trebuchet MS"/>
          <w:b/>
          <w:sz w:val="22"/>
        </w:rPr>
      </w:pPr>
      <w:r>
        <w:rPr>
          <w:rFonts w:ascii="Trebuchet MS" w:eastAsia="Calibri" w:hAnsi="Trebuchet MS"/>
          <w:b/>
          <w:sz w:val="22"/>
        </w:rPr>
        <w:t xml:space="preserve">NOTA </w:t>
      </w:r>
      <w:r w:rsidR="0072257D">
        <w:rPr>
          <w:rFonts w:ascii="Trebuchet MS" w:eastAsia="Calibri" w:hAnsi="Trebuchet MS"/>
          <w:b/>
          <w:sz w:val="22"/>
        </w:rPr>
        <w:t>9</w:t>
      </w:r>
      <w:r w:rsidR="000E5DAF" w:rsidRPr="0068535C">
        <w:rPr>
          <w:rFonts w:ascii="Trebuchet MS" w:eastAsia="Calibri" w:hAnsi="Trebuchet MS"/>
          <w:b/>
          <w:sz w:val="22"/>
        </w:rPr>
        <w:t>: INVENTARIOS (ver relación anexa)</w:t>
      </w:r>
      <w:r w:rsidR="00BC16B1" w:rsidRPr="00BC16B1">
        <w:rPr>
          <w:rFonts w:ascii="Trebuchet MS" w:eastAsia="Calibri" w:hAnsi="Trebuchet MS"/>
          <w:b/>
          <w:color w:val="FF0000"/>
          <w:sz w:val="22"/>
        </w:rPr>
        <w:tab/>
      </w:r>
      <w:r w:rsidR="00BC16B1">
        <w:rPr>
          <w:rFonts w:ascii="Trebuchet MS" w:eastAsia="Calibri" w:hAnsi="Trebuchet MS"/>
          <w:b/>
          <w:sz w:val="22"/>
        </w:rPr>
        <w:t xml:space="preserve"> </w:t>
      </w:r>
    </w:p>
    <w:p w14:paraId="59CD434F" w14:textId="6FFF7AAE" w:rsidR="009F7CFB" w:rsidRPr="009F7CFB" w:rsidRDefault="00932D6F" w:rsidP="00254990">
      <w:pPr>
        <w:tabs>
          <w:tab w:val="left" w:pos="9076"/>
        </w:tabs>
        <w:spacing w:line="360" w:lineRule="auto"/>
        <w:jc w:val="both"/>
        <w:rPr>
          <w:rFonts w:ascii="Trebuchet MS" w:eastAsia="Calibri" w:hAnsi="Trebuchet MS"/>
          <w:sz w:val="22"/>
        </w:rPr>
      </w:pPr>
      <w:r>
        <w:rPr>
          <w:rFonts w:ascii="Trebuchet MS" w:eastAsia="Calibri" w:hAnsi="Trebuchet MS"/>
          <w:sz w:val="22"/>
        </w:rPr>
        <w:t xml:space="preserve">Al 31 de </w:t>
      </w:r>
      <w:r w:rsidR="009E5F97">
        <w:rPr>
          <w:rFonts w:ascii="Trebuchet MS" w:eastAsia="Calibri" w:hAnsi="Trebuchet MS"/>
          <w:sz w:val="22"/>
        </w:rPr>
        <w:t>diciembre</w:t>
      </w:r>
      <w:r>
        <w:rPr>
          <w:rFonts w:ascii="Trebuchet MS" w:eastAsia="Calibri" w:hAnsi="Trebuchet MS"/>
          <w:sz w:val="22"/>
        </w:rPr>
        <w:t xml:space="preserve"> 2021</w:t>
      </w:r>
      <w:r w:rsidR="009F7CFB" w:rsidRPr="009F7CFB">
        <w:rPr>
          <w:rFonts w:ascii="Trebuchet MS" w:eastAsia="Calibri" w:hAnsi="Trebuchet MS"/>
          <w:sz w:val="22"/>
        </w:rPr>
        <w:t xml:space="preserve"> los inventarios netos presen</w:t>
      </w:r>
      <w:r>
        <w:rPr>
          <w:rFonts w:ascii="Trebuchet MS" w:eastAsia="Calibri" w:hAnsi="Trebuchet MS"/>
          <w:sz w:val="22"/>
        </w:rPr>
        <w:t>tan un balance de RD$24,180,019 y el año 2020</w:t>
      </w:r>
      <w:r w:rsidR="00E415E0">
        <w:rPr>
          <w:rFonts w:ascii="Trebuchet MS" w:eastAsia="Calibri" w:hAnsi="Trebuchet MS"/>
          <w:sz w:val="22"/>
        </w:rPr>
        <w:t xml:space="preserve"> RD$</w:t>
      </w:r>
      <w:r w:rsidRPr="00932D6F">
        <w:rPr>
          <w:rFonts w:ascii="Trebuchet MS" w:eastAsia="Calibri" w:hAnsi="Trebuchet MS"/>
          <w:b/>
          <w:bCs/>
          <w:sz w:val="22"/>
        </w:rPr>
        <w:t>12,727,850</w:t>
      </w:r>
      <w:r w:rsidR="0082318C">
        <w:rPr>
          <w:rFonts w:ascii="Trebuchet MS" w:eastAsia="Calibri" w:hAnsi="Trebuchet MS"/>
          <w:sz w:val="22"/>
        </w:rPr>
        <w:t>.</w:t>
      </w:r>
    </w:p>
    <w:tbl>
      <w:tblPr>
        <w:tblW w:w="9840" w:type="dxa"/>
        <w:tblInd w:w="45" w:type="dxa"/>
        <w:tblCellMar>
          <w:left w:w="70" w:type="dxa"/>
          <w:right w:w="70" w:type="dxa"/>
        </w:tblCellMar>
        <w:tblLook w:val="04A0" w:firstRow="1" w:lastRow="0" w:firstColumn="1" w:lastColumn="0" w:noHBand="0" w:noVBand="1"/>
      </w:tblPr>
      <w:tblGrid>
        <w:gridCol w:w="5880"/>
        <w:gridCol w:w="1900"/>
        <w:gridCol w:w="2060"/>
      </w:tblGrid>
      <w:tr w:rsidR="009F7CFB" w:rsidRPr="009F7CFB" w14:paraId="34DD15C7" w14:textId="77777777" w:rsidTr="000F45B2">
        <w:trPr>
          <w:trHeight w:val="330"/>
        </w:trPr>
        <w:tc>
          <w:tcPr>
            <w:tcW w:w="5880" w:type="dxa"/>
            <w:tcBorders>
              <w:top w:val="nil"/>
              <w:left w:val="nil"/>
              <w:bottom w:val="nil"/>
              <w:right w:val="nil"/>
            </w:tcBorders>
            <w:shd w:val="clear" w:color="auto" w:fill="auto"/>
            <w:noWrap/>
            <w:vAlign w:val="bottom"/>
            <w:hideMark/>
          </w:tcPr>
          <w:p w14:paraId="29D0E8AA" w14:textId="77777777" w:rsidR="009F7CFB" w:rsidRPr="009F7CFB" w:rsidRDefault="009F7CFB" w:rsidP="00254990">
            <w:pPr>
              <w:spacing w:line="360" w:lineRule="auto"/>
              <w:rPr>
                <w:rFonts w:ascii="Trebuchet MS" w:hAnsi="Trebuchet MS"/>
                <w:color w:val="000000"/>
                <w:lang w:eastAsia="es-DO"/>
              </w:rPr>
            </w:pPr>
          </w:p>
        </w:tc>
        <w:tc>
          <w:tcPr>
            <w:tcW w:w="1900" w:type="dxa"/>
            <w:tcBorders>
              <w:top w:val="nil"/>
              <w:left w:val="nil"/>
              <w:bottom w:val="nil"/>
              <w:right w:val="nil"/>
            </w:tcBorders>
            <w:shd w:val="clear" w:color="auto" w:fill="auto"/>
            <w:noWrap/>
            <w:vAlign w:val="bottom"/>
            <w:hideMark/>
          </w:tcPr>
          <w:p w14:paraId="4E7A8D5C" w14:textId="77777777" w:rsidR="009F7CFB" w:rsidRPr="009F7CFB" w:rsidRDefault="00932D6F"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 xml:space="preserve">  Año 2021</w:t>
            </w:r>
            <w:r w:rsidR="009F7CFB" w:rsidRPr="009F7CFB">
              <w:rPr>
                <w:rFonts w:ascii="Trebuchet MS" w:hAnsi="Trebuchet MS"/>
                <w:b/>
                <w:bCs/>
                <w:color w:val="000000"/>
                <w:sz w:val="22"/>
                <w:szCs w:val="22"/>
                <w:lang w:eastAsia="es-DO"/>
              </w:rPr>
              <w:t xml:space="preserve"> </w:t>
            </w:r>
          </w:p>
        </w:tc>
        <w:tc>
          <w:tcPr>
            <w:tcW w:w="2060" w:type="dxa"/>
            <w:tcBorders>
              <w:top w:val="nil"/>
              <w:left w:val="nil"/>
              <w:bottom w:val="nil"/>
              <w:right w:val="nil"/>
            </w:tcBorders>
            <w:shd w:val="clear" w:color="auto" w:fill="auto"/>
            <w:noWrap/>
            <w:vAlign w:val="bottom"/>
            <w:hideMark/>
          </w:tcPr>
          <w:p w14:paraId="4E8DE6D3" w14:textId="77777777" w:rsidR="009F7CFB" w:rsidRPr="009F7CFB" w:rsidRDefault="009F7CFB" w:rsidP="00254990">
            <w:pPr>
              <w:spacing w:line="360" w:lineRule="auto"/>
              <w:jc w:val="right"/>
              <w:rPr>
                <w:rFonts w:ascii="Trebuchet MS" w:hAnsi="Trebuchet MS"/>
                <w:b/>
                <w:bCs/>
                <w:color w:val="000000"/>
                <w:lang w:eastAsia="es-DO"/>
              </w:rPr>
            </w:pPr>
            <w:r w:rsidRPr="009F7CFB">
              <w:rPr>
                <w:rFonts w:ascii="Trebuchet MS" w:hAnsi="Trebuchet MS"/>
                <w:b/>
                <w:bCs/>
                <w:color w:val="000000"/>
                <w:sz w:val="22"/>
                <w:szCs w:val="22"/>
                <w:lang w:eastAsia="es-DO"/>
              </w:rPr>
              <w:t xml:space="preserve"> Año 20</w:t>
            </w:r>
            <w:r w:rsidR="00932D6F">
              <w:rPr>
                <w:rFonts w:ascii="Trebuchet MS" w:hAnsi="Trebuchet MS"/>
                <w:b/>
                <w:bCs/>
                <w:color w:val="000000"/>
                <w:sz w:val="22"/>
                <w:szCs w:val="22"/>
                <w:lang w:eastAsia="es-DO"/>
              </w:rPr>
              <w:t>20</w:t>
            </w:r>
          </w:p>
        </w:tc>
      </w:tr>
      <w:tr w:rsidR="009F7CFB" w:rsidRPr="009F7CFB" w14:paraId="5D4EECD7" w14:textId="77777777" w:rsidTr="000F45B2">
        <w:trPr>
          <w:trHeight w:val="330"/>
        </w:trPr>
        <w:tc>
          <w:tcPr>
            <w:tcW w:w="5880" w:type="dxa"/>
            <w:tcBorders>
              <w:top w:val="nil"/>
              <w:left w:val="nil"/>
              <w:bottom w:val="nil"/>
              <w:right w:val="nil"/>
            </w:tcBorders>
            <w:shd w:val="clear" w:color="auto" w:fill="auto"/>
            <w:noWrap/>
            <w:vAlign w:val="bottom"/>
            <w:hideMark/>
          </w:tcPr>
          <w:p w14:paraId="20994711" w14:textId="77777777" w:rsidR="009F7CFB" w:rsidRPr="009F7CFB" w:rsidRDefault="009F7CFB" w:rsidP="00254990">
            <w:pPr>
              <w:spacing w:line="360" w:lineRule="auto"/>
              <w:rPr>
                <w:rFonts w:ascii="Trebuchet MS" w:hAnsi="Trebuchet MS"/>
                <w:b/>
                <w:bCs/>
                <w:color w:val="000000"/>
                <w:lang w:eastAsia="es-DO"/>
              </w:rPr>
            </w:pPr>
            <w:r w:rsidRPr="009F7CFB">
              <w:rPr>
                <w:rFonts w:ascii="Trebuchet MS" w:hAnsi="Trebuchet MS"/>
                <w:b/>
                <w:bCs/>
                <w:color w:val="000000"/>
                <w:sz w:val="22"/>
                <w:szCs w:val="22"/>
                <w:lang w:eastAsia="es-DO"/>
              </w:rPr>
              <w:t>Descripción</w:t>
            </w:r>
          </w:p>
        </w:tc>
        <w:tc>
          <w:tcPr>
            <w:tcW w:w="1900" w:type="dxa"/>
            <w:tcBorders>
              <w:top w:val="nil"/>
              <w:left w:val="nil"/>
              <w:bottom w:val="nil"/>
              <w:right w:val="nil"/>
            </w:tcBorders>
            <w:shd w:val="clear" w:color="auto" w:fill="auto"/>
            <w:noWrap/>
            <w:vAlign w:val="bottom"/>
            <w:hideMark/>
          </w:tcPr>
          <w:p w14:paraId="33480D80" w14:textId="77777777" w:rsidR="009F7CFB" w:rsidRPr="009F7CFB" w:rsidRDefault="009F7CFB" w:rsidP="00254990">
            <w:pPr>
              <w:spacing w:line="360" w:lineRule="auto"/>
              <w:jc w:val="right"/>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6E3AB56C" w14:textId="77777777" w:rsidR="009F7CFB" w:rsidRPr="009F7CFB" w:rsidRDefault="009F7CFB" w:rsidP="00254990">
            <w:pPr>
              <w:spacing w:line="360" w:lineRule="auto"/>
              <w:jc w:val="right"/>
              <w:rPr>
                <w:rFonts w:ascii="Trebuchet MS" w:hAnsi="Trebuchet MS"/>
                <w:color w:val="000000"/>
                <w:lang w:eastAsia="es-DO"/>
              </w:rPr>
            </w:pPr>
          </w:p>
        </w:tc>
      </w:tr>
      <w:tr w:rsidR="00932D6F" w:rsidRPr="009F7CFB" w14:paraId="1BA798A1" w14:textId="77777777" w:rsidTr="000F45B2">
        <w:trPr>
          <w:trHeight w:val="330"/>
        </w:trPr>
        <w:tc>
          <w:tcPr>
            <w:tcW w:w="5880" w:type="dxa"/>
            <w:tcBorders>
              <w:top w:val="nil"/>
              <w:left w:val="nil"/>
              <w:bottom w:val="nil"/>
              <w:right w:val="nil"/>
            </w:tcBorders>
            <w:shd w:val="clear" w:color="auto" w:fill="auto"/>
            <w:noWrap/>
            <w:vAlign w:val="bottom"/>
            <w:hideMark/>
          </w:tcPr>
          <w:p w14:paraId="37E0D0A5" w14:textId="77777777" w:rsidR="00932D6F" w:rsidRPr="009F7CFB" w:rsidRDefault="00932D6F" w:rsidP="00254990">
            <w:pPr>
              <w:spacing w:line="360" w:lineRule="auto"/>
              <w:rPr>
                <w:rFonts w:ascii="Trebuchet MS" w:hAnsi="Trebuchet MS"/>
                <w:color w:val="000000"/>
                <w:lang w:eastAsia="es-DO"/>
              </w:rPr>
            </w:pPr>
            <w:r w:rsidRPr="009F7CFB">
              <w:rPr>
                <w:rFonts w:ascii="Trebuchet MS" w:hAnsi="Trebuchet MS"/>
                <w:color w:val="000000"/>
                <w:sz w:val="22"/>
                <w:szCs w:val="22"/>
                <w:lang w:eastAsia="es-DO"/>
              </w:rPr>
              <w:t xml:space="preserve">Inventario de mercancías </w:t>
            </w:r>
          </w:p>
        </w:tc>
        <w:tc>
          <w:tcPr>
            <w:tcW w:w="1900" w:type="dxa"/>
            <w:tcBorders>
              <w:top w:val="nil"/>
              <w:left w:val="nil"/>
              <w:bottom w:val="nil"/>
              <w:right w:val="nil"/>
            </w:tcBorders>
            <w:shd w:val="clear" w:color="auto" w:fill="auto"/>
            <w:noWrap/>
            <w:vAlign w:val="bottom"/>
            <w:hideMark/>
          </w:tcPr>
          <w:p w14:paraId="46B109EE" w14:textId="77777777" w:rsidR="00932D6F" w:rsidRPr="009F7CFB" w:rsidRDefault="00932D6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12,203,26</w:t>
            </w:r>
            <w:r w:rsidR="000F45B2">
              <w:rPr>
                <w:rFonts w:ascii="Trebuchet MS" w:hAnsi="Trebuchet MS"/>
                <w:color w:val="000000"/>
                <w:sz w:val="22"/>
                <w:szCs w:val="22"/>
                <w:lang w:eastAsia="es-DO"/>
              </w:rPr>
              <w:t>9</w:t>
            </w:r>
          </w:p>
        </w:tc>
        <w:tc>
          <w:tcPr>
            <w:tcW w:w="2060" w:type="dxa"/>
            <w:tcBorders>
              <w:top w:val="nil"/>
              <w:left w:val="nil"/>
              <w:bottom w:val="nil"/>
              <w:right w:val="nil"/>
            </w:tcBorders>
            <w:shd w:val="clear" w:color="auto" w:fill="auto"/>
            <w:noWrap/>
            <w:vAlign w:val="bottom"/>
            <w:hideMark/>
          </w:tcPr>
          <w:p w14:paraId="10D6CDF3" w14:textId="77777777" w:rsidR="00932D6F" w:rsidRPr="009F7CFB" w:rsidRDefault="00932D6F" w:rsidP="00500EC1">
            <w:pPr>
              <w:spacing w:line="360" w:lineRule="auto"/>
              <w:jc w:val="right"/>
              <w:rPr>
                <w:rFonts w:ascii="Trebuchet MS" w:hAnsi="Trebuchet MS"/>
                <w:color w:val="000000"/>
                <w:lang w:eastAsia="es-DO"/>
              </w:rPr>
            </w:pPr>
            <w:r w:rsidRPr="009F7CFB">
              <w:rPr>
                <w:rFonts w:ascii="Trebuchet MS" w:hAnsi="Trebuchet MS"/>
                <w:color w:val="000000"/>
                <w:sz w:val="22"/>
                <w:szCs w:val="22"/>
                <w:lang w:eastAsia="es-DO"/>
              </w:rPr>
              <w:t>5,777,98</w:t>
            </w:r>
            <w:r>
              <w:rPr>
                <w:rFonts w:ascii="Trebuchet MS" w:hAnsi="Trebuchet MS"/>
                <w:color w:val="000000"/>
                <w:sz w:val="22"/>
                <w:szCs w:val="22"/>
                <w:lang w:eastAsia="es-DO"/>
              </w:rPr>
              <w:t>4</w:t>
            </w:r>
          </w:p>
        </w:tc>
      </w:tr>
      <w:tr w:rsidR="00932D6F" w:rsidRPr="009F7CFB" w14:paraId="1823117E" w14:textId="77777777" w:rsidTr="000F45B2">
        <w:trPr>
          <w:trHeight w:val="345"/>
        </w:trPr>
        <w:tc>
          <w:tcPr>
            <w:tcW w:w="5880" w:type="dxa"/>
            <w:tcBorders>
              <w:top w:val="nil"/>
              <w:left w:val="nil"/>
              <w:bottom w:val="nil"/>
              <w:right w:val="nil"/>
            </w:tcBorders>
            <w:shd w:val="clear" w:color="auto" w:fill="auto"/>
            <w:noWrap/>
            <w:vAlign w:val="bottom"/>
            <w:hideMark/>
          </w:tcPr>
          <w:p w14:paraId="0797188E" w14:textId="77777777" w:rsidR="00932D6F" w:rsidRPr="009F7CFB" w:rsidRDefault="00932D6F" w:rsidP="00254990">
            <w:pPr>
              <w:spacing w:line="360" w:lineRule="auto"/>
              <w:rPr>
                <w:rFonts w:ascii="Trebuchet MS" w:hAnsi="Trebuchet MS"/>
                <w:color w:val="000000"/>
                <w:lang w:eastAsia="es-DO"/>
              </w:rPr>
            </w:pPr>
            <w:r w:rsidRPr="009F7CFB">
              <w:rPr>
                <w:rFonts w:ascii="Trebuchet MS" w:hAnsi="Trebuchet MS"/>
                <w:color w:val="000000"/>
                <w:sz w:val="22"/>
                <w:szCs w:val="22"/>
                <w:lang w:eastAsia="es-DO"/>
              </w:rPr>
              <w:t xml:space="preserve">Inventario de materiales y suministros </w:t>
            </w:r>
          </w:p>
        </w:tc>
        <w:tc>
          <w:tcPr>
            <w:tcW w:w="1900" w:type="dxa"/>
            <w:tcBorders>
              <w:top w:val="nil"/>
              <w:left w:val="nil"/>
              <w:bottom w:val="nil"/>
              <w:right w:val="nil"/>
            </w:tcBorders>
            <w:shd w:val="clear" w:color="auto" w:fill="auto"/>
            <w:noWrap/>
            <w:vAlign w:val="bottom"/>
            <w:hideMark/>
          </w:tcPr>
          <w:p w14:paraId="4A95BEAD" w14:textId="77777777" w:rsidR="00932D6F" w:rsidRPr="009F7CFB" w:rsidRDefault="000F45B2"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11,976,750</w:t>
            </w:r>
          </w:p>
        </w:tc>
        <w:tc>
          <w:tcPr>
            <w:tcW w:w="2060" w:type="dxa"/>
            <w:tcBorders>
              <w:top w:val="nil"/>
              <w:left w:val="nil"/>
              <w:bottom w:val="nil"/>
              <w:right w:val="nil"/>
            </w:tcBorders>
            <w:shd w:val="clear" w:color="auto" w:fill="auto"/>
            <w:noWrap/>
            <w:vAlign w:val="bottom"/>
            <w:hideMark/>
          </w:tcPr>
          <w:p w14:paraId="6DC0CA70" w14:textId="77777777" w:rsidR="00932D6F" w:rsidRPr="009F7CFB" w:rsidRDefault="00932D6F" w:rsidP="00500EC1">
            <w:pPr>
              <w:spacing w:line="360" w:lineRule="auto"/>
              <w:jc w:val="right"/>
              <w:rPr>
                <w:rFonts w:ascii="Trebuchet MS" w:hAnsi="Trebuchet MS"/>
                <w:color w:val="000000"/>
                <w:lang w:eastAsia="es-DO"/>
              </w:rPr>
            </w:pPr>
            <w:r w:rsidRPr="009F7CFB">
              <w:rPr>
                <w:rFonts w:ascii="Trebuchet MS" w:hAnsi="Trebuchet MS"/>
                <w:color w:val="000000"/>
                <w:sz w:val="22"/>
                <w:szCs w:val="22"/>
                <w:lang w:eastAsia="es-DO"/>
              </w:rPr>
              <w:t>6,949,866</w:t>
            </w:r>
          </w:p>
        </w:tc>
      </w:tr>
      <w:tr w:rsidR="00932D6F" w:rsidRPr="009F7CFB" w14:paraId="62CEDCBF" w14:textId="77777777" w:rsidTr="000F45B2">
        <w:trPr>
          <w:trHeight w:val="345"/>
        </w:trPr>
        <w:tc>
          <w:tcPr>
            <w:tcW w:w="5880" w:type="dxa"/>
            <w:tcBorders>
              <w:top w:val="nil"/>
              <w:left w:val="nil"/>
              <w:bottom w:val="nil"/>
              <w:right w:val="nil"/>
            </w:tcBorders>
            <w:shd w:val="clear" w:color="auto" w:fill="auto"/>
            <w:noWrap/>
            <w:vAlign w:val="bottom"/>
            <w:hideMark/>
          </w:tcPr>
          <w:p w14:paraId="1462CA58" w14:textId="77777777" w:rsidR="00932D6F" w:rsidRPr="009F7CFB" w:rsidRDefault="00932D6F" w:rsidP="00254990">
            <w:pPr>
              <w:spacing w:line="360" w:lineRule="auto"/>
              <w:rPr>
                <w:rFonts w:ascii="Trebuchet MS" w:hAnsi="Trebuchet MS"/>
                <w:b/>
                <w:bCs/>
                <w:color w:val="000000"/>
                <w:lang w:eastAsia="es-DO"/>
              </w:rPr>
            </w:pPr>
            <w:r w:rsidRPr="009F7CFB">
              <w:rPr>
                <w:rFonts w:ascii="Trebuchet MS" w:hAnsi="Trebuchet MS"/>
                <w:b/>
                <w:bCs/>
                <w:color w:val="000000"/>
                <w:sz w:val="22"/>
                <w:szCs w:val="22"/>
                <w:lang w:eastAsia="es-DO"/>
              </w:rPr>
              <w:t>Totales</w:t>
            </w:r>
          </w:p>
        </w:tc>
        <w:tc>
          <w:tcPr>
            <w:tcW w:w="1900" w:type="dxa"/>
            <w:tcBorders>
              <w:top w:val="single" w:sz="8" w:space="0" w:color="auto"/>
              <w:left w:val="nil"/>
              <w:bottom w:val="double" w:sz="6" w:space="0" w:color="auto"/>
              <w:right w:val="nil"/>
            </w:tcBorders>
            <w:shd w:val="clear" w:color="auto" w:fill="auto"/>
            <w:noWrap/>
            <w:vAlign w:val="bottom"/>
            <w:hideMark/>
          </w:tcPr>
          <w:p w14:paraId="2CF954F5" w14:textId="77777777" w:rsidR="00932D6F" w:rsidRPr="009F7CFB" w:rsidRDefault="000F45B2" w:rsidP="00254990">
            <w:pPr>
              <w:spacing w:line="360" w:lineRule="auto"/>
              <w:jc w:val="right"/>
              <w:rPr>
                <w:rFonts w:ascii="Trebuchet MS" w:hAnsi="Trebuchet MS"/>
                <w:b/>
                <w:bCs/>
                <w:color w:val="000000"/>
                <w:lang w:eastAsia="es-DO"/>
              </w:rPr>
            </w:pPr>
            <w:r w:rsidRPr="000F45B2">
              <w:rPr>
                <w:rFonts w:ascii="Trebuchet MS" w:hAnsi="Trebuchet MS"/>
                <w:b/>
                <w:bCs/>
                <w:color w:val="000000"/>
                <w:sz w:val="22"/>
                <w:szCs w:val="22"/>
                <w:lang w:eastAsia="es-DO"/>
              </w:rPr>
              <w:t>24,180,019</w:t>
            </w:r>
          </w:p>
        </w:tc>
        <w:tc>
          <w:tcPr>
            <w:tcW w:w="2060" w:type="dxa"/>
            <w:tcBorders>
              <w:top w:val="single" w:sz="8" w:space="0" w:color="auto"/>
              <w:left w:val="nil"/>
              <w:bottom w:val="double" w:sz="6" w:space="0" w:color="auto"/>
              <w:right w:val="nil"/>
            </w:tcBorders>
            <w:shd w:val="clear" w:color="auto" w:fill="auto"/>
            <w:noWrap/>
            <w:vAlign w:val="bottom"/>
            <w:hideMark/>
          </w:tcPr>
          <w:p w14:paraId="743CFD50" w14:textId="77777777" w:rsidR="00932D6F" w:rsidRPr="009F7CFB" w:rsidRDefault="00932D6F" w:rsidP="00500EC1">
            <w:pPr>
              <w:spacing w:line="360" w:lineRule="auto"/>
              <w:jc w:val="right"/>
              <w:rPr>
                <w:rFonts w:ascii="Trebuchet MS" w:hAnsi="Trebuchet MS"/>
                <w:b/>
                <w:bCs/>
                <w:color w:val="000000"/>
                <w:lang w:eastAsia="es-DO"/>
              </w:rPr>
            </w:pPr>
            <w:r w:rsidRPr="009F7CFB">
              <w:rPr>
                <w:rFonts w:ascii="Trebuchet MS" w:hAnsi="Trebuchet MS"/>
                <w:b/>
                <w:bCs/>
                <w:color w:val="000000"/>
                <w:sz w:val="22"/>
                <w:szCs w:val="22"/>
                <w:lang w:eastAsia="es-DO"/>
              </w:rPr>
              <w:t>12,727,850</w:t>
            </w:r>
          </w:p>
        </w:tc>
      </w:tr>
    </w:tbl>
    <w:p w14:paraId="34F780CD" w14:textId="77777777" w:rsidR="003F6EE8" w:rsidRDefault="003F6EE8" w:rsidP="00254990">
      <w:pPr>
        <w:tabs>
          <w:tab w:val="left" w:pos="9076"/>
        </w:tabs>
        <w:spacing w:line="360" w:lineRule="auto"/>
        <w:jc w:val="both"/>
        <w:rPr>
          <w:rFonts w:ascii="Trebuchet MS" w:eastAsia="Calibri" w:hAnsi="Trebuchet MS"/>
          <w:b/>
          <w:sz w:val="22"/>
        </w:rPr>
      </w:pPr>
    </w:p>
    <w:p w14:paraId="16150427" w14:textId="0D8CBF78" w:rsidR="003F6EE8" w:rsidRDefault="003F6EE8" w:rsidP="00254990">
      <w:pPr>
        <w:tabs>
          <w:tab w:val="left" w:pos="9076"/>
        </w:tabs>
        <w:spacing w:line="360" w:lineRule="auto"/>
        <w:jc w:val="both"/>
        <w:rPr>
          <w:rFonts w:ascii="Trebuchet MS" w:eastAsia="Calibri" w:hAnsi="Trebuchet MS"/>
          <w:b/>
          <w:sz w:val="22"/>
        </w:rPr>
      </w:pPr>
    </w:p>
    <w:p w14:paraId="6B9A12BE" w14:textId="10CDED0D" w:rsidR="0072257D" w:rsidRDefault="0072257D" w:rsidP="00254990">
      <w:pPr>
        <w:tabs>
          <w:tab w:val="left" w:pos="9076"/>
        </w:tabs>
        <w:spacing w:line="360" w:lineRule="auto"/>
        <w:jc w:val="both"/>
        <w:rPr>
          <w:rFonts w:ascii="Trebuchet MS" w:eastAsia="Calibri" w:hAnsi="Trebuchet MS"/>
          <w:b/>
          <w:sz w:val="22"/>
        </w:rPr>
      </w:pPr>
    </w:p>
    <w:p w14:paraId="024F04FF" w14:textId="77777777" w:rsidR="00C62149" w:rsidRPr="003F6EE8" w:rsidRDefault="00C62149" w:rsidP="00C62149">
      <w:pPr>
        <w:tabs>
          <w:tab w:val="left" w:pos="9076"/>
        </w:tabs>
        <w:spacing w:line="360" w:lineRule="auto"/>
        <w:jc w:val="both"/>
        <w:rPr>
          <w:rFonts w:ascii="Trebuchet MS" w:eastAsia="Calibri" w:hAnsi="Trebuchet MS"/>
          <w:b/>
          <w:sz w:val="22"/>
        </w:rPr>
      </w:pPr>
      <w:r w:rsidRPr="003F6EE8">
        <w:rPr>
          <w:rFonts w:ascii="Trebuchet MS" w:eastAsia="Calibri" w:hAnsi="Trebuchet MS"/>
          <w:b/>
          <w:sz w:val="22"/>
        </w:rPr>
        <w:t>N</w:t>
      </w:r>
      <w:r>
        <w:rPr>
          <w:rFonts w:ascii="Trebuchet MS" w:eastAsia="Calibri" w:hAnsi="Trebuchet MS"/>
          <w:b/>
          <w:sz w:val="22"/>
        </w:rPr>
        <w:t>OTA 10</w:t>
      </w:r>
      <w:r w:rsidRPr="003F6EE8">
        <w:rPr>
          <w:rFonts w:ascii="Trebuchet MS" w:eastAsia="Calibri" w:hAnsi="Trebuchet MS"/>
          <w:b/>
          <w:sz w:val="22"/>
        </w:rPr>
        <w:t xml:space="preserve">: CUENTA POR COBRAR A LARGO PLAZO </w:t>
      </w:r>
      <w:r>
        <w:rPr>
          <w:rFonts w:ascii="Trebuchet MS" w:eastAsia="Calibri" w:hAnsi="Trebuchet MS"/>
          <w:b/>
          <w:sz w:val="22"/>
        </w:rPr>
        <w:t xml:space="preserve"> </w:t>
      </w:r>
    </w:p>
    <w:p w14:paraId="2C7F4DA1" w14:textId="77777777" w:rsidR="00C62149" w:rsidRPr="003F6EE8" w:rsidRDefault="00C62149" w:rsidP="00C62149">
      <w:pPr>
        <w:tabs>
          <w:tab w:val="left" w:pos="9076"/>
        </w:tabs>
        <w:spacing w:line="360" w:lineRule="auto"/>
        <w:jc w:val="both"/>
        <w:rPr>
          <w:rFonts w:ascii="Trebuchet MS" w:eastAsia="Calibri" w:hAnsi="Trebuchet MS"/>
          <w:b/>
          <w:sz w:val="22"/>
        </w:rPr>
      </w:pPr>
    </w:p>
    <w:p w14:paraId="2AD1ECAA" w14:textId="77777777" w:rsidR="00C62149" w:rsidRPr="00254990" w:rsidRDefault="00C62149" w:rsidP="00C62149">
      <w:pPr>
        <w:tabs>
          <w:tab w:val="left" w:pos="9076"/>
        </w:tabs>
        <w:spacing w:line="360" w:lineRule="auto"/>
        <w:jc w:val="both"/>
        <w:rPr>
          <w:rFonts w:ascii="Trebuchet MS" w:eastAsia="Calibri" w:hAnsi="Trebuchet MS"/>
          <w:sz w:val="22"/>
        </w:rPr>
      </w:pPr>
      <w:r>
        <w:rPr>
          <w:rFonts w:ascii="Trebuchet MS" w:eastAsia="Calibri" w:hAnsi="Trebuchet MS"/>
          <w:sz w:val="22"/>
        </w:rPr>
        <w:t>Al 31 de diciembre 2021</w:t>
      </w:r>
      <w:r w:rsidRPr="00254990">
        <w:rPr>
          <w:rFonts w:ascii="Trebuchet MS" w:eastAsia="Calibri" w:hAnsi="Trebuchet MS"/>
          <w:sz w:val="22"/>
        </w:rPr>
        <w:t xml:space="preserve"> las cuentas por cobrar Largo plazo presentan un balan</w:t>
      </w:r>
      <w:r>
        <w:rPr>
          <w:rFonts w:ascii="Trebuchet MS" w:eastAsia="Calibri" w:hAnsi="Trebuchet MS"/>
          <w:sz w:val="22"/>
        </w:rPr>
        <w:t>ce de RD$41,558 y en el año 2020</w:t>
      </w:r>
      <w:r w:rsidRPr="00254990">
        <w:rPr>
          <w:rFonts w:ascii="Trebuchet MS" w:eastAsia="Calibri" w:hAnsi="Trebuchet MS"/>
          <w:sz w:val="22"/>
        </w:rPr>
        <w:t xml:space="preserve"> presenta un balance de RD$41,558.00, manteniendo su balance a</w:t>
      </w:r>
      <w:r>
        <w:rPr>
          <w:rFonts w:ascii="Trebuchet MS" w:eastAsia="Calibri" w:hAnsi="Trebuchet MS"/>
          <w:sz w:val="22"/>
        </w:rPr>
        <w:t xml:space="preserve"> continuación </w:t>
      </w:r>
      <w:r w:rsidRPr="00254990">
        <w:rPr>
          <w:rFonts w:ascii="Trebuchet MS" w:eastAsia="Calibri" w:hAnsi="Trebuchet MS"/>
          <w:sz w:val="22"/>
        </w:rPr>
        <w:t xml:space="preserve">detalle: </w:t>
      </w:r>
    </w:p>
    <w:tbl>
      <w:tblPr>
        <w:tblW w:w="9840" w:type="dxa"/>
        <w:tblInd w:w="56" w:type="dxa"/>
        <w:tblCellMar>
          <w:left w:w="70" w:type="dxa"/>
          <w:right w:w="70" w:type="dxa"/>
        </w:tblCellMar>
        <w:tblLook w:val="04A0" w:firstRow="1" w:lastRow="0" w:firstColumn="1" w:lastColumn="0" w:noHBand="0" w:noVBand="1"/>
      </w:tblPr>
      <w:tblGrid>
        <w:gridCol w:w="5880"/>
        <w:gridCol w:w="1900"/>
        <w:gridCol w:w="2060"/>
      </w:tblGrid>
      <w:tr w:rsidR="00C62149" w:rsidRPr="00B43388" w14:paraId="2ED8ED61" w14:textId="77777777" w:rsidTr="00D85F18">
        <w:trPr>
          <w:trHeight w:val="330"/>
        </w:trPr>
        <w:tc>
          <w:tcPr>
            <w:tcW w:w="5880" w:type="dxa"/>
            <w:tcBorders>
              <w:top w:val="nil"/>
              <w:left w:val="nil"/>
              <w:bottom w:val="nil"/>
              <w:right w:val="nil"/>
            </w:tcBorders>
            <w:shd w:val="clear" w:color="auto" w:fill="auto"/>
            <w:noWrap/>
            <w:vAlign w:val="bottom"/>
            <w:hideMark/>
          </w:tcPr>
          <w:p w14:paraId="51F545DB" w14:textId="77777777" w:rsidR="00C62149" w:rsidRPr="00B43388" w:rsidRDefault="00C62149" w:rsidP="00D85F18">
            <w:pPr>
              <w:tabs>
                <w:tab w:val="left" w:pos="9076"/>
              </w:tabs>
              <w:spacing w:line="360" w:lineRule="auto"/>
              <w:jc w:val="both"/>
              <w:rPr>
                <w:rFonts w:ascii="Trebuchet MS" w:eastAsia="Calibri" w:hAnsi="Trebuchet MS"/>
                <w:b/>
              </w:rPr>
            </w:pPr>
          </w:p>
        </w:tc>
        <w:tc>
          <w:tcPr>
            <w:tcW w:w="1900" w:type="dxa"/>
            <w:tcBorders>
              <w:top w:val="nil"/>
              <w:left w:val="nil"/>
              <w:bottom w:val="nil"/>
              <w:right w:val="nil"/>
            </w:tcBorders>
            <w:shd w:val="clear" w:color="auto" w:fill="auto"/>
            <w:noWrap/>
            <w:vAlign w:val="bottom"/>
            <w:hideMark/>
          </w:tcPr>
          <w:p w14:paraId="4985B6A1" w14:textId="77777777" w:rsidR="00C62149" w:rsidRPr="00B43388" w:rsidRDefault="00C62149" w:rsidP="00D85F18">
            <w:pPr>
              <w:tabs>
                <w:tab w:val="left" w:pos="9076"/>
              </w:tabs>
              <w:spacing w:line="360" w:lineRule="auto"/>
              <w:jc w:val="right"/>
              <w:rPr>
                <w:rFonts w:ascii="Trebuchet MS" w:eastAsia="Calibri" w:hAnsi="Trebuchet MS"/>
                <w:b/>
                <w:bCs/>
              </w:rPr>
            </w:pPr>
            <w:r>
              <w:rPr>
                <w:rFonts w:ascii="Trebuchet MS" w:eastAsia="Calibri" w:hAnsi="Trebuchet MS"/>
                <w:b/>
                <w:bCs/>
                <w:sz w:val="22"/>
              </w:rPr>
              <w:t>Año 2021</w:t>
            </w:r>
            <w:r w:rsidRPr="00B43388">
              <w:rPr>
                <w:rFonts w:ascii="Trebuchet MS" w:eastAsia="Calibri" w:hAnsi="Trebuchet MS"/>
                <w:b/>
                <w:bCs/>
                <w:sz w:val="22"/>
              </w:rPr>
              <w:t xml:space="preserve"> </w:t>
            </w:r>
          </w:p>
        </w:tc>
        <w:tc>
          <w:tcPr>
            <w:tcW w:w="2060" w:type="dxa"/>
            <w:tcBorders>
              <w:top w:val="nil"/>
              <w:left w:val="nil"/>
              <w:bottom w:val="nil"/>
              <w:right w:val="nil"/>
            </w:tcBorders>
            <w:shd w:val="clear" w:color="auto" w:fill="auto"/>
            <w:noWrap/>
            <w:vAlign w:val="bottom"/>
            <w:hideMark/>
          </w:tcPr>
          <w:p w14:paraId="29BC10B0" w14:textId="77777777" w:rsidR="00C62149" w:rsidRPr="00B43388" w:rsidRDefault="00C62149" w:rsidP="00D85F18">
            <w:pPr>
              <w:tabs>
                <w:tab w:val="left" w:pos="9076"/>
              </w:tabs>
              <w:spacing w:line="360" w:lineRule="auto"/>
              <w:jc w:val="right"/>
              <w:rPr>
                <w:rFonts w:ascii="Trebuchet MS" w:eastAsia="Calibri" w:hAnsi="Trebuchet MS"/>
                <w:b/>
                <w:bCs/>
              </w:rPr>
            </w:pPr>
            <w:r w:rsidRPr="00B43388">
              <w:rPr>
                <w:rFonts w:ascii="Trebuchet MS" w:eastAsia="Calibri" w:hAnsi="Trebuchet MS"/>
                <w:b/>
                <w:bCs/>
                <w:sz w:val="22"/>
              </w:rPr>
              <w:t xml:space="preserve"> Año 20</w:t>
            </w:r>
            <w:r>
              <w:rPr>
                <w:rFonts w:ascii="Trebuchet MS" w:eastAsia="Calibri" w:hAnsi="Trebuchet MS"/>
                <w:b/>
                <w:bCs/>
                <w:sz w:val="22"/>
              </w:rPr>
              <w:t>20</w:t>
            </w:r>
          </w:p>
        </w:tc>
      </w:tr>
      <w:tr w:rsidR="00C62149" w:rsidRPr="00B43388" w14:paraId="26B58251" w14:textId="77777777" w:rsidTr="00D85F18">
        <w:trPr>
          <w:trHeight w:val="330"/>
        </w:trPr>
        <w:tc>
          <w:tcPr>
            <w:tcW w:w="5880" w:type="dxa"/>
            <w:tcBorders>
              <w:top w:val="nil"/>
              <w:left w:val="nil"/>
              <w:bottom w:val="nil"/>
              <w:right w:val="nil"/>
            </w:tcBorders>
            <w:shd w:val="clear" w:color="auto" w:fill="auto"/>
            <w:noWrap/>
            <w:vAlign w:val="bottom"/>
            <w:hideMark/>
          </w:tcPr>
          <w:p w14:paraId="531779FA" w14:textId="77777777" w:rsidR="00C62149" w:rsidRPr="00B43388" w:rsidRDefault="00C62149" w:rsidP="00D85F18">
            <w:pPr>
              <w:tabs>
                <w:tab w:val="left" w:pos="9076"/>
              </w:tabs>
              <w:spacing w:line="360" w:lineRule="auto"/>
              <w:jc w:val="both"/>
              <w:rPr>
                <w:rFonts w:ascii="Trebuchet MS" w:eastAsia="Calibri" w:hAnsi="Trebuchet MS"/>
                <w:b/>
                <w:bCs/>
              </w:rPr>
            </w:pPr>
            <w:r w:rsidRPr="00B43388">
              <w:rPr>
                <w:rFonts w:ascii="Trebuchet MS" w:eastAsia="Calibri" w:hAnsi="Trebuchet MS"/>
                <w:b/>
                <w:bCs/>
                <w:sz w:val="22"/>
              </w:rPr>
              <w:t xml:space="preserve">Descripción </w:t>
            </w:r>
          </w:p>
        </w:tc>
        <w:tc>
          <w:tcPr>
            <w:tcW w:w="1900" w:type="dxa"/>
            <w:tcBorders>
              <w:top w:val="nil"/>
              <w:left w:val="nil"/>
              <w:right w:val="nil"/>
            </w:tcBorders>
            <w:shd w:val="clear" w:color="auto" w:fill="auto"/>
            <w:noWrap/>
            <w:vAlign w:val="bottom"/>
            <w:hideMark/>
          </w:tcPr>
          <w:p w14:paraId="46AF608F" w14:textId="77777777" w:rsidR="00C62149" w:rsidRPr="00B43388" w:rsidRDefault="00C62149" w:rsidP="00D85F18">
            <w:pPr>
              <w:tabs>
                <w:tab w:val="left" w:pos="9076"/>
              </w:tabs>
              <w:spacing w:line="360" w:lineRule="auto"/>
              <w:jc w:val="both"/>
              <w:rPr>
                <w:rFonts w:ascii="Trebuchet MS" w:eastAsia="Calibri" w:hAnsi="Trebuchet MS"/>
                <w:b/>
              </w:rPr>
            </w:pPr>
          </w:p>
        </w:tc>
        <w:tc>
          <w:tcPr>
            <w:tcW w:w="2060" w:type="dxa"/>
            <w:tcBorders>
              <w:top w:val="nil"/>
              <w:left w:val="nil"/>
              <w:right w:val="nil"/>
            </w:tcBorders>
            <w:shd w:val="clear" w:color="auto" w:fill="auto"/>
            <w:noWrap/>
            <w:vAlign w:val="bottom"/>
            <w:hideMark/>
          </w:tcPr>
          <w:p w14:paraId="511827A3" w14:textId="77777777" w:rsidR="00C62149" w:rsidRPr="00B43388" w:rsidRDefault="00C62149" w:rsidP="00D85F18">
            <w:pPr>
              <w:tabs>
                <w:tab w:val="left" w:pos="9076"/>
              </w:tabs>
              <w:spacing w:line="360" w:lineRule="auto"/>
              <w:jc w:val="both"/>
              <w:rPr>
                <w:rFonts w:ascii="Trebuchet MS" w:eastAsia="Calibri" w:hAnsi="Trebuchet MS"/>
                <w:b/>
              </w:rPr>
            </w:pPr>
          </w:p>
        </w:tc>
      </w:tr>
      <w:tr w:rsidR="00C62149" w:rsidRPr="00B43388" w14:paraId="72709D32" w14:textId="77777777" w:rsidTr="00D85F18">
        <w:trPr>
          <w:trHeight w:val="330"/>
        </w:trPr>
        <w:tc>
          <w:tcPr>
            <w:tcW w:w="5880" w:type="dxa"/>
            <w:tcBorders>
              <w:top w:val="nil"/>
              <w:left w:val="nil"/>
              <w:bottom w:val="nil"/>
              <w:right w:val="nil"/>
            </w:tcBorders>
            <w:shd w:val="clear" w:color="auto" w:fill="auto"/>
            <w:noWrap/>
            <w:vAlign w:val="bottom"/>
            <w:hideMark/>
          </w:tcPr>
          <w:p w14:paraId="1C5518B2" w14:textId="77777777" w:rsidR="00C62149" w:rsidRPr="00B43388" w:rsidRDefault="00C62149" w:rsidP="00D85F18">
            <w:pPr>
              <w:tabs>
                <w:tab w:val="left" w:pos="9076"/>
              </w:tabs>
              <w:spacing w:line="360" w:lineRule="auto"/>
              <w:jc w:val="both"/>
              <w:rPr>
                <w:rFonts w:ascii="Trebuchet MS" w:eastAsia="Calibri" w:hAnsi="Trebuchet MS"/>
                <w:b/>
              </w:rPr>
            </w:pPr>
            <w:r w:rsidRPr="003F6EE8">
              <w:rPr>
                <w:rFonts w:ascii="Trebuchet MS" w:eastAsia="Calibri" w:hAnsi="Trebuchet MS"/>
                <w:b/>
                <w:sz w:val="22"/>
              </w:rPr>
              <w:t>Cuenta</w:t>
            </w:r>
            <w:r>
              <w:rPr>
                <w:rFonts w:ascii="Trebuchet MS" w:eastAsia="Calibri" w:hAnsi="Trebuchet MS"/>
                <w:b/>
                <w:sz w:val="22"/>
              </w:rPr>
              <w:t xml:space="preserve"> por cobrar Embajada de Ecuador</w:t>
            </w:r>
          </w:p>
        </w:tc>
        <w:tc>
          <w:tcPr>
            <w:tcW w:w="1900" w:type="dxa"/>
            <w:tcBorders>
              <w:top w:val="nil"/>
              <w:left w:val="nil"/>
              <w:bottom w:val="double" w:sz="2" w:space="0" w:color="auto"/>
              <w:right w:val="nil"/>
            </w:tcBorders>
            <w:shd w:val="clear" w:color="auto" w:fill="auto"/>
            <w:noWrap/>
            <w:vAlign w:val="bottom"/>
            <w:hideMark/>
          </w:tcPr>
          <w:p w14:paraId="07A13225" w14:textId="77777777" w:rsidR="00C62149" w:rsidRPr="00B43388" w:rsidRDefault="00C62149" w:rsidP="00D85F18">
            <w:pPr>
              <w:tabs>
                <w:tab w:val="left" w:pos="9076"/>
              </w:tabs>
              <w:spacing w:line="360" w:lineRule="auto"/>
              <w:jc w:val="right"/>
              <w:rPr>
                <w:rFonts w:ascii="Trebuchet MS" w:eastAsia="Calibri" w:hAnsi="Trebuchet MS"/>
                <w:b/>
              </w:rPr>
            </w:pPr>
            <w:r w:rsidRPr="00B43388">
              <w:rPr>
                <w:rFonts w:ascii="Trebuchet MS" w:eastAsia="Calibri" w:hAnsi="Trebuchet MS"/>
                <w:b/>
                <w:sz w:val="22"/>
              </w:rPr>
              <w:t>41,758</w:t>
            </w:r>
          </w:p>
        </w:tc>
        <w:tc>
          <w:tcPr>
            <w:tcW w:w="2060" w:type="dxa"/>
            <w:tcBorders>
              <w:top w:val="nil"/>
              <w:left w:val="nil"/>
              <w:bottom w:val="double" w:sz="2" w:space="0" w:color="auto"/>
              <w:right w:val="nil"/>
            </w:tcBorders>
            <w:shd w:val="clear" w:color="auto" w:fill="auto"/>
            <w:noWrap/>
            <w:vAlign w:val="bottom"/>
            <w:hideMark/>
          </w:tcPr>
          <w:p w14:paraId="4E0D61E0" w14:textId="77777777" w:rsidR="00C62149" w:rsidRPr="00B43388" w:rsidRDefault="00C62149" w:rsidP="00D85F18">
            <w:pPr>
              <w:tabs>
                <w:tab w:val="left" w:pos="9076"/>
              </w:tabs>
              <w:spacing w:line="360" w:lineRule="auto"/>
              <w:jc w:val="right"/>
              <w:rPr>
                <w:rFonts w:ascii="Trebuchet MS" w:eastAsia="Calibri" w:hAnsi="Trebuchet MS"/>
                <w:b/>
              </w:rPr>
            </w:pPr>
            <w:r w:rsidRPr="00B43388">
              <w:rPr>
                <w:rFonts w:ascii="Trebuchet MS" w:eastAsia="Calibri" w:hAnsi="Trebuchet MS"/>
                <w:b/>
                <w:sz w:val="22"/>
              </w:rPr>
              <w:t>41,758</w:t>
            </w:r>
          </w:p>
        </w:tc>
      </w:tr>
    </w:tbl>
    <w:p w14:paraId="66CA7EC8" w14:textId="77777777" w:rsidR="005D0C81" w:rsidRDefault="005D0C81" w:rsidP="00254990">
      <w:pPr>
        <w:tabs>
          <w:tab w:val="left" w:pos="9076"/>
        </w:tabs>
        <w:spacing w:line="360" w:lineRule="auto"/>
        <w:jc w:val="both"/>
        <w:rPr>
          <w:rFonts w:ascii="Trebuchet MS" w:eastAsia="Calibri" w:hAnsi="Trebuchet MS"/>
          <w:b/>
          <w:sz w:val="22"/>
        </w:rPr>
      </w:pPr>
    </w:p>
    <w:p w14:paraId="0A98D05B" w14:textId="692FB89E" w:rsidR="003E2963" w:rsidRPr="0068535C" w:rsidRDefault="00F24FF6" w:rsidP="00254990">
      <w:pPr>
        <w:tabs>
          <w:tab w:val="left" w:pos="9076"/>
        </w:tabs>
        <w:spacing w:line="360" w:lineRule="auto"/>
        <w:jc w:val="both"/>
        <w:rPr>
          <w:rFonts w:ascii="Trebuchet MS" w:eastAsia="Calibri" w:hAnsi="Trebuchet MS"/>
          <w:b/>
          <w:sz w:val="22"/>
        </w:rPr>
      </w:pPr>
      <w:r>
        <w:rPr>
          <w:rFonts w:ascii="Trebuchet MS" w:eastAsia="Calibri" w:hAnsi="Trebuchet MS"/>
          <w:b/>
          <w:sz w:val="22"/>
        </w:rPr>
        <w:t>NOTA 11</w:t>
      </w:r>
      <w:r w:rsidR="003E2963" w:rsidRPr="0068535C">
        <w:rPr>
          <w:rFonts w:ascii="Trebuchet MS" w:eastAsia="Calibri" w:hAnsi="Trebuchet MS"/>
          <w:b/>
          <w:sz w:val="22"/>
        </w:rPr>
        <w:t>: PROPIEDAD PLANTA Y EQUIPO</w:t>
      </w:r>
    </w:p>
    <w:p w14:paraId="2F277146" w14:textId="04C08229" w:rsidR="007539BC" w:rsidRPr="007539BC" w:rsidRDefault="007539BC" w:rsidP="00254990">
      <w:pPr>
        <w:spacing w:line="360" w:lineRule="auto"/>
        <w:jc w:val="both"/>
        <w:rPr>
          <w:rFonts w:ascii="Trebuchet MS" w:hAnsi="Trebuchet MS"/>
          <w:color w:val="000000"/>
          <w:sz w:val="22"/>
          <w:szCs w:val="22"/>
          <w:lang w:eastAsia="es-DO"/>
        </w:rPr>
      </w:pPr>
      <w:r w:rsidRPr="007539BC">
        <w:rPr>
          <w:rFonts w:ascii="Trebuchet MS" w:hAnsi="Trebuchet MS"/>
          <w:color w:val="000000"/>
          <w:sz w:val="22"/>
          <w:szCs w:val="22"/>
          <w:lang w:eastAsia="es-DO"/>
        </w:rPr>
        <w:t>El movimiento de la Propiedad, Planta y Equipo y Depreciación acumulada al 31 de diciembre 202</w:t>
      </w:r>
      <w:r w:rsidR="00761BDB">
        <w:rPr>
          <w:rFonts w:ascii="Trebuchet MS" w:hAnsi="Trebuchet MS"/>
          <w:color w:val="000000"/>
          <w:sz w:val="22"/>
          <w:szCs w:val="22"/>
          <w:lang w:eastAsia="es-DO"/>
        </w:rPr>
        <w:t>1</w:t>
      </w:r>
      <w:r w:rsidRPr="007539BC">
        <w:rPr>
          <w:rFonts w:ascii="Trebuchet MS" w:hAnsi="Trebuchet MS"/>
          <w:color w:val="000000"/>
          <w:sz w:val="22"/>
          <w:szCs w:val="22"/>
          <w:lang w:eastAsia="es-DO"/>
        </w:rPr>
        <w:t xml:space="preserve"> </w:t>
      </w:r>
      <w:r w:rsidR="00320F8B">
        <w:rPr>
          <w:rFonts w:ascii="Trebuchet MS" w:hAnsi="Trebuchet MS"/>
          <w:color w:val="000000"/>
          <w:sz w:val="22"/>
          <w:szCs w:val="22"/>
          <w:lang w:eastAsia="es-DO"/>
        </w:rPr>
        <w:t xml:space="preserve">es de RD$ </w:t>
      </w:r>
      <w:r w:rsidR="00E87A88" w:rsidRPr="00761BDB">
        <w:rPr>
          <w:rFonts w:ascii="Trebuchet MS" w:hAnsi="Trebuchet MS"/>
          <w:color w:val="000000"/>
          <w:sz w:val="22"/>
          <w:szCs w:val="22"/>
          <w:lang w:eastAsia="es-DO"/>
        </w:rPr>
        <w:t xml:space="preserve">417,713,541 </w:t>
      </w:r>
      <w:r w:rsidR="00E87A88">
        <w:rPr>
          <w:rFonts w:ascii="Trebuchet MS" w:hAnsi="Trebuchet MS"/>
          <w:color w:val="000000"/>
          <w:sz w:val="22"/>
          <w:szCs w:val="22"/>
          <w:lang w:eastAsia="es-DO"/>
        </w:rPr>
        <w:t>y</w:t>
      </w:r>
      <w:r w:rsidR="00E87A88" w:rsidRPr="007539BC">
        <w:rPr>
          <w:rFonts w:ascii="Trebuchet MS" w:hAnsi="Trebuchet MS"/>
          <w:color w:val="000000"/>
          <w:sz w:val="22"/>
          <w:szCs w:val="22"/>
          <w:lang w:eastAsia="es-DO"/>
        </w:rPr>
        <w:t xml:space="preserve"> 2020</w:t>
      </w:r>
      <w:r w:rsidRPr="007539BC">
        <w:rPr>
          <w:rFonts w:ascii="Trebuchet MS" w:hAnsi="Trebuchet MS"/>
          <w:color w:val="000000"/>
          <w:sz w:val="22"/>
          <w:szCs w:val="22"/>
          <w:lang w:eastAsia="es-DO"/>
        </w:rPr>
        <w:t xml:space="preserve">, </w:t>
      </w:r>
      <w:r w:rsidR="00ED6FDC">
        <w:rPr>
          <w:rFonts w:ascii="Trebuchet MS" w:hAnsi="Trebuchet MS"/>
          <w:color w:val="000000"/>
          <w:sz w:val="22"/>
          <w:szCs w:val="22"/>
          <w:lang w:eastAsia="es-DO"/>
        </w:rPr>
        <w:t xml:space="preserve">es de RD$ </w:t>
      </w:r>
      <w:r w:rsidR="00761BDB" w:rsidRPr="00761BDB">
        <w:rPr>
          <w:rFonts w:ascii="Trebuchet MS" w:hAnsi="Trebuchet MS"/>
          <w:color w:val="000000"/>
          <w:sz w:val="22"/>
          <w:szCs w:val="22"/>
          <w:lang w:eastAsia="es-DO"/>
        </w:rPr>
        <w:t>393,712,185</w:t>
      </w:r>
      <w:r w:rsidR="00ED6FDC">
        <w:rPr>
          <w:rFonts w:ascii="Trebuchet MS" w:hAnsi="Trebuchet MS"/>
          <w:color w:val="000000"/>
          <w:sz w:val="22"/>
          <w:szCs w:val="22"/>
          <w:lang w:eastAsia="es-DO"/>
        </w:rPr>
        <w:t xml:space="preserve">, </w:t>
      </w:r>
      <w:r w:rsidRPr="007539BC">
        <w:rPr>
          <w:rFonts w:ascii="Trebuchet MS" w:hAnsi="Trebuchet MS"/>
          <w:color w:val="000000"/>
          <w:sz w:val="22"/>
          <w:szCs w:val="22"/>
          <w:lang w:eastAsia="es-DO"/>
        </w:rPr>
        <w:t>presenta una variación debido a que una partida de los edificios por error del sistema de contabilidad se estaba sumando a la cuenta de Maquinaria y Equipos y est</w:t>
      </w:r>
      <w:r>
        <w:rPr>
          <w:rFonts w:ascii="Trebuchet MS" w:hAnsi="Trebuchet MS"/>
          <w:color w:val="000000"/>
          <w:sz w:val="22"/>
          <w:szCs w:val="22"/>
          <w:lang w:eastAsia="es-DO"/>
        </w:rPr>
        <w:t xml:space="preserve">amos haciendo la corrección </w:t>
      </w:r>
      <w:r w:rsidRPr="007539BC">
        <w:rPr>
          <w:rFonts w:ascii="Trebuchet MS" w:hAnsi="Trebuchet MS"/>
          <w:color w:val="000000"/>
          <w:sz w:val="22"/>
          <w:szCs w:val="22"/>
          <w:lang w:eastAsia="es-DO"/>
        </w:rPr>
        <w:t>es como se detalla a continuación:</w:t>
      </w:r>
    </w:p>
    <w:tbl>
      <w:tblPr>
        <w:tblW w:w="5000" w:type="pct"/>
        <w:tblCellMar>
          <w:left w:w="70" w:type="dxa"/>
          <w:right w:w="70" w:type="dxa"/>
        </w:tblCellMar>
        <w:tblLook w:val="04A0" w:firstRow="1" w:lastRow="0" w:firstColumn="1" w:lastColumn="0" w:noHBand="0" w:noVBand="1"/>
      </w:tblPr>
      <w:tblGrid>
        <w:gridCol w:w="2298"/>
        <w:gridCol w:w="1389"/>
        <w:gridCol w:w="1504"/>
        <w:gridCol w:w="1442"/>
        <w:gridCol w:w="1523"/>
        <w:gridCol w:w="1305"/>
        <w:gridCol w:w="1339"/>
      </w:tblGrid>
      <w:tr w:rsidR="00761BDB" w:rsidRPr="00761BDB" w14:paraId="718AAAEF" w14:textId="77777777" w:rsidTr="00761BDB">
        <w:trPr>
          <w:trHeight w:val="780"/>
        </w:trPr>
        <w:tc>
          <w:tcPr>
            <w:tcW w:w="1294" w:type="pct"/>
            <w:tcBorders>
              <w:top w:val="nil"/>
              <w:left w:val="nil"/>
              <w:bottom w:val="nil"/>
              <w:right w:val="nil"/>
            </w:tcBorders>
            <w:shd w:val="clear" w:color="auto" w:fill="auto"/>
            <w:noWrap/>
            <w:vAlign w:val="bottom"/>
            <w:hideMark/>
          </w:tcPr>
          <w:p w14:paraId="15221A51" w14:textId="77777777" w:rsidR="00761BDB" w:rsidRPr="00761BDB" w:rsidRDefault="00761BDB" w:rsidP="00761BDB">
            <w:pPr>
              <w:rPr>
                <w:sz w:val="16"/>
                <w:szCs w:val="16"/>
                <w:lang w:eastAsia="es-DO"/>
              </w:rPr>
            </w:pPr>
          </w:p>
        </w:tc>
        <w:tc>
          <w:tcPr>
            <w:tcW w:w="599" w:type="pct"/>
            <w:tcBorders>
              <w:top w:val="nil"/>
              <w:left w:val="nil"/>
              <w:bottom w:val="nil"/>
              <w:right w:val="nil"/>
            </w:tcBorders>
            <w:shd w:val="clear" w:color="auto" w:fill="auto"/>
            <w:vAlign w:val="bottom"/>
            <w:hideMark/>
          </w:tcPr>
          <w:p w14:paraId="58584335" w14:textId="77777777" w:rsidR="00761BDB" w:rsidRPr="00761BDB" w:rsidRDefault="00761BDB" w:rsidP="00761BDB">
            <w:pPr>
              <w:jc w:val="center"/>
              <w:rPr>
                <w:rFonts w:ascii="Calibri" w:hAnsi="Calibri" w:cs="Calibri"/>
                <w:color w:val="000000"/>
                <w:sz w:val="16"/>
                <w:szCs w:val="16"/>
                <w:lang w:eastAsia="es-DO"/>
              </w:rPr>
            </w:pPr>
            <w:r w:rsidRPr="00761BDB">
              <w:rPr>
                <w:rFonts w:ascii="Calibri" w:hAnsi="Calibri" w:cs="Calibri"/>
                <w:color w:val="000000"/>
                <w:sz w:val="16"/>
                <w:szCs w:val="16"/>
                <w:lang w:eastAsia="es-DO"/>
              </w:rPr>
              <w:t>Edificio y Componente</w:t>
            </w:r>
          </w:p>
        </w:tc>
        <w:tc>
          <w:tcPr>
            <w:tcW w:w="653" w:type="pct"/>
            <w:tcBorders>
              <w:top w:val="nil"/>
              <w:left w:val="nil"/>
              <w:bottom w:val="nil"/>
              <w:right w:val="nil"/>
            </w:tcBorders>
            <w:shd w:val="clear" w:color="auto" w:fill="auto"/>
            <w:vAlign w:val="bottom"/>
            <w:hideMark/>
          </w:tcPr>
          <w:p w14:paraId="4D17216B" w14:textId="77777777" w:rsidR="00761BDB" w:rsidRPr="00761BDB" w:rsidRDefault="00761BDB" w:rsidP="00761BDB">
            <w:pPr>
              <w:jc w:val="cente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Maquinarias y Equipos </w:t>
            </w:r>
          </w:p>
        </w:tc>
        <w:tc>
          <w:tcPr>
            <w:tcW w:w="624" w:type="pct"/>
            <w:tcBorders>
              <w:top w:val="nil"/>
              <w:left w:val="nil"/>
              <w:bottom w:val="nil"/>
              <w:right w:val="nil"/>
            </w:tcBorders>
            <w:shd w:val="clear" w:color="auto" w:fill="auto"/>
            <w:vAlign w:val="bottom"/>
            <w:hideMark/>
          </w:tcPr>
          <w:p w14:paraId="0B69E58F" w14:textId="77777777" w:rsidR="00761BDB" w:rsidRPr="00761BDB" w:rsidRDefault="00761BDB" w:rsidP="00761BDB">
            <w:pPr>
              <w:jc w:val="center"/>
              <w:rPr>
                <w:rFonts w:ascii="Calibri" w:hAnsi="Calibri" w:cs="Calibri"/>
                <w:color w:val="000000"/>
                <w:sz w:val="16"/>
                <w:szCs w:val="16"/>
                <w:lang w:eastAsia="es-DO"/>
              </w:rPr>
            </w:pPr>
            <w:r w:rsidRPr="00761BDB">
              <w:rPr>
                <w:rFonts w:ascii="Calibri" w:hAnsi="Calibri" w:cs="Calibri"/>
                <w:color w:val="000000"/>
                <w:sz w:val="16"/>
                <w:szCs w:val="16"/>
                <w:lang w:eastAsia="es-DO"/>
              </w:rPr>
              <w:t>Mobiliarios y Equipos de Oficina</w:t>
            </w:r>
          </w:p>
        </w:tc>
        <w:tc>
          <w:tcPr>
            <w:tcW w:w="662" w:type="pct"/>
            <w:tcBorders>
              <w:top w:val="nil"/>
              <w:left w:val="nil"/>
              <w:bottom w:val="nil"/>
              <w:right w:val="nil"/>
            </w:tcBorders>
            <w:shd w:val="clear" w:color="auto" w:fill="auto"/>
            <w:vAlign w:val="bottom"/>
            <w:hideMark/>
          </w:tcPr>
          <w:p w14:paraId="789850B3" w14:textId="77777777" w:rsidR="00761BDB" w:rsidRPr="00761BDB" w:rsidRDefault="00761BDB" w:rsidP="00761BDB">
            <w:pPr>
              <w:jc w:val="center"/>
              <w:rPr>
                <w:rFonts w:ascii="Calibri" w:hAnsi="Calibri" w:cs="Calibri"/>
                <w:color w:val="000000"/>
                <w:sz w:val="16"/>
                <w:szCs w:val="16"/>
                <w:lang w:eastAsia="es-DO"/>
              </w:rPr>
            </w:pPr>
            <w:r w:rsidRPr="00761BDB">
              <w:rPr>
                <w:rFonts w:ascii="Calibri" w:hAnsi="Calibri" w:cs="Calibri"/>
                <w:color w:val="000000"/>
                <w:sz w:val="16"/>
                <w:szCs w:val="16"/>
                <w:lang w:eastAsia="es-DO"/>
              </w:rPr>
              <w:t>Equipos de Transporte y otros</w:t>
            </w:r>
          </w:p>
        </w:tc>
        <w:tc>
          <w:tcPr>
            <w:tcW w:w="560" w:type="pct"/>
            <w:tcBorders>
              <w:top w:val="nil"/>
              <w:left w:val="nil"/>
              <w:bottom w:val="nil"/>
              <w:right w:val="nil"/>
            </w:tcBorders>
            <w:shd w:val="clear" w:color="auto" w:fill="auto"/>
            <w:vAlign w:val="bottom"/>
            <w:hideMark/>
          </w:tcPr>
          <w:p w14:paraId="065CD43F" w14:textId="77777777" w:rsidR="00761BDB" w:rsidRPr="00761BDB" w:rsidRDefault="00761BDB" w:rsidP="00761BDB">
            <w:pPr>
              <w:jc w:val="center"/>
              <w:rPr>
                <w:rFonts w:ascii="Calibri" w:hAnsi="Calibri" w:cs="Calibri"/>
                <w:color w:val="000000"/>
                <w:sz w:val="16"/>
                <w:szCs w:val="16"/>
                <w:lang w:eastAsia="es-DO"/>
              </w:rPr>
            </w:pPr>
            <w:r w:rsidRPr="00761BDB">
              <w:rPr>
                <w:rFonts w:ascii="Calibri" w:hAnsi="Calibri" w:cs="Calibri"/>
                <w:color w:val="000000"/>
                <w:sz w:val="16"/>
                <w:szCs w:val="16"/>
                <w:lang w:eastAsia="es-DO"/>
              </w:rPr>
              <w:t>Construcciones en Proceso</w:t>
            </w:r>
          </w:p>
        </w:tc>
        <w:tc>
          <w:tcPr>
            <w:tcW w:w="608" w:type="pct"/>
            <w:tcBorders>
              <w:top w:val="nil"/>
              <w:left w:val="nil"/>
              <w:bottom w:val="nil"/>
              <w:right w:val="nil"/>
            </w:tcBorders>
            <w:shd w:val="clear" w:color="auto" w:fill="auto"/>
            <w:noWrap/>
            <w:vAlign w:val="bottom"/>
            <w:hideMark/>
          </w:tcPr>
          <w:p w14:paraId="32473A0C" w14:textId="77777777" w:rsidR="00761BDB" w:rsidRPr="00761BDB" w:rsidRDefault="00761BDB" w:rsidP="00761BDB">
            <w:pPr>
              <w:jc w:val="center"/>
              <w:rPr>
                <w:rFonts w:ascii="Calibri" w:hAnsi="Calibri" w:cs="Calibri"/>
                <w:color w:val="000000"/>
                <w:sz w:val="16"/>
                <w:szCs w:val="16"/>
                <w:lang w:eastAsia="es-DO"/>
              </w:rPr>
            </w:pPr>
            <w:r w:rsidRPr="00761BDB">
              <w:rPr>
                <w:rFonts w:ascii="Calibri" w:hAnsi="Calibri" w:cs="Calibri"/>
                <w:color w:val="000000"/>
                <w:sz w:val="16"/>
                <w:szCs w:val="16"/>
                <w:lang w:eastAsia="es-DO"/>
              </w:rPr>
              <w:t>Total</w:t>
            </w:r>
          </w:p>
        </w:tc>
      </w:tr>
      <w:tr w:rsidR="00761BDB" w:rsidRPr="00761BDB" w14:paraId="03AEC559" w14:textId="77777777" w:rsidTr="00761BDB">
        <w:trPr>
          <w:trHeight w:val="300"/>
        </w:trPr>
        <w:tc>
          <w:tcPr>
            <w:tcW w:w="1294" w:type="pct"/>
            <w:tcBorders>
              <w:top w:val="nil"/>
              <w:left w:val="nil"/>
              <w:bottom w:val="nil"/>
              <w:right w:val="nil"/>
            </w:tcBorders>
            <w:shd w:val="clear" w:color="auto" w:fill="auto"/>
            <w:noWrap/>
            <w:vAlign w:val="bottom"/>
            <w:hideMark/>
          </w:tcPr>
          <w:p w14:paraId="6FCC8516" w14:textId="77777777" w:rsidR="00761BDB" w:rsidRPr="00761BDB" w:rsidRDefault="00761BDB" w:rsidP="00761BDB">
            <w:pPr>
              <w:jc w:val="center"/>
              <w:rPr>
                <w:rFonts w:ascii="Calibri" w:hAnsi="Calibri" w:cs="Calibri"/>
                <w:color w:val="000000"/>
                <w:sz w:val="16"/>
                <w:szCs w:val="16"/>
                <w:lang w:eastAsia="es-DO"/>
              </w:rPr>
            </w:pPr>
          </w:p>
        </w:tc>
        <w:tc>
          <w:tcPr>
            <w:tcW w:w="599" w:type="pct"/>
            <w:tcBorders>
              <w:top w:val="nil"/>
              <w:left w:val="nil"/>
              <w:bottom w:val="nil"/>
              <w:right w:val="nil"/>
            </w:tcBorders>
            <w:shd w:val="clear" w:color="auto" w:fill="auto"/>
            <w:noWrap/>
            <w:vAlign w:val="bottom"/>
            <w:hideMark/>
          </w:tcPr>
          <w:p w14:paraId="141A9D59" w14:textId="77777777" w:rsidR="00761BDB" w:rsidRPr="00761BDB" w:rsidRDefault="00761BDB" w:rsidP="00761BDB">
            <w:pPr>
              <w:rPr>
                <w:sz w:val="16"/>
                <w:szCs w:val="16"/>
                <w:lang w:eastAsia="es-DO"/>
              </w:rPr>
            </w:pPr>
          </w:p>
        </w:tc>
        <w:tc>
          <w:tcPr>
            <w:tcW w:w="653" w:type="pct"/>
            <w:tcBorders>
              <w:top w:val="nil"/>
              <w:left w:val="nil"/>
              <w:bottom w:val="nil"/>
              <w:right w:val="nil"/>
            </w:tcBorders>
            <w:shd w:val="clear" w:color="auto" w:fill="auto"/>
            <w:noWrap/>
            <w:vAlign w:val="bottom"/>
            <w:hideMark/>
          </w:tcPr>
          <w:p w14:paraId="5C1318A7" w14:textId="77777777" w:rsidR="00761BDB" w:rsidRPr="00761BDB" w:rsidRDefault="00761BDB" w:rsidP="00761BDB">
            <w:pPr>
              <w:rPr>
                <w:sz w:val="16"/>
                <w:szCs w:val="16"/>
                <w:lang w:eastAsia="es-DO"/>
              </w:rPr>
            </w:pPr>
          </w:p>
        </w:tc>
        <w:tc>
          <w:tcPr>
            <w:tcW w:w="624" w:type="pct"/>
            <w:tcBorders>
              <w:top w:val="nil"/>
              <w:left w:val="nil"/>
              <w:bottom w:val="nil"/>
              <w:right w:val="nil"/>
            </w:tcBorders>
            <w:shd w:val="clear" w:color="auto" w:fill="auto"/>
            <w:noWrap/>
            <w:vAlign w:val="bottom"/>
            <w:hideMark/>
          </w:tcPr>
          <w:p w14:paraId="63A596C8" w14:textId="77777777" w:rsidR="00761BDB" w:rsidRPr="00761BDB" w:rsidRDefault="00761BDB" w:rsidP="00761BDB">
            <w:pPr>
              <w:rPr>
                <w:sz w:val="16"/>
                <w:szCs w:val="16"/>
                <w:lang w:eastAsia="es-DO"/>
              </w:rPr>
            </w:pPr>
          </w:p>
        </w:tc>
        <w:tc>
          <w:tcPr>
            <w:tcW w:w="662" w:type="pct"/>
            <w:tcBorders>
              <w:top w:val="nil"/>
              <w:left w:val="nil"/>
              <w:bottom w:val="nil"/>
              <w:right w:val="nil"/>
            </w:tcBorders>
            <w:shd w:val="clear" w:color="auto" w:fill="auto"/>
            <w:noWrap/>
            <w:vAlign w:val="bottom"/>
            <w:hideMark/>
          </w:tcPr>
          <w:p w14:paraId="629667DF" w14:textId="77777777" w:rsidR="00761BDB" w:rsidRPr="00761BDB" w:rsidRDefault="00761BDB" w:rsidP="00761BDB">
            <w:pPr>
              <w:rPr>
                <w:sz w:val="16"/>
                <w:szCs w:val="16"/>
                <w:lang w:eastAsia="es-DO"/>
              </w:rPr>
            </w:pPr>
          </w:p>
        </w:tc>
        <w:tc>
          <w:tcPr>
            <w:tcW w:w="560" w:type="pct"/>
            <w:tcBorders>
              <w:top w:val="nil"/>
              <w:left w:val="nil"/>
              <w:bottom w:val="nil"/>
              <w:right w:val="nil"/>
            </w:tcBorders>
            <w:shd w:val="clear" w:color="auto" w:fill="auto"/>
            <w:noWrap/>
            <w:vAlign w:val="bottom"/>
            <w:hideMark/>
          </w:tcPr>
          <w:p w14:paraId="3F1BC176" w14:textId="77777777" w:rsidR="00761BDB" w:rsidRPr="00761BDB" w:rsidRDefault="00761BDB" w:rsidP="00761BDB">
            <w:pPr>
              <w:rPr>
                <w:sz w:val="16"/>
                <w:szCs w:val="16"/>
                <w:lang w:eastAsia="es-DO"/>
              </w:rPr>
            </w:pPr>
          </w:p>
        </w:tc>
        <w:tc>
          <w:tcPr>
            <w:tcW w:w="608" w:type="pct"/>
            <w:tcBorders>
              <w:top w:val="nil"/>
              <w:left w:val="nil"/>
              <w:bottom w:val="nil"/>
              <w:right w:val="nil"/>
            </w:tcBorders>
            <w:shd w:val="clear" w:color="auto" w:fill="auto"/>
            <w:noWrap/>
            <w:vAlign w:val="bottom"/>
            <w:hideMark/>
          </w:tcPr>
          <w:p w14:paraId="26D9917A" w14:textId="77777777" w:rsidR="00761BDB" w:rsidRPr="00761BDB" w:rsidRDefault="00761BDB" w:rsidP="00761BDB">
            <w:pPr>
              <w:rPr>
                <w:sz w:val="16"/>
                <w:szCs w:val="16"/>
                <w:lang w:eastAsia="es-DO"/>
              </w:rPr>
            </w:pPr>
          </w:p>
        </w:tc>
      </w:tr>
      <w:tr w:rsidR="00761BDB" w:rsidRPr="00761BDB" w14:paraId="427D0DB2" w14:textId="77777777" w:rsidTr="00761BDB">
        <w:trPr>
          <w:trHeight w:val="300"/>
        </w:trPr>
        <w:tc>
          <w:tcPr>
            <w:tcW w:w="1294" w:type="pct"/>
            <w:tcBorders>
              <w:top w:val="nil"/>
              <w:left w:val="nil"/>
              <w:bottom w:val="nil"/>
              <w:right w:val="nil"/>
            </w:tcBorders>
            <w:shd w:val="clear" w:color="auto" w:fill="auto"/>
            <w:noWrap/>
            <w:vAlign w:val="bottom"/>
            <w:hideMark/>
          </w:tcPr>
          <w:p w14:paraId="62D59A82" w14:textId="77777777" w:rsidR="00761BDB" w:rsidRPr="00761BDB" w:rsidRDefault="00761BDB" w:rsidP="00761BDB">
            <w:pPr>
              <w:rPr>
                <w:rFonts w:ascii="Calibri" w:hAnsi="Calibri" w:cs="Calibri"/>
                <w:b/>
                <w:bCs/>
                <w:color w:val="000000"/>
                <w:sz w:val="16"/>
                <w:szCs w:val="16"/>
                <w:lang w:eastAsia="es-DO"/>
              </w:rPr>
            </w:pPr>
            <w:r w:rsidRPr="00761BDB">
              <w:rPr>
                <w:rFonts w:ascii="Calibri" w:hAnsi="Calibri" w:cs="Calibri"/>
                <w:b/>
                <w:bCs/>
                <w:color w:val="000000"/>
                <w:sz w:val="16"/>
                <w:szCs w:val="16"/>
                <w:lang w:eastAsia="es-DO"/>
              </w:rPr>
              <w:t>Costo de Adquisición 2020</w:t>
            </w:r>
          </w:p>
        </w:tc>
        <w:tc>
          <w:tcPr>
            <w:tcW w:w="599" w:type="pct"/>
            <w:tcBorders>
              <w:top w:val="nil"/>
              <w:left w:val="nil"/>
              <w:bottom w:val="nil"/>
              <w:right w:val="nil"/>
            </w:tcBorders>
            <w:shd w:val="clear" w:color="auto" w:fill="auto"/>
            <w:noWrap/>
            <w:vAlign w:val="bottom"/>
            <w:hideMark/>
          </w:tcPr>
          <w:p w14:paraId="37954964"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344,740,959 </w:t>
            </w:r>
          </w:p>
        </w:tc>
        <w:tc>
          <w:tcPr>
            <w:tcW w:w="653" w:type="pct"/>
            <w:tcBorders>
              <w:top w:val="nil"/>
              <w:left w:val="nil"/>
              <w:bottom w:val="nil"/>
              <w:right w:val="nil"/>
            </w:tcBorders>
            <w:shd w:val="clear" w:color="auto" w:fill="auto"/>
            <w:noWrap/>
            <w:vAlign w:val="bottom"/>
            <w:hideMark/>
          </w:tcPr>
          <w:p w14:paraId="752D44D6"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36,923,885.00 </w:t>
            </w:r>
          </w:p>
        </w:tc>
        <w:tc>
          <w:tcPr>
            <w:tcW w:w="624" w:type="pct"/>
            <w:tcBorders>
              <w:top w:val="nil"/>
              <w:left w:val="nil"/>
              <w:bottom w:val="nil"/>
              <w:right w:val="nil"/>
            </w:tcBorders>
            <w:shd w:val="clear" w:color="auto" w:fill="auto"/>
            <w:noWrap/>
            <w:vAlign w:val="bottom"/>
            <w:hideMark/>
          </w:tcPr>
          <w:p w14:paraId="64B6B8D5" w14:textId="77777777" w:rsidR="00761BDB" w:rsidRPr="00761BDB" w:rsidRDefault="00761BDB" w:rsidP="00761BDB">
            <w:pPr>
              <w:jc w:val="cente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130,314,107.00 </w:t>
            </w:r>
          </w:p>
        </w:tc>
        <w:tc>
          <w:tcPr>
            <w:tcW w:w="662" w:type="pct"/>
            <w:tcBorders>
              <w:top w:val="nil"/>
              <w:left w:val="nil"/>
              <w:bottom w:val="nil"/>
              <w:right w:val="nil"/>
            </w:tcBorders>
            <w:shd w:val="clear" w:color="auto" w:fill="auto"/>
            <w:noWrap/>
            <w:vAlign w:val="bottom"/>
            <w:hideMark/>
          </w:tcPr>
          <w:p w14:paraId="50DD9D38"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14,036,277 </w:t>
            </w:r>
          </w:p>
        </w:tc>
        <w:tc>
          <w:tcPr>
            <w:tcW w:w="560" w:type="pct"/>
            <w:tcBorders>
              <w:top w:val="nil"/>
              <w:left w:val="nil"/>
              <w:bottom w:val="nil"/>
              <w:right w:val="nil"/>
            </w:tcBorders>
            <w:shd w:val="clear" w:color="auto" w:fill="auto"/>
            <w:noWrap/>
            <w:vAlign w:val="bottom"/>
            <w:hideMark/>
          </w:tcPr>
          <w:p w14:paraId="60E53F04"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   </w:t>
            </w:r>
          </w:p>
        </w:tc>
        <w:tc>
          <w:tcPr>
            <w:tcW w:w="608" w:type="pct"/>
            <w:tcBorders>
              <w:top w:val="nil"/>
              <w:left w:val="nil"/>
              <w:bottom w:val="nil"/>
              <w:right w:val="nil"/>
            </w:tcBorders>
            <w:shd w:val="clear" w:color="auto" w:fill="auto"/>
            <w:noWrap/>
            <w:vAlign w:val="bottom"/>
            <w:hideMark/>
          </w:tcPr>
          <w:p w14:paraId="55AF55D7"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526,015,228.00 </w:t>
            </w:r>
          </w:p>
        </w:tc>
      </w:tr>
      <w:tr w:rsidR="00761BDB" w:rsidRPr="00761BDB" w14:paraId="57909E56" w14:textId="77777777" w:rsidTr="00761BDB">
        <w:trPr>
          <w:trHeight w:val="300"/>
        </w:trPr>
        <w:tc>
          <w:tcPr>
            <w:tcW w:w="1294" w:type="pct"/>
            <w:tcBorders>
              <w:top w:val="nil"/>
              <w:left w:val="nil"/>
              <w:bottom w:val="nil"/>
              <w:right w:val="nil"/>
            </w:tcBorders>
            <w:shd w:val="clear" w:color="auto" w:fill="auto"/>
            <w:noWrap/>
            <w:vAlign w:val="bottom"/>
            <w:hideMark/>
          </w:tcPr>
          <w:p w14:paraId="5283316A"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Adiciones</w:t>
            </w:r>
          </w:p>
        </w:tc>
        <w:tc>
          <w:tcPr>
            <w:tcW w:w="599" w:type="pct"/>
            <w:tcBorders>
              <w:top w:val="nil"/>
              <w:left w:val="nil"/>
              <w:bottom w:val="nil"/>
              <w:right w:val="nil"/>
            </w:tcBorders>
            <w:shd w:val="clear" w:color="auto" w:fill="auto"/>
            <w:noWrap/>
            <w:vAlign w:val="bottom"/>
            <w:hideMark/>
          </w:tcPr>
          <w:p w14:paraId="0E0BA1DA"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27,122,500 </w:t>
            </w:r>
          </w:p>
        </w:tc>
        <w:tc>
          <w:tcPr>
            <w:tcW w:w="653" w:type="pct"/>
            <w:tcBorders>
              <w:top w:val="nil"/>
              <w:left w:val="nil"/>
              <w:bottom w:val="nil"/>
              <w:right w:val="nil"/>
            </w:tcBorders>
            <w:shd w:val="clear" w:color="auto" w:fill="auto"/>
            <w:noWrap/>
            <w:vAlign w:val="bottom"/>
            <w:hideMark/>
          </w:tcPr>
          <w:p w14:paraId="6F4CE2B6"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3,732,162 </w:t>
            </w:r>
          </w:p>
        </w:tc>
        <w:tc>
          <w:tcPr>
            <w:tcW w:w="624" w:type="pct"/>
            <w:tcBorders>
              <w:top w:val="nil"/>
              <w:left w:val="nil"/>
              <w:bottom w:val="nil"/>
              <w:right w:val="nil"/>
            </w:tcBorders>
            <w:shd w:val="clear" w:color="auto" w:fill="auto"/>
            <w:noWrap/>
            <w:vAlign w:val="bottom"/>
            <w:hideMark/>
          </w:tcPr>
          <w:p w14:paraId="73A25AFF"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10,412,789 </w:t>
            </w:r>
          </w:p>
        </w:tc>
        <w:tc>
          <w:tcPr>
            <w:tcW w:w="662" w:type="pct"/>
            <w:tcBorders>
              <w:top w:val="nil"/>
              <w:left w:val="nil"/>
              <w:bottom w:val="nil"/>
              <w:right w:val="nil"/>
            </w:tcBorders>
            <w:shd w:val="clear" w:color="auto" w:fill="auto"/>
            <w:noWrap/>
            <w:vAlign w:val="bottom"/>
            <w:hideMark/>
          </w:tcPr>
          <w:p w14:paraId="3689E4A5"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395,418 </w:t>
            </w:r>
          </w:p>
        </w:tc>
        <w:tc>
          <w:tcPr>
            <w:tcW w:w="560" w:type="pct"/>
            <w:tcBorders>
              <w:top w:val="nil"/>
              <w:left w:val="nil"/>
              <w:bottom w:val="nil"/>
              <w:right w:val="nil"/>
            </w:tcBorders>
            <w:shd w:val="clear" w:color="auto" w:fill="auto"/>
            <w:noWrap/>
            <w:vAlign w:val="bottom"/>
            <w:hideMark/>
          </w:tcPr>
          <w:p w14:paraId="63155918" w14:textId="77777777" w:rsidR="00761BDB" w:rsidRPr="00761BDB" w:rsidRDefault="00761BDB" w:rsidP="00761BDB">
            <w:pPr>
              <w:rPr>
                <w:rFonts w:ascii="Calibri" w:hAnsi="Calibri" w:cs="Calibri"/>
                <w:color w:val="000000"/>
                <w:sz w:val="16"/>
                <w:szCs w:val="16"/>
                <w:lang w:eastAsia="es-DO"/>
              </w:rPr>
            </w:pPr>
          </w:p>
        </w:tc>
        <w:tc>
          <w:tcPr>
            <w:tcW w:w="608" w:type="pct"/>
            <w:tcBorders>
              <w:top w:val="nil"/>
              <w:left w:val="nil"/>
              <w:bottom w:val="nil"/>
              <w:right w:val="nil"/>
            </w:tcBorders>
            <w:shd w:val="clear" w:color="auto" w:fill="auto"/>
            <w:noWrap/>
            <w:vAlign w:val="bottom"/>
            <w:hideMark/>
          </w:tcPr>
          <w:p w14:paraId="4507CEAD"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41,662,868.48 </w:t>
            </w:r>
          </w:p>
        </w:tc>
      </w:tr>
      <w:tr w:rsidR="00761BDB" w:rsidRPr="00761BDB" w14:paraId="655D8ED0" w14:textId="77777777" w:rsidTr="00761BDB">
        <w:trPr>
          <w:trHeight w:val="300"/>
        </w:trPr>
        <w:tc>
          <w:tcPr>
            <w:tcW w:w="1294" w:type="pct"/>
            <w:tcBorders>
              <w:top w:val="nil"/>
              <w:left w:val="nil"/>
              <w:bottom w:val="nil"/>
              <w:right w:val="nil"/>
            </w:tcBorders>
            <w:shd w:val="clear" w:color="auto" w:fill="auto"/>
            <w:noWrap/>
            <w:vAlign w:val="bottom"/>
            <w:hideMark/>
          </w:tcPr>
          <w:p w14:paraId="62171AC3"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Donación</w:t>
            </w:r>
          </w:p>
        </w:tc>
        <w:tc>
          <w:tcPr>
            <w:tcW w:w="599" w:type="pct"/>
            <w:tcBorders>
              <w:top w:val="nil"/>
              <w:left w:val="nil"/>
              <w:bottom w:val="nil"/>
              <w:right w:val="nil"/>
            </w:tcBorders>
            <w:shd w:val="clear" w:color="auto" w:fill="auto"/>
            <w:noWrap/>
            <w:vAlign w:val="bottom"/>
            <w:hideMark/>
          </w:tcPr>
          <w:p w14:paraId="2B6A9CA8" w14:textId="77777777" w:rsidR="00761BDB" w:rsidRPr="00761BDB" w:rsidRDefault="00761BDB" w:rsidP="00761BDB">
            <w:pPr>
              <w:rPr>
                <w:rFonts w:ascii="Calibri" w:hAnsi="Calibri" w:cs="Calibri"/>
                <w:color w:val="000000"/>
                <w:sz w:val="16"/>
                <w:szCs w:val="16"/>
                <w:lang w:eastAsia="es-DO"/>
              </w:rPr>
            </w:pPr>
          </w:p>
        </w:tc>
        <w:tc>
          <w:tcPr>
            <w:tcW w:w="653" w:type="pct"/>
            <w:tcBorders>
              <w:top w:val="nil"/>
              <w:left w:val="nil"/>
              <w:bottom w:val="nil"/>
              <w:right w:val="nil"/>
            </w:tcBorders>
            <w:shd w:val="clear" w:color="auto" w:fill="auto"/>
            <w:noWrap/>
            <w:vAlign w:val="bottom"/>
            <w:hideMark/>
          </w:tcPr>
          <w:p w14:paraId="3408AF80" w14:textId="77777777" w:rsidR="00761BDB" w:rsidRPr="00761BDB" w:rsidRDefault="00761BDB" w:rsidP="00761BDB">
            <w:pPr>
              <w:jc w:val="right"/>
              <w:rPr>
                <w:rFonts w:ascii="Calibri" w:hAnsi="Calibri" w:cs="Calibri"/>
                <w:color w:val="000000"/>
                <w:sz w:val="16"/>
                <w:szCs w:val="16"/>
                <w:lang w:eastAsia="es-DO"/>
              </w:rPr>
            </w:pPr>
            <w:r w:rsidRPr="00761BDB">
              <w:rPr>
                <w:rFonts w:ascii="Calibri" w:hAnsi="Calibri" w:cs="Calibri"/>
                <w:color w:val="000000"/>
                <w:sz w:val="16"/>
                <w:szCs w:val="16"/>
                <w:lang w:eastAsia="es-DO"/>
              </w:rPr>
              <w:t>964757.96</w:t>
            </w:r>
          </w:p>
        </w:tc>
        <w:tc>
          <w:tcPr>
            <w:tcW w:w="624" w:type="pct"/>
            <w:tcBorders>
              <w:top w:val="nil"/>
              <w:left w:val="nil"/>
              <w:bottom w:val="nil"/>
              <w:right w:val="nil"/>
            </w:tcBorders>
            <w:shd w:val="clear" w:color="auto" w:fill="auto"/>
            <w:noWrap/>
            <w:vAlign w:val="bottom"/>
            <w:hideMark/>
          </w:tcPr>
          <w:p w14:paraId="4C418C81"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1,024,947 </w:t>
            </w:r>
          </w:p>
        </w:tc>
        <w:tc>
          <w:tcPr>
            <w:tcW w:w="662" w:type="pct"/>
            <w:tcBorders>
              <w:top w:val="nil"/>
              <w:left w:val="nil"/>
              <w:bottom w:val="nil"/>
              <w:right w:val="nil"/>
            </w:tcBorders>
            <w:shd w:val="clear" w:color="auto" w:fill="auto"/>
            <w:noWrap/>
            <w:vAlign w:val="bottom"/>
            <w:hideMark/>
          </w:tcPr>
          <w:p w14:paraId="09B803E3" w14:textId="77777777" w:rsidR="00761BDB" w:rsidRPr="00761BDB" w:rsidRDefault="00761BDB" w:rsidP="00761BDB">
            <w:pPr>
              <w:rPr>
                <w:rFonts w:ascii="Calibri" w:hAnsi="Calibri" w:cs="Calibri"/>
                <w:color w:val="000000"/>
                <w:sz w:val="16"/>
                <w:szCs w:val="16"/>
                <w:lang w:eastAsia="es-DO"/>
              </w:rPr>
            </w:pPr>
          </w:p>
        </w:tc>
        <w:tc>
          <w:tcPr>
            <w:tcW w:w="560" w:type="pct"/>
            <w:tcBorders>
              <w:top w:val="nil"/>
              <w:left w:val="nil"/>
              <w:bottom w:val="nil"/>
              <w:right w:val="nil"/>
            </w:tcBorders>
            <w:shd w:val="clear" w:color="auto" w:fill="auto"/>
            <w:noWrap/>
            <w:vAlign w:val="bottom"/>
            <w:hideMark/>
          </w:tcPr>
          <w:p w14:paraId="7379D8D4" w14:textId="77777777" w:rsidR="00761BDB" w:rsidRPr="00761BDB" w:rsidRDefault="00761BDB" w:rsidP="00761BDB">
            <w:pPr>
              <w:rPr>
                <w:sz w:val="16"/>
                <w:szCs w:val="16"/>
                <w:lang w:eastAsia="es-DO"/>
              </w:rPr>
            </w:pPr>
          </w:p>
        </w:tc>
        <w:tc>
          <w:tcPr>
            <w:tcW w:w="608" w:type="pct"/>
            <w:tcBorders>
              <w:top w:val="nil"/>
              <w:left w:val="nil"/>
              <w:bottom w:val="nil"/>
              <w:right w:val="nil"/>
            </w:tcBorders>
            <w:shd w:val="clear" w:color="auto" w:fill="auto"/>
            <w:noWrap/>
            <w:vAlign w:val="bottom"/>
            <w:hideMark/>
          </w:tcPr>
          <w:p w14:paraId="24803427"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1,989,705.19 </w:t>
            </w:r>
          </w:p>
        </w:tc>
      </w:tr>
      <w:tr w:rsidR="00761BDB" w:rsidRPr="00761BDB" w14:paraId="57E65955" w14:textId="77777777" w:rsidTr="00761BDB">
        <w:trPr>
          <w:trHeight w:val="300"/>
        </w:trPr>
        <w:tc>
          <w:tcPr>
            <w:tcW w:w="1294" w:type="pct"/>
            <w:tcBorders>
              <w:top w:val="nil"/>
              <w:left w:val="nil"/>
              <w:bottom w:val="nil"/>
              <w:right w:val="nil"/>
            </w:tcBorders>
            <w:shd w:val="clear" w:color="auto" w:fill="auto"/>
            <w:noWrap/>
            <w:vAlign w:val="bottom"/>
            <w:hideMark/>
          </w:tcPr>
          <w:p w14:paraId="513CA8D0"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Retiros</w:t>
            </w:r>
          </w:p>
        </w:tc>
        <w:tc>
          <w:tcPr>
            <w:tcW w:w="599" w:type="pct"/>
            <w:tcBorders>
              <w:top w:val="nil"/>
              <w:left w:val="nil"/>
              <w:bottom w:val="nil"/>
              <w:right w:val="nil"/>
            </w:tcBorders>
            <w:shd w:val="clear" w:color="auto" w:fill="auto"/>
            <w:noWrap/>
            <w:vAlign w:val="bottom"/>
            <w:hideMark/>
          </w:tcPr>
          <w:p w14:paraId="1F2518F1" w14:textId="77777777" w:rsidR="00761BDB" w:rsidRPr="00761BDB" w:rsidRDefault="00761BDB" w:rsidP="00761BDB">
            <w:pPr>
              <w:rPr>
                <w:rFonts w:ascii="Calibri" w:hAnsi="Calibri" w:cs="Calibri"/>
                <w:color w:val="000000"/>
                <w:sz w:val="16"/>
                <w:szCs w:val="16"/>
                <w:lang w:eastAsia="es-DO"/>
              </w:rPr>
            </w:pPr>
          </w:p>
        </w:tc>
        <w:tc>
          <w:tcPr>
            <w:tcW w:w="653" w:type="pct"/>
            <w:tcBorders>
              <w:top w:val="nil"/>
              <w:left w:val="nil"/>
              <w:bottom w:val="nil"/>
              <w:right w:val="nil"/>
            </w:tcBorders>
            <w:shd w:val="clear" w:color="auto" w:fill="auto"/>
            <w:noWrap/>
            <w:vAlign w:val="bottom"/>
            <w:hideMark/>
          </w:tcPr>
          <w:p w14:paraId="6D3AA62C" w14:textId="77777777" w:rsidR="00761BDB" w:rsidRPr="00761BDB" w:rsidRDefault="00761BDB" w:rsidP="00761BDB">
            <w:pPr>
              <w:rPr>
                <w:sz w:val="16"/>
                <w:szCs w:val="16"/>
                <w:lang w:eastAsia="es-DO"/>
              </w:rPr>
            </w:pPr>
          </w:p>
        </w:tc>
        <w:tc>
          <w:tcPr>
            <w:tcW w:w="624" w:type="pct"/>
            <w:tcBorders>
              <w:top w:val="nil"/>
              <w:left w:val="nil"/>
              <w:bottom w:val="nil"/>
              <w:right w:val="nil"/>
            </w:tcBorders>
            <w:shd w:val="clear" w:color="auto" w:fill="auto"/>
            <w:noWrap/>
            <w:vAlign w:val="bottom"/>
            <w:hideMark/>
          </w:tcPr>
          <w:p w14:paraId="7E05D0E7" w14:textId="77777777" w:rsidR="00761BDB" w:rsidRPr="00761BDB" w:rsidRDefault="00761BDB" w:rsidP="00761BDB">
            <w:pPr>
              <w:rPr>
                <w:sz w:val="16"/>
                <w:szCs w:val="16"/>
                <w:lang w:eastAsia="es-DO"/>
              </w:rPr>
            </w:pPr>
          </w:p>
        </w:tc>
        <w:tc>
          <w:tcPr>
            <w:tcW w:w="662" w:type="pct"/>
            <w:tcBorders>
              <w:top w:val="nil"/>
              <w:left w:val="nil"/>
              <w:bottom w:val="nil"/>
              <w:right w:val="nil"/>
            </w:tcBorders>
            <w:shd w:val="clear" w:color="auto" w:fill="auto"/>
            <w:noWrap/>
            <w:vAlign w:val="bottom"/>
            <w:hideMark/>
          </w:tcPr>
          <w:p w14:paraId="402C35EA" w14:textId="77777777" w:rsidR="00761BDB" w:rsidRPr="00761BDB" w:rsidRDefault="00761BDB" w:rsidP="00761BDB">
            <w:pPr>
              <w:rPr>
                <w:sz w:val="16"/>
                <w:szCs w:val="16"/>
                <w:lang w:eastAsia="es-DO"/>
              </w:rPr>
            </w:pPr>
          </w:p>
        </w:tc>
        <w:tc>
          <w:tcPr>
            <w:tcW w:w="560" w:type="pct"/>
            <w:tcBorders>
              <w:top w:val="nil"/>
              <w:left w:val="nil"/>
              <w:bottom w:val="nil"/>
              <w:right w:val="nil"/>
            </w:tcBorders>
            <w:shd w:val="clear" w:color="auto" w:fill="auto"/>
            <w:noWrap/>
            <w:vAlign w:val="bottom"/>
            <w:hideMark/>
          </w:tcPr>
          <w:p w14:paraId="7B1D1F8E" w14:textId="77777777" w:rsidR="00761BDB" w:rsidRPr="00761BDB" w:rsidRDefault="00761BDB" w:rsidP="00761BDB">
            <w:pPr>
              <w:rPr>
                <w:sz w:val="16"/>
                <w:szCs w:val="16"/>
                <w:lang w:eastAsia="es-DO"/>
              </w:rPr>
            </w:pPr>
          </w:p>
        </w:tc>
        <w:tc>
          <w:tcPr>
            <w:tcW w:w="608" w:type="pct"/>
            <w:tcBorders>
              <w:top w:val="nil"/>
              <w:left w:val="nil"/>
              <w:bottom w:val="nil"/>
              <w:right w:val="nil"/>
            </w:tcBorders>
            <w:shd w:val="clear" w:color="auto" w:fill="auto"/>
            <w:noWrap/>
            <w:vAlign w:val="bottom"/>
            <w:hideMark/>
          </w:tcPr>
          <w:p w14:paraId="27508AB7"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   </w:t>
            </w:r>
          </w:p>
        </w:tc>
      </w:tr>
      <w:tr w:rsidR="00761BDB" w:rsidRPr="00761BDB" w14:paraId="47E6086E" w14:textId="77777777" w:rsidTr="00761BDB">
        <w:trPr>
          <w:trHeight w:val="300"/>
        </w:trPr>
        <w:tc>
          <w:tcPr>
            <w:tcW w:w="1294" w:type="pct"/>
            <w:tcBorders>
              <w:top w:val="nil"/>
              <w:left w:val="nil"/>
              <w:bottom w:val="nil"/>
              <w:right w:val="nil"/>
            </w:tcBorders>
            <w:shd w:val="clear" w:color="auto" w:fill="auto"/>
            <w:noWrap/>
            <w:vAlign w:val="bottom"/>
            <w:hideMark/>
          </w:tcPr>
          <w:p w14:paraId="3AFDFD54" w14:textId="7D50B7FC"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Otros Corrección de error en cuenta </w:t>
            </w:r>
          </w:p>
        </w:tc>
        <w:tc>
          <w:tcPr>
            <w:tcW w:w="599" w:type="pct"/>
            <w:tcBorders>
              <w:top w:val="nil"/>
              <w:left w:val="nil"/>
              <w:bottom w:val="nil"/>
              <w:right w:val="nil"/>
            </w:tcBorders>
            <w:shd w:val="clear" w:color="auto" w:fill="auto"/>
            <w:noWrap/>
            <w:vAlign w:val="bottom"/>
            <w:hideMark/>
          </w:tcPr>
          <w:p w14:paraId="3CEC4520" w14:textId="77777777" w:rsidR="00761BDB" w:rsidRPr="00761BDB" w:rsidRDefault="00761BDB" w:rsidP="00761BDB">
            <w:pPr>
              <w:rPr>
                <w:rFonts w:ascii="Calibri" w:hAnsi="Calibri" w:cs="Calibri"/>
                <w:color w:val="000000"/>
                <w:sz w:val="16"/>
                <w:szCs w:val="16"/>
                <w:lang w:eastAsia="es-DO"/>
              </w:rPr>
            </w:pPr>
          </w:p>
        </w:tc>
        <w:tc>
          <w:tcPr>
            <w:tcW w:w="653" w:type="pct"/>
            <w:tcBorders>
              <w:top w:val="nil"/>
              <w:left w:val="nil"/>
              <w:bottom w:val="nil"/>
              <w:right w:val="nil"/>
            </w:tcBorders>
            <w:shd w:val="clear" w:color="auto" w:fill="auto"/>
            <w:noWrap/>
            <w:vAlign w:val="bottom"/>
            <w:hideMark/>
          </w:tcPr>
          <w:p w14:paraId="4F24ACA6" w14:textId="77777777" w:rsidR="00761BDB" w:rsidRPr="00761BDB" w:rsidRDefault="00761BDB" w:rsidP="00761BDB">
            <w:pPr>
              <w:rPr>
                <w:sz w:val="16"/>
                <w:szCs w:val="16"/>
                <w:lang w:eastAsia="es-DO"/>
              </w:rPr>
            </w:pPr>
          </w:p>
        </w:tc>
        <w:tc>
          <w:tcPr>
            <w:tcW w:w="624" w:type="pct"/>
            <w:tcBorders>
              <w:top w:val="nil"/>
              <w:left w:val="nil"/>
              <w:bottom w:val="nil"/>
              <w:right w:val="nil"/>
            </w:tcBorders>
            <w:shd w:val="clear" w:color="auto" w:fill="auto"/>
            <w:noWrap/>
            <w:vAlign w:val="bottom"/>
            <w:hideMark/>
          </w:tcPr>
          <w:p w14:paraId="4D0035D8" w14:textId="77777777" w:rsidR="00761BDB" w:rsidRPr="00761BDB" w:rsidRDefault="00761BDB" w:rsidP="00761BDB">
            <w:pPr>
              <w:rPr>
                <w:sz w:val="16"/>
                <w:szCs w:val="16"/>
                <w:lang w:eastAsia="es-DO"/>
              </w:rPr>
            </w:pPr>
          </w:p>
        </w:tc>
        <w:tc>
          <w:tcPr>
            <w:tcW w:w="662" w:type="pct"/>
            <w:tcBorders>
              <w:top w:val="nil"/>
              <w:left w:val="nil"/>
              <w:bottom w:val="nil"/>
              <w:right w:val="nil"/>
            </w:tcBorders>
            <w:shd w:val="clear" w:color="auto" w:fill="auto"/>
            <w:noWrap/>
            <w:vAlign w:val="bottom"/>
            <w:hideMark/>
          </w:tcPr>
          <w:p w14:paraId="1C1E7BA2" w14:textId="77777777" w:rsidR="00761BDB" w:rsidRPr="00761BDB" w:rsidRDefault="00761BDB" w:rsidP="00761BDB">
            <w:pPr>
              <w:rPr>
                <w:sz w:val="16"/>
                <w:szCs w:val="16"/>
                <w:lang w:eastAsia="es-DO"/>
              </w:rPr>
            </w:pPr>
          </w:p>
        </w:tc>
        <w:tc>
          <w:tcPr>
            <w:tcW w:w="560" w:type="pct"/>
            <w:tcBorders>
              <w:top w:val="nil"/>
              <w:left w:val="nil"/>
              <w:bottom w:val="nil"/>
              <w:right w:val="nil"/>
            </w:tcBorders>
            <w:shd w:val="clear" w:color="auto" w:fill="auto"/>
            <w:noWrap/>
            <w:vAlign w:val="bottom"/>
            <w:hideMark/>
          </w:tcPr>
          <w:p w14:paraId="5879B95C" w14:textId="77777777" w:rsidR="00761BDB" w:rsidRPr="00761BDB" w:rsidRDefault="00761BDB" w:rsidP="00761BDB">
            <w:pPr>
              <w:rPr>
                <w:sz w:val="16"/>
                <w:szCs w:val="16"/>
                <w:lang w:eastAsia="es-DO"/>
              </w:rPr>
            </w:pPr>
          </w:p>
        </w:tc>
        <w:tc>
          <w:tcPr>
            <w:tcW w:w="608" w:type="pct"/>
            <w:tcBorders>
              <w:top w:val="nil"/>
              <w:left w:val="nil"/>
              <w:bottom w:val="nil"/>
              <w:right w:val="nil"/>
            </w:tcBorders>
            <w:shd w:val="clear" w:color="auto" w:fill="auto"/>
            <w:noWrap/>
            <w:vAlign w:val="bottom"/>
            <w:hideMark/>
          </w:tcPr>
          <w:p w14:paraId="50C8F183" w14:textId="77777777" w:rsidR="00761BDB" w:rsidRPr="00761BDB" w:rsidRDefault="00761BDB" w:rsidP="00761BDB">
            <w:pPr>
              <w:rPr>
                <w:sz w:val="16"/>
                <w:szCs w:val="16"/>
                <w:lang w:eastAsia="es-DO"/>
              </w:rPr>
            </w:pPr>
          </w:p>
        </w:tc>
      </w:tr>
      <w:tr w:rsidR="00761BDB" w:rsidRPr="00761BDB" w14:paraId="599DB562" w14:textId="77777777" w:rsidTr="00761BDB">
        <w:trPr>
          <w:trHeight w:val="300"/>
        </w:trPr>
        <w:tc>
          <w:tcPr>
            <w:tcW w:w="1294" w:type="pct"/>
            <w:tcBorders>
              <w:top w:val="nil"/>
              <w:left w:val="nil"/>
              <w:bottom w:val="nil"/>
              <w:right w:val="nil"/>
            </w:tcBorders>
            <w:shd w:val="clear" w:color="auto" w:fill="auto"/>
            <w:noWrap/>
            <w:vAlign w:val="bottom"/>
            <w:hideMark/>
          </w:tcPr>
          <w:p w14:paraId="5EDE35A2" w14:textId="62530913"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Transferencias construcción en proceso</w:t>
            </w:r>
          </w:p>
        </w:tc>
        <w:tc>
          <w:tcPr>
            <w:tcW w:w="599" w:type="pct"/>
            <w:tcBorders>
              <w:top w:val="nil"/>
              <w:left w:val="nil"/>
              <w:bottom w:val="single" w:sz="4" w:space="0" w:color="auto"/>
              <w:right w:val="nil"/>
            </w:tcBorders>
            <w:shd w:val="clear" w:color="auto" w:fill="auto"/>
            <w:noWrap/>
            <w:vAlign w:val="bottom"/>
            <w:hideMark/>
          </w:tcPr>
          <w:p w14:paraId="0DBC613F"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w:t>
            </w:r>
          </w:p>
        </w:tc>
        <w:tc>
          <w:tcPr>
            <w:tcW w:w="653" w:type="pct"/>
            <w:tcBorders>
              <w:top w:val="nil"/>
              <w:left w:val="nil"/>
              <w:bottom w:val="single" w:sz="4" w:space="0" w:color="auto"/>
              <w:right w:val="nil"/>
            </w:tcBorders>
            <w:shd w:val="clear" w:color="auto" w:fill="auto"/>
            <w:noWrap/>
            <w:vAlign w:val="bottom"/>
            <w:hideMark/>
          </w:tcPr>
          <w:p w14:paraId="0EEB55C0"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w:t>
            </w:r>
          </w:p>
        </w:tc>
        <w:tc>
          <w:tcPr>
            <w:tcW w:w="624" w:type="pct"/>
            <w:tcBorders>
              <w:top w:val="nil"/>
              <w:left w:val="nil"/>
              <w:bottom w:val="single" w:sz="4" w:space="0" w:color="auto"/>
              <w:right w:val="nil"/>
            </w:tcBorders>
            <w:shd w:val="clear" w:color="auto" w:fill="auto"/>
            <w:noWrap/>
            <w:vAlign w:val="bottom"/>
            <w:hideMark/>
          </w:tcPr>
          <w:p w14:paraId="75457280"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w:t>
            </w:r>
          </w:p>
        </w:tc>
        <w:tc>
          <w:tcPr>
            <w:tcW w:w="662" w:type="pct"/>
            <w:tcBorders>
              <w:top w:val="nil"/>
              <w:left w:val="nil"/>
              <w:bottom w:val="single" w:sz="4" w:space="0" w:color="auto"/>
              <w:right w:val="nil"/>
            </w:tcBorders>
            <w:shd w:val="clear" w:color="auto" w:fill="auto"/>
            <w:noWrap/>
            <w:vAlign w:val="bottom"/>
            <w:hideMark/>
          </w:tcPr>
          <w:p w14:paraId="04468AD8"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w:t>
            </w:r>
          </w:p>
        </w:tc>
        <w:tc>
          <w:tcPr>
            <w:tcW w:w="560" w:type="pct"/>
            <w:tcBorders>
              <w:top w:val="nil"/>
              <w:left w:val="nil"/>
              <w:bottom w:val="single" w:sz="4" w:space="0" w:color="auto"/>
              <w:right w:val="nil"/>
            </w:tcBorders>
            <w:shd w:val="clear" w:color="auto" w:fill="auto"/>
            <w:noWrap/>
            <w:vAlign w:val="bottom"/>
            <w:hideMark/>
          </w:tcPr>
          <w:p w14:paraId="21493B24"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w:t>
            </w:r>
          </w:p>
        </w:tc>
        <w:tc>
          <w:tcPr>
            <w:tcW w:w="608" w:type="pct"/>
            <w:tcBorders>
              <w:top w:val="nil"/>
              <w:left w:val="nil"/>
              <w:bottom w:val="nil"/>
              <w:right w:val="nil"/>
            </w:tcBorders>
            <w:shd w:val="clear" w:color="auto" w:fill="auto"/>
            <w:noWrap/>
            <w:vAlign w:val="bottom"/>
            <w:hideMark/>
          </w:tcPr>
          <w:p w14:paraId="116E902C"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   </w:t>
            </w:r>
          </w:p>
        </w:tc>
      </w:tr>
      <w:tr w:rsidR="00761BDB" w:rsidRPr="00761BDB" w14:paraId="08E9AFB0" w14:textId="77777777" w:rsidTr="00761BDB">
        <w:trPr>
          <w:trHeight w:val="300"/>
        </w:trPr>
        <w:tc>
          <w:tcPr>
            <w:tcW w:w="1294" w:type="pct"/>
            <w:tcBorders>
              <w:top w:val="nil"/>
              <w:left w:val="nil"/>
              <w:bottom w:val="nil"/>
              <w:right w:val="nil"/>
            </w:tcBorders>
            <w:shd w:val="clear" w:color="auto" w:fill="auto"/>
            <w:noWrap/>
            <w:vAlign w:val="bottom"/>
            <w:hideMark/>
          </w:tcPr>
          <w:p w14:paraId="124462CC"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Saldo al final Periodo 2021</w:t>
            </w:r>
          </w:p>
        </w:tc>
        <w:tc>
          <w:tcPr>
            <w:tcW w:w="599" w:type="pct"/>
            <w:tcBorders>
              <w:top w:val="nil"/>
              <w:left w:val="nil"/>
              <w:bottom w:val="single" w:sz="4" w:space="0" w:color="auto"/>
              <w:right w:val="nil"/>
            </w:tcBorders>
            <w:shd w:val="clear" w:color="auto" w:fill="auto"/>
            <w:noWrap/>
            <w:vAlign w:val="bottom"/>
            <w:hideMark/>
          </w:tcPr>
          <w:p w14:paraId="648ED8B1"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371,863,459 </w:t>
            </w:r>
          </w:p>
        </w:tc>
        <w:tc>
          <w:tcPr>
            <w:tcW w:w="653" w:type="pct"/>
            <w:tcBorders>
              <w:top w:val="nil"/>
              <w:left w:val="nil"/>
              <w:bottom w:val="single" w:sz="4" w:space="0" w:color="auto"/>
              <w:right w:val="nil"/>
            </w:tcBorders>
            <w:shd w:val="clear" w:color="auto" w:fill="auto"/>
            <w:noWrap/>
            <w:vAlign w:val="bottom"/>
            <w:hideMark/>
          </w:tcPr>
          <w:p w14:paraId="571BDB10"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41,620,804 </w:t>
            </w:r>
          </w:p>
        </w:tc>
        <w:tc>
          <w:tcPr>
            <w:tcW w:w="624" w:type="pct"/>
            <w:tcBorders>
              <w:top w:val="nil"/>
              <w:left w:val="nil"/>
              <w:bottom w:val="single" w:sz="4" w:space="0" w:color="auto"/>
              <w:right w:val="nil"/>
            </w:tcBorders>
            <w:shd w:val="clear" w:color="auto" w:fill="auto"/>
            <w:noWrap/>
            <w:vAlign w:val="bottom"/>
            <w:hideMark/>
          </w:tcPr>
          <w:p w14:paraId="62AFC9B4"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141,751,843 </w:t>
            </w:r>
          </w:p>
        </w:tc>
        <w:tc>
          <w:tcPr>
            <w:tcW w:w="662" w:type="pct"/>
            <w:tcBorders>
              <w:top w:val="nil"/>
              <w:left w:val="nil"/>
              <w:bottom w:val="single" w:sz="4" w:space="0" w:color="auto"/>
              <w:right w:val="nil"/>
            </w:tcBorders>
            <w:shd w:val="clear" w:color="auto" w:fill="auto"/>
            <w:noWrap/>
            <w:vAlign w:val="bottom"/>
            <w:hideMark/>
          </w:tcPr>
          <w:p w14:paraId="0CD9F6E1"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14,431,695 </w:t>
            </w:r>
          </w:p>
        </w:tc>
        <w:tc>
          <w:tcPr>
            <w:tcW w:w="560" w:type="pct"/>
            <w:tcBorders>
              <w:top w:val="nil"/>
              <w:left w:val="nil"/>
              <w:bottom w:val="single" w:sz="4" w:space="0" w:color="auto"/>
              <w:right w:val="nil"/>
            </w:tcBorders>
            <w:shd w:val="clear" w:color="auto" w:fill="auto"/>
            <w:noWrap/>
            <w:vAlign w:val="bottom"/>
            <w:hideMark/>
          </w:tcPr>
          <w:p w14:paraId="20E0CC37"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   </w:t>
            </w:r>
          </w:p>
        </w:tc>
        <w:tc>
          <w:tcPr>
            <w:tcW w:w="608" w:type="pct"/>
            <w:tcBorders>
              <w:top w:val="single" w:sz="4" w:space="0" w:color="auto"/>
              <w:left w:val="nil"/>
              <w:bottom w:val="single" w:sz="4" w:space="0" w:color="auto"/>
              <w:right w:val="nil"/>
            </w:tcBorders>
            <w:shd w:val="clear" w:color="auto" w:fill="auto"/>
            <w:noWrap/>
            <w:vAlign w:val="bottom"/>
            <w:hideMark/>
          </w:tcPr>
          <w:p w14:paraId="6B070F7A"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569,667,802 </w:t>
            </w:r>
          </w:p>
        </w:tc>
      </w:tr>
      <w:tr w:rsidR="00761BDB" w:rsidRPr="00761BDB" w14:paraId="6C929CA3" w14:textId="77777777" w:rsidTr="00761BDB">
        <w:trPr>
          <w:trHeight w:val="300"/>
        </w:trPr>
        <w:tc>
          <w:tcPr>
            <w:tcW w:w="1294" w:type="pct"/>
            <w:tcBorders>
              <w:top w:val="nil"/>
              <w:left w:val="nil"/>
              <w:bottom w:val="nil"/>
              <w:right w:val="nil"/>
            </w:tcBorders>
            <w:shd w:val="clear" w:color="auto" w:fill="auto"/>
            <w:noWrap/>
            <w:vAlign w:val="bottom"/>
            <w:hideMark/>
          </w:tcPr>
          <w:p w14:paraId="0805A9DD" w14:textId="77777777" w:rsidR="00761BDB" w:rsidRPr="00761BDB" w:rsidRDefault="00761BDB" w:rsidP="00761BDB">
            <w:pPr>
              <w:rPr>
                <w:rFonts w:ascii="Calibri" w:hAnsi="Calibri" w:cs="Calibri"/>
                <w:color w:val="000000"/>
                <w:sz w:val="16"/>
                <w:szCs w:val="16"/>
                <w:lang w:eastAsia="es-DO"/>
              </w:rPr>
            </w:pPr>
          </w:p>
        </w:tc>
        <w:tc>
          <w:tcPr>
            <w:tcW w:w="599" w:type="pct"/>
            <w:tcBorders>
              <w:top w:val="nil"/>
              <w:left w:val="nil"/>
              <w:bottom w:val="nil"/>
              <w:right w:val="nil"/>
            </w:tcBorders>
            <w:shd w:val="clear" w:color="auto" w:fill="auto"/>
            <w:noWrap/>
            <w:vAlign w:val="bottom"/>
            <w:hideMark/>
          </w:tcPr>
          <w:p w14:paraId="5C523C3B" w14:textId="77777777" w:rsidR="00761BDB" w:rsidRPr="00761BDB" w:rsidRDefault="00761BDB" w:rsidP="00761BDB">
            <w:pPr>
              <w:rPr>
                <w:sz w:val="16"/>
                <w:szCs w:val="16"/>
                <w:lang w:eastAsia="es-DO"/>
              </w:rPr>
            </w:pPr>
          </w:p>
        </w:tc>
        <w:tc>
          <w:tcPr>
            <w:tcW w:w="653" w:type="pct"/>
            <w:tcBorders>
              <w:top w:val="nil"/>
              <w:left w:val="nil"/>
              <w:bottom w:val="nil"/>
              <w:right w:val="nil"/>
            </w:tcBorders>
            <w:shd w:val="clear" w:color="auto" w:fill="auto"/>
            <w:noWrap/>
            <w:vAlign w:val="bottom"/>
            <w:hideMark/>
          </w:tcPr>
          <w:p w14:paraId="59DD7F12" w14:textId="77777777" w:rsidR="00761BDB" w:rsidRPr="00761BDB" w:rsidRDefault="00761BDB" w:rsidP="00761BDB">
            <w:pPr>
              <w:rPr>
                <w:sz w:val="16"/>
                <w:szCs w:val="16"/>
                <w:lang w:eastAsia="es-DO"/>
              </w:rPr>
            </w:pPr>
          </w:p>
        </w:tc>
        <w:tc>
          <w:tcPr>
            <w:tcW w:w="624" w:type="pct"/>
            <w:tcBorders>
              <w:top w:val="nil"/>
              <w:left w:val="nil"/>
              <w:bottom w:val="nil"/>
              <w:right w:val="nil"/>
            </w:tcBorders>
            <w:shd w:val="clear" w:color="auto" w:fill="auto"/>
            <w:noWrap/>
            <w:vAlign w:val="bottom"/>
            <w:hideMark/>
          </w:tcPr>
          <w:p w14:paraId="2160B500" w14:textId="77777777" w:rsidR="00761BDB" w:rsidRPr="00761BDB" w:rsidRDefault="00761BDB" w:rsidP="00761BDB">
            <w:pPr>
              <w:rPr>
                <w:sz w:val="16"/>
                <w:szCs w:val="16"/>
                <w:lang w:eastAsia="es-DO"/>
              </w:rPr>
            </w:pPr>
          </w:p>
        </w:tc>
        <w:tc>
          <w:tcPr>
            <w:tcW w:w="662" w:type="pct"/>
            <w:tcBorders>
              <w:top w:val="nil"/>
              <w:left w:val="nil"/>
              <w:bottom w:val="nil"/>
              <w:right w:val="nil"/>
            </w:tcBorders>
            <w:shd w:val="clear" w:color="auto" w:fill="auto"/>
            <w:noWrap/>
            <w:vAlign w:val="bottom"/>
            <w:hideMark/>
          </w:tcPr>
          <w:p w14:paraId="160C8437" w14:textId="77777777" w:rsidR="00761BDB" w:rsidRPr="00761BDB" w:rsidRDefault="00761BDB" w:rsidP="00761BDB">
            <w:pPr>
              <w:rPr>
                <w:sz w:val="16"/>
                <w:szCs w:val="16"/>
                <w:lang w:eastAsia="es-DO"/>
              </w:rPr>
            </w:pPr>
          </w:p>
        </w:tc>
        <w:tc>
          <w:tcPr>
            <w:tcW w:w="560" w:type="pct"/>
            <w:tcBorders>
              <w:top w:val="nil"/>
              <w:left w:val="nil"/>
              <w:bottom w:val="nil"/>
              <w:right w:val="nil"/>
            </w:tcBorders>
            <w:shd w:val="clear" w:color="auto" w:fill="auto"/>
            <w:noWrap/>
            <w:vAlign w:val="bottom"/>
            <w:hideMark/>
          </w:tcPr>
          <w:p w14:paraId="7938E2D5" w14:textId="77777777" w:rsidR="00761BDB" w:rsidRPr="00761BDB" w:rsidRDefault="00761BDB" w:rsidP="00761BDB">
            <w:pPr>
              <w:rPr>
                <w:sz w:val="16"/>
                <w:szCs w:val="16"/>
                <w:lang w:eastAsia="es-DO"/>
              </w:rPr>
            </w:pPr>
          </w:p>
        </w:tc>
        <w:tc>
          <w:tcPr>
            <w:tcW w:w="608" w:type="pct"/>
            <w:tcBorders>
              <w:top w:val="nil"/>
              <w:left w:val="nil"/>
              <w:bottom w:val="nil"/>
              <w:right w:val="nil"/>
            </w:tcBorders>
            <w:shd w:val="clear" w:color="auto" w:fill="auto"/>
            <w:noWrap/>
            <w:vAlign w:val="bottom"/>
            <w:hideMark/>
          </w:tcPr>
          <w:p w14:paraId="1662EFB4" w14:textId="77777777" w:rsidR="00761BDB" w:rsidRPr="00761BDB" w:rsidRDefault="00761BDB" w:rsidP="00761BDB">
            <w:pPr>
              <w:rPr>
                <w:sz w:val="16"/>
                <w:szCs w:val="16"/>
                <w:lang w:eastAsia="es-DO"/>
              </w:rPr>
            </w:pPr>
          </w:p>
        </w:tc>
      </w:tr>
      <w:tr w:rsidR="00761BDB" w:rsidRPr="00761BDB" w14:paraId="29C0B1B8" w14:textId="77777777" w:rsidTr="00761BDB">
        <w:trPr>
          <w:trHeight w:val="300"/>
        </w:trPr>
        <w:tc>
          <w:tcPr>
            <w:tcW w:w="1294" w:type="pct"/>
            <w:tcBorders>
              <w:top w:val="nil"/>
              <w:left w:val="nil"/>
              <w:bottom w:val="nil"/>
              <w:right w:val="nil"/>
            </w:tcBorders>
            <w:shd w:val="clear" w:color="auto" w:fill="auto"/>
            <w:noWrap/>
            <w:vAlign w:val="bottom"/>
            <w:hideMark/>
          </w:tcPr>
          <w:p w14:paraId="4F9007A9" w14:textId="77777777" w:rsidR="00761BDB" w:rsidRPr="00761BDB" w:rsidRDefault="00761BDB" w:rsidP="00761BDB">
            <w:pPr>
              <w:rPr>
                <w:rFonts w:ascii="Calibri" w:hAnsi="Calibri" w:cs="Calibri"/>
                <w:b/>
                <w:bCs/>
                <w:color w:val="000000"/>
                <w:sz w:val="16"/>
                <w:szCs w:val="16"/>
                <w:lang w:eastAsia="es-DO"/>
              </w:rPr>
            </w:pPr>
            <w:r w:rsidRPr="00761BDB">
              <w:rPr>
                <w:rFonts w:ascii="Calibri" w:hAnsi="Calibri" w:cs="Calibri"/>
                <w:b/>
                <w:bCs/>
                <w:color w:val="000000"/>
                <w:sz w:val="16"/>
                <w:szCs w:val="16"/>
                <w:lang w:eastAsia="es-DO"/>
              </w:rPr>
              <w:t>Depreciación Acumulada</w:t>
            </w:r>
          </w:p>
        </w:tc>
        <w:tc>
          <w:tcPr>
            <w:tcW w:w="599" w:type="pct"/>
            <w:tcBorders>
              <w:top w:val="nil"/>
              <w:left w:val="nil"/>
              <w:bottom w:val="nil"/>
              <w:right w:val="nil"/>
            </w:tcBorders>
            <w:shd w:val="clear" w:color="auto" w:fill="auto"/>
            <w:noWrap/>
            <w:vAlign w:val="bottom"/>
            <w:hideMark/>
          </w:tcPr>
          <w:p w14:paraId="6382AE57" w14:textId="77777777" w:rsidR="00761BDB" w:rsidRPr="00761BDB" w:rsidRDefault="00761BDB" w:rsidP="00761BDB">
            <w:pPr>
              <w:rPr>
                <w:rFonts w:ascii="Calibri" w:hAnsi="Calibri" w:cs="Calibri"/>
                <w:b/>
                <w:bCs/>
                <w:color w:val="000000"/>
                <w:sz w:val="16"/>
                <w:szCs w:val="16"/>
                <w:lang w:eastAsia="es-DO"/>
              </w:rPr>
            </w:pPr>
          </w:p>
        </w:tc>
        <w:tc>
          <w:tcPr>
            <w:tcW w:w="653" w:type="pct"/>
            <w:tcBorders>
              <w:top w:val="nil"/>
              <w:left w:val="nil"/>
              <w:bottom w:val="nil"/>
              <w:right w:val="nil"/>
            </w:tcBorders>
            <w:shd w:val="clear" w:color="auto" w:fill="auto"/>
            <w:noWrap/>
            <w:vAlign w:val="bottom"/>
            <w:hideMark/>
          </w:tcPr>
          <w:p w14:paraId="2767388B" w14:textId="77777777" w:rsidR="00761BDB" w:rsidRPr="00761BDB" w:rsidRDefault="00761BDB" w:rsidP="00761BDB">
            <w:pPr>
              <w:rPr>
                <w:sz w:val="16"/>
                <w:szCs w:val="16"/>
                <w:lang w:eastAsia="es-DO"/>
              </w:rPr>
            </w:pPr>
          </w:p>
        </w:tc>
        <w:tc>
          <w:tcPr>
            <w:tcW w:w="624" w:type="pct"/>
            <w:tcBorders>
              <w:top w:val="nil"/>
              <w:left w:val="nil"/>
              <w:bottom w:val="nil"/>
              <w:right w:val="nil"/>
            </w:tcBorders>
            <w:shd w:val="clear" w:color="auto" w:fill="auto"/>
            <w:noWrap/>
            <w:vAlign w:val="bottom"/>
            <w:hideMark/>
          </w:tcPr>
          <w:p w14:paraId="3DF0E66B" w14:textId="77777777" w:rsidR="00761BDB" w:rsidRPr="00761BDB" w:rsidRDefault="00761BDB" w:rsidP="00761BDB">
            <w:pPr>
              <w:rPr>
                <w:sz w:val="16"/>
                <w:szCs w:val="16"/>
                <w:lang w:eastAsia="es-DO"/>
              </w:rPr>
            </w:pPr>
          </w:p>
        </w:tc>
        <w:tc>
          <w:tcPr>
            <w:tcW w:w="662" w:type="pct"/>
            <w:tcBorders>
              <w:top w:val="nil"/>
              <w:left w:val="nil"/>
              <w:bottom w:val="nil"/>
              <w:right w:val="nil"/>
            </w:tcBorders>
            <w:shd w:val="clear" w:color="auto" w:fill="auto"/>
            <w:noWrap/>
            <w:vAlign w:val="bottom"/>
            <w:hideMark/>
          </w:tcPr>
          <w:p w14:paraId="5DC45A01" w14:textId="77777777" w:rsidR="00761BDB" w:rsidRPr="00761BDB" w:rsidRDefault="00761BDB" w:rsidP="00761BDB">
            <w:pPr>
              <w:rPr>
                <w:sz w:val="16"/>
                <w:szCs w:val="16"/>
                <w:lang w:eastAsia="es-DO"/>
              </w:rPr>
            </w:pPr>
          </w:p>
        </w:tc>
        <w:tc>
          <w:tcPr>
            <w:tcW w:w="560" w:type="pct"/>
            <w:tcBorders>
              <w:top w:val="nil"/>
              <w:left w:val="nil"/>
              <w:bottom w:val="nil"/>
              <w:right w:val="nil"/>
            </w:tcBorders>
            <w:shd w:val="clear" w:color="auto" w:fill="auto"/>
            <w:noWrap/>
            <w:vAlign w:val="bottom"/>
            <w:hideMark/>
          </w:tcPr>
          <w:p w14:paraId="50BDCEF9" w14:textId="77777777" w:rsidR="00761BDB" w:rsidRPr="00761BDB" w:rsidRDefault="00761BDB" w:rsidP="00761BDB">
            <w:pPr>
              <w:rPr>
                <w:sz w:val="16"/>
                <w:szCs w:val="16"/>
                <w:lang w:eastAsia="es-DO"/>
              </w:rPr>
            </w:pPr>
          </w:p>
        </w:tc>
        <w:tc>
          <w:tcPr>
            <w:tcW w:w="608" w:type="pct"/>
            <w:tcBorders>
              <w:top w:val="nil"/>
              <w:left w:val="nil"/>
              <w:bottom w:val="nil"/>
              <w:right w:val="nil"/>
            </w:tcBorders>
            <w:shd w:val="clear" w:color="auto" w:fill="auto"/>
            <w:noWrap/>
            <w:vAlign w:val="bottom"/>
            <w:hideMark/>
          </w:tcPr>
          <w:p w14:paraId="1CBA14E7" w14:textId="77777777" w:rsidR="00761BDB" w:rsidRPr="00761BDB" w:rsidRDefault="00761BDB" w:rsidP="00761BDB">
            <w:pPr>
              <w:rPr>
                <w:sz w:val="16"/>
                <w:szCs w:val="16"/>
                <w:lang w:eastAsia="es-DO"/>
              </w:rPr>
            </w:pPr>
          </w:p>
        </w:tc>
      </w:tr>
      <w:tr w:rsidR="00761BDB" w:rsidRPr="00761BDB" w14:paraId="527E4086" w14:textId="77777777" w:rsidTr="00761BDB">
        <w:trPr>
          <w:trHeight w:val="315"/>
        </w:trPr>
        <w:tc>
          <w:tcPr>
            <w:tcW w:w="1294" w:type="pct"/>
            <w:tcBorders>
              <w:top w:val="nil"/>
              <w:left w:val="nil"/>
              <w:bottom w:val="nil"/>
              <w:right w:val="nil"/>
            </w:tcBorders>
            <w:shd w:val="clear" w:color="auto" w:fill="auto"/>
            <w:noWrap/>
            <w:vAlign w:val="bottom"/>
            <w:hideMark/>
          </w:tcPr>
          <w:p w14:paraId="606EA47A"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Al inicio del Periodo</w:t>
            </w:r>
          </w:p>
        </w:tc>
        <w:tc>
          <w:tcPr>
            <w:tcW w:w="599" w:type="pct"/>
            <w:tcBorders>
              <w:top w:val="nil"/>
              <w:left w:val="nil"/>
              <w:bottom w:val="nil"/>
              <w:right w:val="nil"/>
            </w:tcBorders>
            <w:shd w:val="clear" w:color="auto" w:fill="auto"/>
            <w:noWrap/>
            <w:vAlign w:val="bottom"/>
            <w:hideMark/>
          </w:tcPr>
          <w:p w14:paraId="0FA8C4D9" w14:textId="77777777" w:rsidR="00761BDB" w:rsidRPr="00761BDB" w:rsidRDefault="00761BDB" w:rsidP="00761BDB">
            <w:pPr>
              <w:jc w:val="right"/>
              <w:rPr>
                <w:rFonts w:ascii="Calibri" w:hAnsi="Calibri" w:cs="Calibri"/>
                <w:color w:val="000000"/>
                <w:sz w:val="16"/>
                <w:szCs w:val="16"/>
                <w:lang w:eastAsia="es-DO"/>
              </w:rPr>
            </w:pPr>
            <w:r w:rsidRPr="00761BDB">
              <w:rPr>
                <w:rFonts w:ascii="Calibri" w:hAnsi="Calibri" w:cs="Calibri"/>
                <w:color w:val="000000"/>
                <w:sz w:val="16"/>
                <w:szCs w:val="16"/>
                <w:lang w:eastAsia="es-DO"/>
              </w:rPr>
              <w:t>-40,462,898.96</w:t>
            </w:r>
          </w:p>
        </w:tc>
        <w:tc>
          <w:tcPr>
            <w:tcW w:w="653" w:type="pct"/>
            <w:tcBorders>
              <w:top w:val="nil"/>
              <w:left w:val="nil"/>
              <w:bottom w:val="nil"/>
              <w:right w:val="nil"/>
            </w:tcBorders>
            <w:shd w:val="clear" w:color="auto" w:fill="auto"/>
            <w:noWrap/>
            <w:vAlign w:val="bottom"/>
            <w:hideMark/>
          </w:tcPr>
          <w:p w14:paraId="58947B38" w14:textId="77777777" w:rsidR="00761BDB" w:rsidRPr="00761BDB" w:rsidRDefault="00761BDB" w:rsidP="00761BDB">
            <w:pPr>
              <w:jc w:val="right"/>
              <w:rPr>
                <w:rFonts w:ascii="Calibri" w:hAnsi="Calibri" w:cs="Calibri"/>
                <w:color w:val="000000"/>
                <w:sz w:val="16"/>
                <w:szCs w:val="16"/>
                <w:lang w:eastAsia="es-DO"/>
              </w:rPr>
            </w:pPr>
            <w:r w:rsidRPr="00761BDB">
              <w:rPr>
                <w:rFonts w:ascii="Calibri" w:hAnsi="Calibri" w:cs="Calibri"/>
                <w:color w:val="000000"/>
                <w:sz w:val="16"/>
                <w:szCs w:val="16"/>
                <w:lang w:eastAsia="es-DO"/>
              </w:rPr>
              <w:t>-36,284,541</w:t>
            </w:r>
          </w:p>
        </w:tc>
        <w:tc>
          <w:tcPr>
            <w:tcW w:w="624" w:type="pct"/>
            <w:tcBorders>
              <w:top w:val="nil"/>
              <w:left w:val="nil"/>
              <w:bottom w:val="nil"/>
              <w:right w:val="nil"/>
            </w:tcBorders>
            <w:shd w:val="clear" w:color="auto" w:fill="auto"/>
            <w:noWrap/>
            <w:vAlign w:val="bottom"/>
            <w:hideMark/>
          </w:tcPr>
          <w:p w14:paraId="5347EAA2" w14:textId="77777777" w:rsidR="00761BDB" w:rsidRPr="00761BDB" w:rsidRDefault="00761BDB" w:rsidP="00761BDB">
            <w:pPr>
              <w:jc w:val="right"/>
              <w:rPr>
                <w:rFonts w:ascii="Calibri" w:hAnsi="Calibri" w:cs="Calibri"/>
                <w:color w:val="000000"/>
                <w:sz w:val="16"/>
                <w:szCs w:val="16"/>
                <w:lang w:eastAsia="es-DO"/>
              </w:rPr>
            </w:pPr>
            <w:r w:rsidRPr="00761BDB">
              <w:rPr>
                <w:rFonts w:ascii="Calibri" w:hAnsi="Calibri" w:cs="Calibri"/>
                <w:color w:val="000000"/>
                <w:sz w:val="16"/>
                <w:szCs w:val="16"/>
                <w:lang w:eastAsia="es-DO"/>
              </w:rPr>
              <w:t>-44,965,381</w:t>
            </w:r>
          </w:p>
        </w:tc>
        <w:tc>
          <w:tcPr>
            <w:tcW w:w="662" w:type="pct"/>
            <w:tcBorders>
              <w:top w:val="nil"/>
              <w:left w:val="nil"/>
              <w:bottom w:val="nil"/>
              <w:right w:val="nil"/>
            </w:tcBorders>
            <w:shd w:val="clear" w:color="auto" w:fill="auto"/>
            <w:noWrap/>
            <w:vAlign w:val="bottom"/>
            <w:hideMark/>
          </w:tcPr>
          <w:p w14:paraId="09013A26" w14:textId="77777777" w:rsidR="00761BDB" w:rsidRPr="00761BDB" w:rsidRDefault="00761BDB" w:rsidP="00761BDB">
            <w:pPr>
              <w:jc w:val="right"/>
              <w:rPr>
                <w:rFonts w:ascii="Calibri" w:hAnsi="Calibri" w:cs="Calibri"/>
                <w:color w:val="000000"/>
                <w:sz w:val="16"/>
                <w:szCs w:val="16"/>
                <w:lang w:eastAsia="es-DO"/>
              </w:rPr>
            </w:pPr>
            <w:r w:rsidRPr="00761BDB">
              <w:rPr>
                <w:rFonts w:ascii="Calibri" w:hAnsi="Calibri" w:cs="Calibri"/>
                <w:color w:val="000000"/>
                <w:sz w:val="16"/>
                <w:szCs w:val="16"/>
                <w:lang w:eastAsia="es-DO"/>
              </w:rPr>
              <w:t>-10,590,222</w:t>
            </w:r>
          </w:p>
        </w:tc>
        <w:tc>
          <w:tcPr>
            <w:tcW w:w="560" w:type="pct"/>
            <w:tcBorders>
              <w:top w:val="nil"/>
              <w:left w:val="nil"/>
              <w:bottom w:val="nil"/>
              <w:right w:val="nil"/>
            </w:tcBorders>
            <w:shd w:val="clear" w:color="auto" w:fill="auto"/>
            <w:noWrap/>
            <w:vAlign w:val="bottom"/>
            <w:hideMark/>
          </w:tcPr>
          <w:p w14:paraId="0F20697F" w14:textId="77777777" w:rsidR="00761BDB" w:rsidRPr="00761BDB" w:rsidRDefault="00761BDB" w:rsidP="00761BDB">
            <w:pPr>
              <w:jc w:val="right"/>
              <w:rPr>
                <w:rFonts w:ascii="Calibri" w:hAnsi="Calibri" w:cs="Calibri"/>
                <w:color w:val="000000"/>
                <w:sz w:val="16"/>
                <w:szCs w:val="16"/>
                <w:lang w:eastAsia="es-DO"/>
              </w:rPr>
            </w:pPr>
          </w:p>
        </w:tc>
        <w:tc>
          <w:tcPr>
            <w:tcW w:w="608" w:type="pct"/>
            <w:tcBorders>
              <w:top w:val="nil"/>
              <w:left w:val="nil"/>
              <w:bottom w:val="nil"/>
              <w:right w:val="nil"/>
            </w:tcBorders>
            <w:shd w:val="clear" w:color="auto" w:fill="auto"/>
            <w:noWrap/>
            <w:vAlign w:val="bottom"/>
            <w:hideMark/>
          </w:tcPr>
          <w:p w14:paraId="697BEE9F"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(132,303,043)</w:t>
            </w:r>
          </w:p>
        </w:tc>
      </w:tr>
      <w:tr w:rsidR="00761BDB" w:rsidRPr="00761BDB" w14:paraId="0005963E" w14:textId="77777777" w:rsidTr="00761BDB">
        <w:trPr>
          <w:trHeight w:val="300"/>
        </w:trPr>
        <w:tc>
          <w:tcPr>
            <w:tcW w:w="1294" w:type="pct"/>
            <w:tcBorders>
              <w:top w:val="nil"/>
              <w:left w:val="nil"/>
              <w:bottom w:val="nil"/>
              <w:right w:val="nil"/>
            </w:tcBorders>
            <w:shd w:val="clear" w:color="auto" w:fill="auto"/>
            <w:noWrap/>
            <w:vAlign w:val="bottom"/>
            <w:hideMark/>
          </w:tcPr>
          <w:p w14:paraId="507E2AB2"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Cargo del Periodo</w:t>
            </w:r>
          </w:p>
        </w:tc>
        <w:tc>
          <w:tcPr>
            <w:tcW w:w="599" w:type="pct"/>
            <w:tcBorders>
              <w:top w:val="nil"/>
              <w:left w:val="nil"/>
              <w:bottom w:val="nil"/>
              <w:right w:val="nil"/>
            </w:tcBorders>
            <w:shd w:val="clear" w:color="auto" w:fill="auto"/>
            <w:noWrap/>
            <w:vAlign w:val="bottom"/>
            <w:hideMark/>
          </w:tcPr>
          <w:p w14:paraId="1338DC96" w14:textId="77777777" w:rsidR="00761BDB" w:rsidRPr="00761BDB" w:rsidRDefault="00761BDB" w:rsidP="00761BDB">
            <w:pPr>
              <w:jc w:val="right"/>
              <w:rPr>
                <w:rFonts w:ascii="Calibri" w:hAnsi="Calibri" w:cs="Calibri"/>
                <w:color w:val="000000"/>
                <w:sz w:val="16"/>
                <w:szCs w:val="16"/>
                <w:lang w:eastAsia="es-DO"/>
              </w:rPr>
            </w:pPr>
            <w:r w:rsidRPr="00761BDB">
              <w:rPr>
                <w:rFonts w:ascii="Calibri" w:hAnsi="Calibri" w:cs="Calibri"/>
                <w:color w:val="000000"/>
                <w:sz w:val="16"/>
                <w:szCs w:val="16"/>
                <w:lang w:eastAsia="es-DO"/>
              </w:rPr>
              <w:t>-5,496,887.48</w:t>
            </w:r>
          </w:p>
        </w:tc>
        <w:tc>
          <w:tcPr>
            <w:tcW w:w="653" w:type="pct"/>
            <w:tcBorders>
              <w:top w:val="nil"/>
              <w:left w:val="nil"/>
              <w:bottom w:val="nil"/>
              <w:right w:val="nil"/>
            </w:tcBorders>
            <w:shd w:val="clear" w:color="auto" w:fill="auto"/>
            <w:noWrap/>
            <w:vAlign w:val="bottom"/>
            <w:hideMark/>
          </w:tcPr>
          <w:p w14:paraId="07732BE1" w14:textId="77777777" w:rsidR="00761BDB" w:rsidRPr="00761BDB" w:rsidRDefault="00761BDB" w:rsidP="00761BDB">
            <w:pPr>
              <w:jc w:val="right"/>
              <w:rPr>
                <w:rFonts w:ascii="Calibri" w:hAnsi="Calibri" w:cs="Calibri"/>
                <w:color w:val="000000"/>
                <w:sz w:val="16"/>
                <w:szCs w:val="16"/>
                <w:lang w:eastAsia="es-DO"/>
              </w:rPr>
            </w:pPr>
            <w:r w:rsidRPr="00761BDB">
              <w:rPr>
                <w:rFonts w:ascii="Calibri" w:hAnsi="Calibri" w:cs="Calibri"/>
                <w:color w:val="000000"/>
                <w:sz w:val="16"/>
                <w:szCs w:val="16"/>
                <w:lang w:eastAsia="es-DO"/>
              </w:rPr>
              <w:t>-2,546,746</w:t>
            </w:r>
          </w:p>
        </w:tc>
        <w:tc>
          <w:tcPr>
            <w:tcW w:w="624" w:type="pct"/>
            <w:tcBorders>
              <w:top w:val="nil"/>
              <w:left w:val="nil"/>
              <w:bottom w:val="nil"/>
              <w:right w:val="nil"/>
            </w:tcBorders>
            <w:shd w:val="clear" w:color="auto" w:fill="auto"/>
            <w:noWrap/>
            <w:vAlign w:val="bottom"/>
            <w:hideMark/>
          </w:tcPr>
          <w:p w14:paraId="686711DB" w14:textId="77777777" w:rsidR="00761BDB" w:rsidRPr="00761BDB" w:rsidRDefault="00761BDB" w:rsidP="00761BDB">
            <w:pPr>
              <w:jc w:val="right"/>
              <w:rPr>
                <w:rFonts w:ascii="Calibri" w:hAnsi="Calibri" w:cs="Calibri"/>
                <w:color w:val="000000"/>
                <w:sz w:val="16"/>
                <w:szCs w:val="16"/>
                <w:lang w:eastAsia="es-DO"/>
              </w:rPr>
            </w:pPr>
            <w:r w:rsidRPr="00761BDB">
              <w:rPr>
                <w:rFonts w:ascii="Calibri" w:hAnsi="Calibri" w:cs="Calibri"/>
                <w:color w:val="000000"/>
                <w:sz w:val="16"/>
                <w:szCs w:val="16"/>
                <w:lang w:eastAsia="es-DO"/>
              </w:rPr>
              <w:t>-10,493,221</w:t>
            </w:r>
          </w:p>
        </w:tc>
        <w:tc>
          <w:tcPr>
            <w:tcW w:w="662" w:type="pct"/>
            <w:tcBorders>
              <w:top w:val="nil"/>
              <w:left w:val="nil"/>
              <w:bottom w:val="nil"/>
              <w:right w:val="nil"/>
            </w:tcBorders>
            <w:shd w:val="clear" w:color="auto" w:fill="auto"/>
            <w:noWrap/>
            <w:vAlign w:val="bottom"/>
            <w:hideMark/>
          </w:tcPr>
          <w:p w14:paraId="5524E476" w14:textId="77777777" w:rsidR="00761BDB" w:rsidRPr="00761BDB" w:rsidRDefault="00761BDB" w:rsidP="00761BDB">
            <w:pPr>
              <w:jc w:val="right"/>
              <w:rPr>
                <w:rFonts w:ascii="Calibri" w:hAnsi="Calibri" w:cs="Calibri"/>
                <w:color w:val="000000"/>
                <w:sz w:val="16"/>
                <w:szCs w:val="16"/>
                <w:lang w:eastAsia="es-DO"/>
              </w:rPr>
            </w:pPr>
            <w:r w:rsidRPr="00761BDB">
              <w:rPr>
                <w:rFonts w:ascii="Calibri" w:hAnsi="Calibri" w:cs="Calibri"/>
                <w:color w:val="000000"/>
                <w:sz w:val="16"/>
                <w:szCs w:val="16"/>
                <w:lang w:eastAsia="es-DO"/>
              </w:rPr>
              <w:t>-1,114,363</w:t>
            </w:r>
          </w:p>
        </w:tc>
        <w:tc>
          <w:tcPr>
            <w:tcW w:w="560" w:type="pct"/>
            <w:tcBorders>
              <w:top w:val="nil"/>
              <w:left w:val="nil"/>
              <w:bottom w:val="nil"/>
              <w:right w:val="nil"/>
            </w:tcBorders>
            <w:shd w:val="clear" w:color="auto" w:fill="auto"/>
            <w:noWrap/>
            <w:vAlign w:val="bottom"/>
            <w:hideMark/>
          </w:tcPr>
          <w:p w14:paraId="035D5DE9" w14:textId="77777777" w:rsidR="00761BDB" w:rsidRPr="00761BDB" w:rsidRDefault="00761BDB" w:rsidP="00761BDB">
            <w:pPr>
              <w:jc w:val="right"/>
              <w:rPr>
                <w:rFonts w:ascii="Calibri" w:hAnsi="Calibri" w:cs="Calibri"/>
                <w:color w:val="000000"/>
                <w:sz w:val="16"/>
                <w:szCs w:val="16"/>
                <w:lang w:eastAsia="es-DO"/>
              </w:rPr>
            </w:pPr>
            <w:r w:rsidRPr="00761BDB">
              <w:rPr>
                <w:rFonts w:ascii="Calibri" w:hAnsi="Calibri" w:cs="Calibri"/>
                <w:color w:val="000000"/>
                <w:sz w:val="16"/>
                <w:szCs w:val="16"/>
                <w:lang w:eastAsia="es-DO"/>
              </w:rPr>
              <w:t>0</w:t>
            </w:r>
          </w:p>
        </w:tc>
        <w:tc>
          <w:tcPr>
            <w:tcW w:w="608" w:type="pct"/>
            <w:tcBorders>
              <w:top w:val="nil"/>
              <w:left w:val="nil"/>
              <w:bottom w:val="nil"/>
              <w:right w:val="nil"/>
            </w:tcBorders>
            <w:shd w:val="clear" w:color="auto" w:fill="auto"/>
            <w:noWrap/>
            <w:vAlign w:val="bottom"/>
            <w:hideMark/>
          </w:tcPr>
          <w:p w14:paraId="2FE85B5C"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(19,651,218)</w:t>
            </w:r>
          </w:p>
        </w:tc>
      </w:tr>
      <w:tr w:rsidR="00761BDB" w:rsidRPr="00761BDB" w14:paraId="7EC873C0" w14:textId="77777777" w:rsidTr="00761BDB">
        <w:trPr>
          <w:trHeight w:val="300"/>
        </w:trPr>
        <w:tc>
          <w:tcPr>
            <w:tcW w:w="1294" w:type="pct"/>
            <w:tcBorders>
              <w:top w:val="nil"/>
              <w:left w:val="nil"/>
              <w:bottom w:val="nil"/>
              <w:right w:val="nil"/>
            </w:tcBorders>
            <w:shd w:val="clear" w:color="auto" w:fill="auto"/>
            <w:noWrap/>
            <w:vAlign w:val="bottom"/>
            <w:hideMark/>
          </w:tcPr>
          <w:p w14:paraId="71617660"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Retiros</w:t>
            </w:r>
          </w:p>
        </w:tc>
        <w:tc>
          <w:tcPr>
            <w:tcW w:w="599" w:type="pct"/>
            <w:tcBorders>
              <w:top w:val="nil"/>
              <w:left w:val="nil"/>
              <w:bottom w:val="single" w:sz="4" w:space="0" w:color="auto"/>
              <w:right w:val="nil"/>
            </w:tcBorders>
            <w:shd w:val="clear" w:color="auto" w:fill="auto"/>
            <w:noWrap/>
            <w:vAlign w:val="bottom"/>
            <w:hideMark/>
          </w:tcPr>
          <w:p w14:paraId="4307475F"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w:t>
            </w:r>
          </w:p>
        </w:tc>
        <w:tc>
          <w:tcPr>
            <w:tcW w:w="653" w:type="pct"/>
            <w:tcBorders>
              <w:top w:val="nil"/>
              <w:left w:val="nil"/>
              <w:bottom w:val="single" w:sz="4" w:space="0" w:color="auto"/>
              <w:right w:val="nil"/>
            </w:tcBorders>
            <w:shd w:val="clear" w:color="auto" w:fill="auto"/>
            <w:noWrap/>
            <w:vAlign w:val="bottom"/>
            <w:hideMark/>
          </w:tcPr>
          <w:p w14:paraId="0949F0F1"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   </w:t>
            </w:r>
          </w:p>
        </w:tc>
        <w:tc>
          <w:tcPr>
            <w:tcW w:w="624" w:type="pct"/>
            <w:tcBorders>
              <w:top w:val="nil"/>
              <w:left w:val="nil"/>
              <w:bottom w:val="single" w:sz="4" w:space="0" w:color="auto"/>
              <w:right w:val="nil"/>
            </w:tcBorders>
            <w:shd w:val="clear" w:color="auto" w:fill="auto"/>
            <w:noWrap/>
            <w:vAlign w:val="bottom"/>
            <w:hideMark/>
          </w:tcPr>
          <w:p w14:paraId="74ACF077"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w:t>
            </w:r>
          </w:p>
        </w:tc>
        <w:tc>
          <w:tcPr>
            <w:tcW w:w="662" w:type="pct"/>
            <w:tcBorders>
              <w:top w:val="nil"/>
              <w:left w:val="nil"/>
              <w:bottom w:val="single" w:sz="4" w:space="0" w:color="auto"/>
              <w:right w:val="nil"/>
            </w:tcBorders>
            <w:shd w:val="clear" w:color="auto" w:fill="auto"/>
            <w:noWrap/>
            <w:vAlign w:val="bottom"/>
            <w:hideMark/>
          </w:tcPr>
          <w:p w14:paraId="2991F7CC"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w:t>
            </w:r>
          </w:p>
        </w:tc>
        <w:tc>
          <w:tcPr>
            <w:tcW w:w="560" w:type="pct"/>
            <w:tcBorders>
              <w:top w:val="nil"/>
              <w:left w:val="nil"/>
              <w:bottom w:val="single" w:sz="4" w:space="0" w:color="auto"/>
              <w:right w:val="nil"/>
            </w:tcBorders>
            <w:shd w:val="clear" w:color="auto" w:fill="auto"/>
            <w:noWrap/>
            <w:vAlign w:val="bottom"/>
            <w:hideMark/>
          </w:tcPr>
          <w:p w14:paraId="5FDC1C9B"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w:t>
            </w:r>
          </w:p>
        </w:tc>
        <w:tc>
          <w:tcPr>
            <w:tcW w:w="608" w:type="pct"/>
            <w:tcBorders>
              <w:top w:val="nil"/>
              <w:left w:val="nil"/>
              <w:bottom w:val="nil"/>
              <w:right w:val="nil"/>
            </w:tcBorders>
            <w:shd w:val="clear" w:color="auto" w:fill="auto"/>
            <w:noWrap/>
            <w:vAlign w:val="bottom"/>
            <w:hideMark/>
          </w:tcPr>
          <w:p w14:paraId="1A425BCC" w14:textId="77777777" w:rsidR="00761BDB" w:rsidRPr="00761BDB" w:rsidRDefault="00761BDB" w:rsidP="00761BDB">
            <w:pPr>
              <w:rPr>
                <w:rFonts w:ascii="Calibri" w:hAnsi="Calibri" w:cs="Calibri"/>
                <w:color w:val="000000"/>
                <w:sz w:val="16"/>
                <w:szCs w:val="16"/>
                <w:lang w:eastAsia="es-DO"/>
              </w:rPr>
            </w:pPr>
          </w:p>
        </w:tc>
      </w:tr>
      <w:tr w:rsidR="00761BDB" w:rsidRPr="00761BDB" w14:paraId="1FAA5648" w14:textId="77777777" w:rsidTr="00761BDB">
        <w:trPr>
          <w:trHeight w:val="300"/>
        </w:trPr>
        <w:tc>
          <w:tcPr>
            <w:tcW w:w="1294" w:type="pct"/>
            <w:tcBorders>
              <w:top w:val="nil"/>
              <w:left w:val="nil"/>
              <w:bottom w:val="nil"/>
              <w:right w:val="nil"/>
            </w:tcBorders>
            <w:shd w:val="clear" w:color="auto" w:fill="auto"/>
            <w:noWrap/>
            <w:vAlign w:val="bottom"/>
            <w:hideMark/>
          </w:tcPr>
          <w:p w14:paraId="6B0D9A5D"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Saldo al final del periodo</w:t>
            </w:r>
          </w:p>
        </w:tc>
        <w:tc>
          <w:tcPr>
            <w:tcW w:w="599" w:type="pct"/>
            <w:tcBorders>
              <w:top w:val="nil"/>
              <w:left w:val="nil"/>
              <w:bottom w:val="single" w:sz="4" w:space="0" w:color="auto"/>
              <w:right w:val="nil"/>
            </w:tcBorders>
            <w:shd w:val="clear" w:color="auto" w:fill="auto"/>
            <w:noWrap/>
            <w:vAlign w:val="bottom"/>
            <w:hideMark/>
          </w:tcPr>
          <w:p w14:paraId="03E7C751"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45,959,786 </w:t>
            </w:r>
          </w:p>
        </w:tc>
        <w:tc>
          <w:tcPr>
            <w:tcW w:w="653" w:type="pct"/>
            <w:tcBorders>
              <w:top w:val="nil"/>
              <w:left w:val="nil"/>
              <w:bottom w:val="single" w:sz="4" w:space="0" w:color="auto"/>
              <w:right w:val="nil"/>
            </w:tcBorders>
            <w:shd w:val="clear" w:color="auto" w:fill="auto"/>
            <w:noWrap/>
            <w:vAlign w:val="bottom"/>
            <w:hideMark/>
          </w:tcPr>
          <w:p w14:paraId="6DD626B2"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38,831,287 </w:t>
            </w:r>
          </w:p>
        </w:tc>
        <w:tc>
          <w:tcPr>
            <w:tcW w:w="624" w:type="pct"/>
            <w:tcBorders>
              <w:top w:val="nil"/>
              <w:left w:val="nil"/>
              <w:bottom w:val="single" w:sz="4" w:space="0" w:color="auto"/>
              <w:right w:val="nil"/>
            </w:tcBorders>
            <w:shd w:val="clear" w:color="auto" w:fill="auto"/>
            <w:noWrap/>
            <w:vAlign w:val="bottom"/>
            <w:hideMark/>
          </w:tcPr>
          <w:p w14:paraId="4B976450"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55,458,602 </w:t>
            </w:r>
          </w:p>
        </w:tc>
        <w:tc>
          <w:tcPr>
            <w:tcW w:w="662" w:type="pct"/>
            <w:tcBorders>
              <w:top w:val="nil"/>
              <w:left w:val="nil"/>
              <w:bottom w:val="single" w:sz="4" w:space="0" w:color="auto"/>
              <w:right w:val="nil"/>
            </w:tcBorders>
            <w:shd w:val="clear" w:color="auto" w:fill="auto"/>
            <w:noWrap/>
            <w:vAlign w:val="bottom"/>
            <w:hideMark/>
          </w:tcPr>
          <w:p w14:paraId="09F02F67"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11,704,585 </w:t>
            </w:r>
          </w:p>
        </w:tc>
        <w:tc>
          <w:tcPr>
            <w:tcW w:w="560" w:type="pct"/>
            <w:tcBorders>
              <w:top w:val="nil"/>
              <w:left w:val="nil"/>
              <w:bottom w:val="single" w:sz="4" w:space="0" w:color="auto"/>
              <w:right w:val="nil"/>
            </w:tcBorders>
            <w:shd w:val="clear" w:color="auto" w:fill="auto"/>
            <w:noWrap/>
            <w:vAlign w:val="bottom"/>
            <w:hideMark/>
          </w:tcPr>
          <w:p w14:paraId="5E5729D4"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   </w:t>
            </w:r>
          </w:p>
        </w:tc>
        <w:tc>
          <w:tcPr>
            <w:tcW w:w="608" w:type="pct"/>
            <w:tcBorders>
              <w:top w:val="single" w:sz="4" w:space="0" w:color="auto"/>
              <w:left w:val="nil"/>
              <w:bottom w:val="single" w:sz="4" w:space="0" w:color="auto"/>
              <w:right w:val="nil"/>
            </w:tcBorders>
            <w:shd w:val="clear" w:color="auto" w:fill="auto"/>
            <w:noWrap/>
            <w:vAlign w:val="bottom"/>
            <w:hideMark/>
          </w:tcPr>
          <w:p w14:paraId="50EC98AF"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151,954,260 </w:t>
            </w:r>
          </w:p>
        </w:tc>
      </w:tr>
      <w:tr w:rsidR="00761BDB" w:rsidRPr="00761BDB" w14:paraId="62438A97" w14:textId="77777777" w:rsidTr="00761BDB">
        <w:trPr>
          <w:trHeight w:val="315"/>
        </w:trPr>
        <w:tc>
          <w:tcPr>
            <w:tcW w:w="1294" w:type="pct"/>
            <w:tcBorders>
              <w:top w:val="nil"/>
              <w:left w:val="nil"/>
              <w:bottom w:val="nil"/>
              <w:right w:val="nil"/>
            </w:tcBorders>
            <w:shd w:val="clear" w:color="auto" w:fill="auto"/>
            <w:noWrap/>
            <w:vAlign w:val="bottom"/>
            <w:hideMark/>
          </w:tcPr>
          <w:p w14:paraId="64BCC06D"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Propiedad, planta y equipo Neto 2020</w:t>
            </w:r>
          </w:p>
        </w:tc>
        <w:tc>
          <w:tcPr>
            <w:tcW w:w="599" w:type="pct"/>
            <w:tcBorders>
              <w:top w:val="nil"/>
              <w:left w:val="nil"/>
              <w:bottom w:val="double" w:sz="6" w:space="0" w:color="auto"/>
              <w:right w:val="nil"/>
            </w:tcBorders>
            <w:shd w:val="clear" w:color="auto" w:fill="auto"/>
            <w:noWrap/>
            <w:vAlign w:val="bottom"/>
            <w:hideMark/>
          </w:tcPr>
          <w:p w14:paraId="382EFF3F"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325,903,673 </w:t>
            </w:r>
          </w:p>
        </w:tc>
        <w:tc>
          <w:tcPr>
            <w:tcW w:w="653" w:type="pct"/>
            <w:tcBorders>
              <w:top w:val="nil"/>
              <w:left w:val="nil"/>
              <w:bottom w:val="double" w:sz="6" w:space="0" w:color="auto"/>
              <w:right w:val="nil"/>
            </w:tcBorders>
            <w:shd w:val="clear" w:color="auto" w:fill="auto"/>
            <w:noWrap/>
            <w:vAlign w:val="bottom"/>
            <w:hideMark/>
          </w:tcPr>
          <w:p w14:paraId="7E02F211"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2,789,517 </w:t>
            </w:r>
          </w:p>
        </w:tc>
        <w:tc>
          <w:tcPr>
            <w:tcW w:w="624" w:type="pct"/>
            <w:tcBorders>
              <w:top w:val="nil"/>
              <w:left w:val="nil"/>
              <w:bottom w:val="double" w:sz="6" w:space="0" w:color="auto"/>
              <w:right w:val="nil"/>
            </w:tcBorders>
            <w:shd w:val="clear" w:color="auto" w:fill="auto"/>
            <w:noWrap/>
            <w:vAlign w:val="bottom"/>
            <w:hideMark/>
          </w:tcPr>
          <w:p w14:paraId="520D82BE"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86,293,241 </w:t>
            </w:r>
          </w:p>
        </w:tc>
        <w:tc>
          <w:tcPr>
            <w:tcW w:w="662" w:type="pct"/>
            <w:tcBorders>
              <w:top w:val="nil"/>
              <w:left w:val="nil"/>
              <w:bottom w:val="double" w:sz="6" w:space="0" w:color="auto"/>
              <w:right w:val="nil"/>
            </w:tcBorders>
            <w:shd w:val="clear" w:color="auto" w:fill="auto"/>
            <w:noWrap/>
            <w:vAlign w:val="bottom"/>
            <w:hideMark/>
          </w:tcPr>
          <w:p w14:paraId="6B5D8392"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2,727,110 </w:t>
            </w:r>
          </w:p>
        </w:tc>
        <w:tc>
          <w:tcPr>
            <w:tcW w:w="560" w:type="pct"/>
            <w:tcBorders>
              <w:top w:val="nil"/>
              <w:left w:val="nil"/>
              <w:bottom w:val="double" w:sz="6" w:space="0" w:color="auto"/>
              <w:right w:val="nil"/>
            </w:tcBorders>
            <w:shd w:val="clear" w:color="auto" w:fill="auto"/>
            <w:noWrap/>
            <w:vAlign w:val="bottom"/>
            <w:hideMark/>
          </w:tcPr>
          <w:p w14:paraId="7D8D5BFD"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w:t>
            </w:r>
          </w:p>
        </w:tc>
        <w:tc>
          <w:tcPr>
            <w:tcW w:w="608" w:type="pct"/>
            <w:tcBorders>
              <w:top w:val="nil"/>
              <w:left w:val="nil"/>
              <w:bottom w:val="double" w:sz="6" w:space="0" w:color="auto"/>
              <w:right w:val="nil"/>
            </w:tcBorders>
            <w:shd w:val="clear" w:color="auto" w:fill="auto"/>
            <w:noWrap/>
            <w:vAlign w:val="bottom"/>
            <w:hideMark/>
          </w:tcPr>
          <w:p w14:paraId="330F051A" w14:textId="77777777" w:rsidR="00761BDB" w:rsidRPr="00761BDB" w:rsidRDefault="00761BDB" w:rsidP="00761BDB">
            <w:pPr>
              <w:rPr>
                <w:rFonts w:ascii="Calibri" w:hAnsi="Calibri" w:cs="Calibri"/>
                <w:color w:val="000000"/>
                <w:sz w:val="16"/>
                <w:szCs w:val="16"/>
                <w:lang w:eastAsia="es-DO"/>
              </w:rPr>
            </w:pPr>
            <w:r w:rsidRPr="00761BDB">
              <w:rPr>
                <w:rFonts w:ascii="Calibri" w:hAnsi="Calibri" w:cs="Calibri"/>
                <w:color w:val="000000"/>
                <w:sz w:val="16"/>
                <w:szCs w:val="16"/>
                <w:lang w:eastAsia="es-DO"/>
              </w:rPr>
              <w:t xml:space="preserve">        417,713,541 </w:t>
            </w:r>
          </w:p>
        </w:tc>
      </w:tr>
    </w:tbl>
    <w:p w14:paraId="39B384EC" w14:textId="28D557A6" w:rsidR="00AB5303" w:rsidRDefault="00AB5303" w:rsidP="00254990">
      <w:pPr>
        <w:tabs>
          <w:tab w:val="left" w:pos="9076"/>
        </w:tabs>
        <w:spacing w:line="360" w:lineRule="auto"/>
        <w:jc w:val="both"/>
        <w:rPr>
          <w:rFonts w:ascii="Trebuchet MS" w:hAnsi="Trebuchet MS"/>
          <w:color w:val="000000"/>
          <w:sz w:val="20"/>
          <w:szCs w:val="20"/>
        </w:rPr>
      </w:pPr>
    </w:p>
    <w:p w14:paraId="28D109CE" w14:textId="77777777" w:rsidR="00554BAA" w:rsidRPr="0068535C" w:rsidRDefault="00F24FF6" w:rsidP="00254990">
      <w:pPr>
        <w:tabs>
          <w:tab w:val="left" w:pos="9076"/>
        </w:tabs>
        <w:spacing w:line="360" w:lineRule="auto"/>
        <w:jc w:val="both"/>
        <w:rPr>
          <w:rFonts w:ascii="Trebuchet MS" w:hAnsi="Trebuchet MS"/>
          <w:b/>
          <w:color w:val="000000"/>
          <w:sz w:val="22"/>
          <w:szCs w:val="20"/>
        </w:rPr>
      </w:pPr>
      <w:r>
        <w:rPr>
          <w:rFonts w:ascii="Trebuchet MS" w:hAnsi="Trebuchet MS"/>
          <w:b/>
          <w:color w:val="000000"/>
          <w:sz w:val="22"/>
          <w:szCs w:val="20"/>
        </w:rPr>
        <w:t>NOTA 12</w:t>
      </w:r>
      <w:r w:rsidR="00554BAA" w:rsidRPr="0068535C">
        <w:rPr>
          <w:rFonts w:ascii="Trebuchet MS" w:hAnsi="Trebuchet MS"/>
          <w:b/>
          <w:color w:val="000000"/>
          <w:sz w:val="22"/>
          <w:szCs w:val="20"/>
        </w:rPr>
        <w:t>: ACTIVOS INTANGIBLES</w:t>
      </w:r>
    </w:p>
    <w:p w14:paraId="0CCA76C9" w14:textId="3DDD1CB4" w:rsidR="00F24FF6" w:rsidRDefault="00F24FF6" w:rsidP="00254990">
      <w:pPr>
        <w:spacing w:line="360" w:lineRule="auto"/>
        <w:jc w:val="both"/>
        <w:rPr>
          <w:rFonts w:ascii="Trebuchet MS" w:hAnsi="Trebuchet MS"/>
          <w:color w:val="000000"/>
          <w:sz w:val="20"/>
          <w:szCs w:val="20"/>
        </w:rPr>
      </w:pPr>
      <w:r>
        <w:rPr>
          <w:rFonts w:ascii="Trebuchet MS" w:hAnsi="Trebuchet MS"/>
          <w:color w:val="000000"/>
          <w:sz w:val="22"/>
          <w:szCs w:val="22"/>
          <w:lang w:eastAsia="es-DO"/>
        </w:rPr>
        <w:t xml:space="preserve">Al 31 de diciembre </w:t>
      </w:r>
      <w:r w:rsidR="00AF43ED">
        <w:rPr>
          <w:rFonts w:ascii="Trebuchet MS" w:hAnsi="Trebuchet MS"/>
          <w:color w:val="000000"/>
          <w:sz w:val="22"/>
          <w:szCs w:val="22"/>
          <w:lang w:eastAsia="es-DO"/>
        </w:rPr>
        <w:t xml:space="preserve">de </w:t>
      </w:r>
      <w:r w:rsidR="00AF43ED" w:rsidRPr="001856E0">
        <w:rPr>
          <w:rFonts w:ascii="Trebuchet MS" w:hAnsi="Trebuchet MS"/>
          <w:sz w:val="22"/>
          <w:szCs w:val="22"/>
          <w:lang w:eastAsia="es-DO"/>
        </w:rPr>
        <w:t>202</w:t>
      </w:r>
      <w:r w:rsidR="001856E0" w:rsidRPr="001856E0">
        <w:rPr>
          <w:rFonts w:ascii="Trebuchet MS" w:hAnsi="Trebuchet MS"/>
          <w:sz w:val="22"/>
          <w:szCs w:val="22"/>
          <w:lang w:eastAsia="es-DO"/>
        </w:rPr>
        <w:t>1</w:t>
      </w:r>
      <w:r w:rsidRPr="007539BC">
        <w:rPr>
          <w:rFonts w:ascii="Trebuchet MS" w:hAnsi="Trebuchet MS"/>
          <w:color w:val="000000"/>
          <w:sz w:val="22"/>
          <w:szCs w:val="22"/>
          <w:lang w:eastAsia="es-DO"/>
        </w:rPr>
        <w:t xml:space="preserve"> los bienes intangibles presentan un balance</w:t>
      </w:r>
      <w:r w:rsidR="0082318C">
        <w:rPr>
          <w:rFonts w:ascii="Trebuchet MS" w:hAnsi="Trebuchet MS"/>
          <w:color w:val="000000"/>
          <w:sz w:val="22"/>
          <w:szCs w:val="22"/>
          <w:lang w:eastAsia="es-DO"/>
        </w:rPr>
        <w:t xml:space="preserve"> de RD$</w:t>
      </w:r>
      <w:r w:rsidR="00C945A8" w:rsidRPr="00C945A8">
        <w:rPr>
          <w:rFonts w:ascii="Trebuchet MS" w:hAnsi="Trebuchet MS"/>
          <w:b/>
          <w:bCs/>
          <w:sz w:val="22"/>
          <w:szCs w:val="22"/>
          <w:lang w:eastAsia="es-DO"/>
        </w:rPr>
        <w:t>15, 667,131</w:t>
      </w:r>
      <w:r w:rsidR="00AF43ED">
        <w:rPr>
          <w:rFonts w:ascii="Trebuchet MS" w:hAnsi="Trebuchet MS"/>
          <w:color w:val="000000"/>
          <w:sz w:val="22"/>
          <w:szCs w:val="22"/>
          <w:lang w:eastAsia="es-DO"/>
        </w:rPr>
        <w:t>. y en el 2020</w:t>
      </w:r>
      <w:r>
        <w:rPr>
          <w:rFonts w:ascii="Trebuchet MS" w:hAnsi="Trebuchet MS"/>
          <w:color w:val="000000"/>
          <w:sz w:val="22"/>
          <w:szCs w:val="22"/>
          <w:lang w:eastAsia="es-DO"/>
        </w:rPr>
        <w:t xml:space="preserve"> </w:t>
      </w:r>
      <w:r w:rsidRPr="007539BC">
        <w:rPr>
          <w:rFonts w:ascii="Trebuchet MS" w:hAnsi="Trebuchet MS"/>
          <w:color w:val="000000"/>
          <w:sz w:val="22"/>
          <w:szCs w:val="22"/>
          <w:lang w:eastAsia="es-DO"/>
        </w:rPr>
        <w:t>de RD$</w:t>
      </w:r>
      <w:r w:rsidR="00AF43ED" w:rsidRPr="00AF43ED">
        <w:rPr>
          <w:rFonts w:ascii="Trebuchet MS" w:hAnsi="Trebuchet MS"/>
          <w:color w:val="000000"/>
          <w:sz w:val="22"/>
          <w:szCs w:val="22"/>
          <w:lang w:eastAsia="es-DO"/>
        </w:rPr>
        <w:t>16,401,111.</w:t>
      </w:r>
    </w:p>
    <w:tbl>
      <w:tblPr>
        <w:tblW w:w="13304" w:type="dxa"/>
        <w:tblInd w:w="55" w:type="dxa"/>
        <w:tblCellMar>
          <w:left w:w="70" w:type="dxa"/>
          <w:right w:w="70" w:type="dxa"/>
        </w:tblCellMar>
        <w:tblLook w:val="04A0" w:firstRow="1" w:lastRow="0" w:firstColumn="1" w:lastColumn="0" w:noHBand="0" w:noVBand="1"/>
      </w:tblPr>
      <w:tblGrid>
        <w:gridCol w:w="5880"/>
        <w:gridCol w:w="1900"/>
        <w:gridCol w:w="2762"/>
        <w:gridCol w:w="2762"/>
      </w:tblGrid>
      <w:tr w:rsidR="00B35F8F" w:rsidRPr="007539BC" w14:paraId="4661CBEA" w14:textId="77777777" w:rsidTr="00500EC1">
        <w:trPr>
          <w:trHeight w:val="330"/>
        </w:trPr>
        <w:tc>
          <w:tcPr>
            <w:tcW w:w="5880" w:type="dxa"/>
            <w:tcBorders>
              <w:top w:val="nil"/>
              <w:left w:val="nil"/>
              <w:bottom w:val="nil"/>
              <w:right w:val="nil"/>
            </w:tcBorders>
            <w:shd w:val="clear" w:color="auto" w:fill="auto"/>
            <w:noWrap/>
            <w:vAlign w:val="bottom"/>
            <w:hideMark/>
          </w:tcPr>
          <w:p w14:paraId="4E3BA39B" w14:textId="77777777" w:rsidR="00B35F8F" w:rsidRPr="007539BC" w:rsidRDefault="00B35F8F" w:rsidP="00254990">
            <w:pPr>
              <w:spacing w:line="360" w:lineRule="auto"/>
              <w:rPr>
                <w:rFonts w:ascii="Trebuchet MS" w:hAnsi="Trebuchet MS"/>
                <w:color w:val="000000"/>
                <w:lang w:eastAsia="es-DO"/>
              </w:rPr>
            </w:pPr>
          </w:p>
        </w:tc>
        <w:tc>
          <w:tcPr>
            <w:tcW w:w="1900" w:type="dxa"/>
            <w:tcBorders>
              <w:top w:val="nil"/>
              <w:left w:val="nil"/>
              <w:bottom w:val="nil"/>
              <w:right w:val="nil"/>
            </w:tcBorders>
            <w:shd w:val="clear" w:color="auto" w:fill="auto"/>
            <w:noWrap/>
            <w:vAlign w:val="bottom"/>
            <w:hideMark/>
          </w:tcPr>
          <w:p w14:paraId="6100600D" w14:textId="77777777" w:rsidR="00B35F8F" w:rsidRPr="007539BC" w:rsidRDefault="00B35F8F" w:rsidP="00254990">
            <w:pPr>
              <w:spacing w:line="360" w:lineRule="auto"/>
              <w:jc w:val="right"/>
              <w:rPr>
                <w:rFonts w:ascii="Trebuchet MS" w:hAnsi="Trebuchet MS"/>
                <w:b/>
                <w:bCs/>
                <w:color w:val="000000"/>
                <w:lang w:eastAsia="es-DO"/>
              </w:rPr>
            </w:pPr>
            <w:r w:rsidRPr="007539BC">
              <w:rPr>
                <w:rFonts w:ascii="Trebuchet MS" w:hAnsi="Trebuchet MS"/>
                <w:b/>
                <w:bCs/>
                <w:color w:val="000000"/>
                <w:sz w:val="22"/>
                <w:szCs w:val="22"/>
                <w:lang w:eastAsia="es-DO"/>
              </w:rPr>
              <w:t xml:space="preserve">  Año 202</w:t>
            </w:r>
            <w:r>
              <w:rPr>
                <w:rFonts w:ascii="Trebuchet MS" w:hAnsi="Trebuchet MS"/>
                <w:b/>
                <w:bCs/>
                <w:color w:val="000000"/>
                <w:sz w:val="22"/>
                <w:szCs w:val="22"/>
                <w:lang w:eastAsia="es-DO"/>
              </w:rPr>
              <w:t>1</w:t>
            </w:r>
          </w:p>
        </w:tc>
        <w:tc>
          <w:tcPr>
            <w:tcW w:w="2762" w:type="dxa"/>
            <w:tcBorders>
              <w:top w:val="nil"/>
              <w:left w:val="nil"/>
              <w:bottom w:val="nil"/>
              <w:right w:val="nil"/>
            </w:tcBorders>
            <w:vAlign w:val="bottom"/>
          </w:tcPr>
          <w:p w14:paraId="6671BE65" w14:textId="77777777" w:rsidR="00B35F8F" w:rsidRPr="007539BC" w:rsidRDefault="00B35F8F" w:rsidP="00500EC1">
            <w:pPr>
              <w:spacing w:line="360" w:lineRule="auto"/>
              <w:jc w:val="right"/>
              <w:rPr>
                <w:rFonts w:ascii="Trebuchet MS" w:hAnsi="Trebuchet MS"/>
                <w:b/>
                <w:bCs/>
                <w:color w:val="000000"/>
                <w:lang w:eastAsia="es-DO"/>
              </w:rPr>
            </w:pPr>
            <w:r w:rsidRPr="007539BC">
              <w:rPr>
                <w:rFonts w:ascii="Trebuchet MS" w:hAnsi="Trebuchet MS"/>
                <w:b/>
                <w:bCs/>
                <w:color w:val="000000"/>
                <w:sz w:val="22"/>
                <w:szCs w:val="22"/>
                <w:lang w:eastAsia="es-DO"/>
              </w:rPr>
              <w:t xml:space="preserve">  Año 2020 </w:t>
            </w:r>
          </w:p>
        </w:tc>
        <w:tc>
          <w:tcPr>
            <w:tcW w:w="2762" w:type="dxa"/>
            <w:tcBorders>
              <w:top w:val="nil"/>
              <w:left w:val="nil"/>
              <w:bottom w:val="nil"/>
              <w:right w:val="nil"/>
            </w:tcBorders>
            <w:shd w:val="clear" w:color="auto" w:fill="auto"/>
            <w:noWrap/>
            <w:vAlign w:val="bottom"/>
            <w:hideMark/>
          </w:tcPr>
          <w:p w14:paraId="34A20335" w14:textId="77777777" w:rsidR="00B35F8F" w:rsidRPr="007539BC" w:rsidRDefault="00B35F8F" w:rsidP="00254990">
            <w:pPr>
              <w:spacing w:line="360" w:lineRule="auto"/>
              <w:jc w:val="right"/>
              <w:rPr>
                <w:rFonts w:ascii="Trebuchet MS" w:hAnsi="Trebuchet MS"/>
                <w:b/>
                <w:bCs/>
                <w:color w:val="000000"/>
                <w:lang w:eastAsia="es-DO"/>
              </w:rPr>
            </w:pPr>
            <w:r w:rsidRPr="007539BC">
              <w:rPr>
                <w:rFonts w:ascii="Trebuchet MS" w:hAnsi="Trebuchet MS"/>
                <w:b/>
                <w:bCs/>
                <w:color w:val="000000"/>
                <w:sz w:val="22"/>
                <w:szCs w:val="22"/>
                <w:lang w:eastAsia="es-DO"/>
              </w:rPr>
              <w:t xml:space="preserve"> Año 2019</w:t>
            </w:r>
          </w:p>
        </w:tc>
      </w:tr>
      <w:tr w:rsidR="00B35F8F" w:rsidRPr="007539BC" w14:paraId="76169FEB" w14:textId="77777777" w:rsidTr="00500EC1">
        <w:trPr>
          <w:trHeight w:val="330"/>
        </w:trPr>
        <w:tc>
          <w:tcPr>
            <w:tcW w:w="5880" w:type="dxa"/>
            <w:tcBorders>
              <w:top w:val="nil"/>
              <w:left w:val="nil"/>
              <w:bottom w:val="nil"/>
              <w:right w:val="nil"/>
            </w:tcBorders>
            <w:shd w:val="clear" w:color="auto" w:fill="auto"/>
            <w:noWrap/>
            <w:vAlign w:val="bottom"/>
            <w:hideMark/>
          </w:tcPr>
          <w:p w14:paraId="30D8AAAC" w14:textId="77777777" w:rsidR="00B35F8F" w:rsidRPr="007539BC" w:rsidRDefault="00B35F8F" w:rsidP="00254990">
            <w:pPr>
              <w:spacing w:line="360" w:lineRule="auto"/>
              <w:jc w:val="both"/>
              <w:rPr>
                <w:rFonts w:ascii="Trebuchet MS" w:hAnsi="Trebuchet MS"/>
                <w:color w:val="000000"/>
                <w:lang w:eastAsia="es-DO"/>
              </w:rPr>
            </w:pPr>
            <w:r w:rsidRPr="007539BC">
              <w:rPr>
                <w:rFonts w:ascii="Trebuchet MS" w:hAnsi="Trebuchet MS"/>
                <w:color w:val="000000"/>
                <w:sz w:val="22"/>
                <w:szCs w:val="22"/>
                <w:lang w:eastAsia="es-DO"/>
              </w:rPr>
              <w:t xml:space="preserve">Saldo al inicio del periodo  </w:t>
            </w:r>
          </w:p>
        </w:tc>
        <w:tc>
          <w:tcPr>
            <w:tcW w:w="1900" w:type="dxa"/>
            <w:tcBorders>
              <w:top w:val="nil"/>
              <w:left w:val="nil"/>
              <w:right w:val="nil"/>
            </w:tcBorders>
            <w:shd w:val="clear" w:color="auto" w:fill="auto"/>
            <w:noWrap/>
            <w:vAlign w:val="bottom"/>
            <w:hideMark/>
          </w:tcPr>
          <w:p w14:paraId="03185A16" w14:textId="77777777" w:rsidR="00B35F8F" w:rsidRPr="007539BC" w:rsidRDefault="00B35F8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17,172,166</w:t>
            </w:r>
          </w:p>
        </w:tc>
        <w:tc>
          <w:tcPr>
            <w:tcW w:w="2762" w:type="dxa"/>
            <w:tcBorders>
              <w:top w:val="nil"/>
              <w:left w:val="nil"/>
              <w:right w:val="nil"/>
            </w:tcBorders>
            <w:vAlign w:val="bottom"/>
          </w:tcPr>
          <w:p w14:paraId="5844AA0D" w14:textId="77777777" w:rsidR="00B35F8F" w:rsidRPr="007539BC" w:rsidRDefault="00B35F8F" w:rsidP="00500EC1">
            <w:pPr>
              <w:spacing w:line="360" w:lineRule="auto"/>
              <w:jc w:val="right"/>
              <w:rPr>
                <w:rFonts w:ascii="Trebuchet MS" w:hAnsi="Trebuchet MS"/>
                <w:color w:val="000000"/>
                <w:lang w:eastAsia="es-DO"/>
              </w:rPr>
            </w:pPr>
            <w:r w:rsidRPr="007539BC">
              <w:rPr>
                <w:rFonts w:ascii="Trebuchet MS" w:hAnsi="Trebuchet MS"/>
                <w:color w:val="000000"/>
                <w:sz w:val="22"/>
                <w:szCs w:val="22"/>
                <w:lang w:eastAsia="es-DO"/>
              </w:rPr>
              <w:t>17,067,966</w:t>
            </w:r>
          </w:p>
        </w:tc>
        <w:tc>
          <w:tcPr>
            <w:tcW w:w="2762" w:type="dxa"/>
            <w:tcBorders>
              <w:top w:val="nil"/>
              <w:left w:val="nil"/>
              <w:right w:val="nil"/>
            </w:tcBorders>
            <w:shd w:val="clear" w:color="auto" w:fill="auto"/>
            <w:noWrap/>
            <w:vAlign w:val="bottom"/>
            <w:hideMark/>
          </w:tcPr>
          <w:p w14:paraId="5D3C8712" w14:textId="77777777" w:rsidR="00B35F8F" w:rsidRPr="007539BC" w:rsidRDefault="00B35F8F" w:rsidP="00254990">
            <w:pPr>
              <w:spacing w:line="360" w:lineRule="auto"/>
              <w:jc w:val="right"/>
              <w:rPr>
                <w:rFonts w:ascii="Trebuchet MS" w:hAnsi="Trebuchet MS"/>
                <w:color w:val="000000"/>
                <w:lang w:eastAsia="es-DO"/>
              </w:rPr>
            </w:pPr>
            <w:r w:rsidRPr="007539BC">
              <w:rPr>
                <w:rFonts w:ascii="Trebuchet MS" w:hAnsi="Trebuchet MS"/>
                <w:color w:val="000000"/>
                <w:sz w:val="22"/>
                <w:szCs w:val="22"/>
                <w:lang w:eastAsia="es-DO"/>
              </w:rPr>
              <w:t>17,067,966.00</w:t>
            </w:r>
          </w:p>
        </w:tc>
      </w:tr>
      <w:tr w:rsidR="00B35F8F" w:rsidRPr="007539BC" w14:paraId="09E92125" w14:textId="77777777" w:rsidTr="00500EC1">
        <w:trPr>
          <w:trHeight w:val="302"/>
        </w:trPr>
        <w:tc>
          <w:tcPr>
            <w:tcW w:w="5880" w:type="dxa"/>
            <w:tcBorders>
              <w:top w:val="nil"/>
              <w:left w:val="nil"/>
              <w:bottom w:val="nil"/>
              <w:right w:val="nil"/>
            </w:tcBorders>
            <w:shd w:val="clear" w:color="auto" w:fill="auto"/>
            <w:noWrap/>
            <w:vAlign w:val="bottom"/>
            <w:hideMark/>
          </w:tcPr>
          <w:p w14:paraId="5D01E72A" w14:textId="77777777" w:rsidR="00B35F8F" w:rsidRPr="007539BC" w:rsidRDefault="00B35F8F" w:rsidP="00254990">
            <w:pPr>
              <w:spacing w:line="360" w:lineRule="auto"/>
              <w:jc w:val="both"/>
              <w:rPr>
                <w:rFonts w:ascii="Trebuchet MS" w:hAnsi="Trebuchet MS"/>
                <w:color w:val="000000"/>
                <w:lang w:eastAsia="es-DO"/>
              </w:rPr>
            </w:pPr>
            <w:r w:rsidRPr="007539BC">
              <w:rPr>
                <w:rFonts w:ascii="Trebuchet MS" w:hAnsi="Trebuchet MS"/>
                <w:color w:val="000000"/>
                <w:sz w:val="22"/>
                <w:szCs w:val="22"/>
                <w:lang w:eastAsia="es-DO"/>
              </w:rPr>
              <w:t xml:space="preserve">Adiciones </w:t>
            </w:r>
          </w:p>
        </w:tc>
        <w:tc>
          <w:tcPr>
            <w:tcW w:w="1900" w:type="dxa"/>
            <w:tcBorders>
              <w:top w:val="nil"/>
              <w:left w:val="nil"/>
              <w:bottom w:val="single" w:sz="4" w:space="0" w:color="auto"/>
              <w:right w:val="nil"/>
            </w:tcBorders>
            <w:shd w:val="clear" w:color="auto" w:fill="auto"/>
            <w:noWrap/>
            <w:vAlign w:val="bottom"/>
            <w:hideMark/>
          </w:tcPr>
          <w:p w14:paraId="2D0E2C92" w14:textId="2EF1AF8F" w:rsidR="00B35F8F" w:rsidRPr="007539BC" w:rsidRDefault="00590060"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661,259</w:t>
            </w:r>
          </w:p>
        </w:tc>
        <w:tc>
          <w:tcPr>
            <w:tcW w:w="2762" w:type="dxa"/>
            <w:tcBorders>
              <w:top w:val="nil"/>
              <w:left w:val="nil"/>
              <w:bottom w:val="single" w:sz="4" w:space="0" w:color="auto"/>
              <w:right w:val="nil"/>
            </w:tcBorders>
            <w:vAlign w:val="bottom"/>
          </w:tcPr>
          <w:p w14:paraId="13D0AF9D" w14:textId="77777777" w:rsidR="00B35F8F" w:rsidRPr="007539BC" w:rsidRDefault="00B35F8F" w:rsidP="00500EC1">
            <w:pPr>
              <w:spacing w:line="360" w:lineRule="auto"/>
              <w:jc w:val="right"/>
              <w:rPr>
                <w:rFonts w:ascii="Trebuchet MS" w:hAnsi="Trebuchet MS"/>
                <w:color w:val="000000"/>
                <w:lang w:eastAsia="es-DO"/>
              </w:rPr>
            </w:pPr>
            <w:r w:rsidRPr="007539BC">
              <w:rPr>
                <w:rFonts w:ascii="Trebuchet MS" w:hAnsi="Trebuchet MS"/>
                <w:color w:val="000000"/>
                <w:sz w:val="22"/>
                <w:szCs w:val="22"/>
                <w:lang w:eastAsia="es-DO"/>
              </w:rPr>
              <w:t>104,200</w:t>
            </w:r>
          </w:p>
        </w:tc>
        <w:tc>
          <w:tcPr>
            <w:tcW w:w="2762" w:type="dxa"/>
            <w:tcBorders>
              <w:top w:val="nil"/>
              <w:left w:val="nil"/>
              <w:bottom w:val="single" w:sz="4" w:space="0" w:color="auto"/>
              <w:right w:val="nil"/>
            </w:tcBorders>
            <w:shd w:val="clear" w:color="auto" w:fill="auto"/>
            <w:noWrap/>
            <w:vAlign w:val="bottom"/>
            <w:hideMark/>
          </w:tcPr>
          <w:p w14:paraId="47EDD3F4" w14:textId="77777777" w:rsidR="00B35F8F" w:rsidRPr="007539BC" w:rsidRDefault="00B35F8F" w:rsidP="00254990">
            <w:pPr>
              <w:spacing w:line="360" w:lineRule="auto"/>
              <w:jc w:val="right"/>
              <w:rPr>
                <w:rFonts w:ascii="Trebuchet MS" w:hAnsi="Trebuchet MS"/>
                <w:color w:val="000000"/>
                <w:lang w:eastAsia="es-DO"/>
              </w:rPr>
            </w:pPr>
            <w:r w:rsidRPr="007539BC">
              <w:rPr>
                <w:rFonts w:ascii="Trebuchet MS" w:hAnsi="Trebuchet MS"/>
                <w:color w:val="000000"/>
                <w:sz w:val="22"/>
                <w:szCs w:val="22"/>
                <w:lang w:eastAsia="es-DO"/>
              </w:rPr>
              <w:t xml:space="preserve">   -   </w:t>
            </w:r>
          </w:p>
        </w:tc>
      </w:tr>
      <w:tr w:rsidR="00B35F8F" w:rsidRPr="007539BC" w14:paraId="6B0E1752" w14:textId="77777777" w:rsidTr="00500EC1">
        <w:trPr>
          <w:trHeight w:val="330"/>
        </w:trPr>
        <w:tc>
          <w:tcPr>
            <w:tcW w:w="5880" w:type="dxa"/>
            <w:tcBorders>
              <w:top w:val="nil"/>
              <w:left w:val="nil"/>
              <w:bottom w:val="nil"/>
              <w:right w:val="nil"/>
            </w:tcBorders>
            <w:shd w:val="clear" w:color="auto" w:fill="auto"/>
            <w:noWrap/>
            <w:vAlign w:val="bottom"/>
            <w:hideMark/>
          </w:tcPr>
          <w:p w14:paraId="4FA93253" w14:textId="43CF88FC" w:rsidR="00B35F8F" w:rsidRPr="007539BC" w:rsidRDefault="00B35F8F" w:rsidP="00254990">
            <w:pPr>
              <w:spacing w:line="360" w:lineRule="auto"/>
              <w:jc w:val="both"/>
              <w:rPr>
                <w:rFonts w:ascii="Trebuchet MS" w:hAnsi="Trebuchet MS"/>
                <w:color w:val="000000"/>
                <w:lang w:eastAsia="es-DO"/>
              </w:rPr>
            </w:pPr>
            <w:r>
              <w:rPr>
                <w:rFonts w:ascii="Trebuchet MS" w:hAnsi="Trebuchet MS"/>
                <w:color w:val="000000"/>
                <w:sz w:val="22"/>
                <w:szCs w:val="22"/>
                <w:lang w:eastAsia="es-DO"/>
              </w:rPr>
              <w:t xml:space="preserve">Saldo al </w:t>
            </w:r>
            <w:r w:rsidR="00A73EA8">
              <w:rPr>
                <w:rFonts w:ascii="Trebuchet MS" w:hAnsi="Trebuchet MS"/>
                <w:color w:val="000000"/>
                <w:sz w:val="22"/>
                <w:szCs w:val="22"/>
                <w:lang w:eastAsia="es-DO"/>
              </w:rPr>
              <w:t xml:space="preserve">final </w:t>
            </w:r>
            <w:r w:rsidR="00A73EA8" w:rsidRPr="007539BC">
              <w:rPr>
                <w:rFonts w:ascii="Trebuchet MS" w:hAnsi="Trebuchet MS"/>
                <w:color w:val="000000"/>
                <w:sz w:val="22"/>
                <w:szCs w:val="22"/>
                <w:lang w:eastAsia="es-DO"/>
              </w:rPr>
              <w:t>del</w:t>
            </w:r>
            <w:r w:rsidRPr="007539BC">
              <w:rPr>
                <w:rFonts w:ascii="Trebuchet MS" w:hAnsi="Trebuchet MS"/>
                <w:color w:val="000000"/>
                <w:sz w:val="22"/>
                <w:szCs w:val="22"/>
                <w:lang w:eastAsia="es-DO"/>
              </w:rPr>
              <w:t xml:space="preserve"> periodo</w:t>
            </w:r>
          </w:p>
        </w:tc>
        <w:tc>
          <w:tcPr>
            <w:tcW w:w="1900" w:type="dxa"/>
            <w:tcBorders>
              <w:top w:val="single" w:sz="4" w:space="0" w:color="auto"/>
              <w:left w:val="nil"/>
              <w:bottom w:val="nil"/>
              <w:right w:val="nil"/>
            </w:tcBorders>
            <w:shd w:val="clear" w:color="auto" w:fill="auto"/>
            <w:noWrap/>
            <w:vAlign w:val="bottom"/>
            <w:hideMark/>
          </w:tcPr>
          <w:p w14:paraId="28FC8899" w14:textId="1F38558F" w:rsidR="00B35F8F" w:rsidRPr="007539BC" w:rsidRDefault="00B35F8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17,</w:t>
            </w:r>
            <w:r w:rsidR="00590060">
              <w:rPr>
                <w:rFonts w:ascii="Trebuchet MS" w:hAnsi="Trebuchet MS"/>
                <w:color w:val="000000"/>
                <w:sz w:val="22"/>
                <w:szCs w:val="22"/>
                <w:lang w:eastAsia="es-DO"/>
              </w:rPr>
              <w:t>833,425</w:t>
            </w:r>
          </w:p>
        </w:tc>
        <w:tc>
          <w:tcPr>
            <w:tcW w:w="2762" w:type="dxa"/>
            <w:tcBorders>
              <w:top w:val="single" w:sz="4" w:space="0" w:color="auto"/>
              <w:left w:val="nil"/>
              <w:bottom w:val="nil"/>
              <w:right w:val="nil"/>
            </w:tcBorders>
            <w:vAlign w:val="bottom"/>
          </w:tcPr>
          <w:p w14:paraId="7B112561" w14:textId="77777777" w:rsidR="00B35F8F" w:rsidRPr="007539BC" w:rsidRDefault="00B35F8F" w:rsidP="00500EC1">
            <w:pPr>
              <w:spacing w:line="360" w:lineRule="auto"/>
              <w:jc w:val="right"/>
              <w:rPr>
                <w:rFonts w:ascii="Trebuchet MS" w:hAnsi="Trebuchet MS"/>
                <w:color w:val="000000"/>
                <w:lang w:eastAsia="es-DO"/>
              </w:rPr>
            </w:pPr>
            <w:r w:rsidRPr="007539BC">
              <w:rPr>
                <w:rFonts w:ascii="Trebuchet MS" w:hAnsi="Trebuchet MS"/>
                <w:color w:val="000000"/>
                <w:sz w:val="22"/>
                <w:szCs w:val="22"/>
                <w:lang w:eastAsia="es-DO"/>
              </w:rPr>
              <w:t>17,172,166</w:t>
            </w:r>
          </w:p>
        </w:tc>
        <w:tc>
          <w:tcPr>
            <w:tcW w:w="2762" w:type="dxa"/>
            <w:tcBorders>
              <w:top w:val="single" w:sz="4" w:space="0" w:color="auto"/>
              <w:left w:val="nil"/>
              <w:bottom w:val="nil"/>
              <w:right w:val="nil"/>
            </w:tcBorders>
            <w:shd w:val="clear" w:color="auto" w:fill="auto"/>
            <w:noWrap/>
            <w:vAlign w:val="bottom"/>
            <w:hideMark/>
          </w:tcPr>
          <w:p w14:paraId="5BD3E53C" w14:textId="77777777" w:rsidR="00B35F8F" w:rsidRPr="007539BC" w:rsidRDefault="00B35F8F" w:rsidP="00254990">
            <w:pPr>
              <w:spacing w:line="360" w:lineRule="auto"/>
              <w:jc w:val="right"/>
              <w:rPr>
                <w:rFonts w:ascii="Trebuchet MS" w:hAnsi="Trebuchet MS"/>
                <w:color w:val="000000"/>
                <w:lang w:eastAsia="es-DO"/>
              </w:rPr>
            </w:pPr>
            <w:r w:rsidRPr="007539BC">
              <w:rPr>
                <w:rFonts w:ascii="Trebuchet MS" w:hAnsi="Trebuchet MS"/>
                <w:color w:val="000000"/>
                <w:sz w:val="22"/>
                <w:szCs w:val="22"/>
                <w:lang w:eastAsia="es-DO"/>
              </w:rPr>
              <w:t>17,067,966.00</w:t>
            </w:r>
          </w:p>
        </w:tc>
      </w:tr>
      <w:tr w:rsidR="00B35F8F" w:rsidRPr="007539BC" w14:paraId="7E5F81F9" w14:textId="77777777" w:rsidTr="00500EC1">
        <w:trPr>
          <w:trHeight w:val="345"/>
        </w:trPr>
        <w:tc>
          <w:tcPr>
            <w:tcW w:w="5880" w:type="dxa"/>
            <w:tcBorders>
              <w:top w:val="nil"/>
              <w:left w:val="nil"/>
              <w:bottom w:val="nil"/>
              <w:right w:val="nil"/>
            </w:tcBorders>
            <w:shd w:val="clear" w:color="auto" w:fill="auto"/>
            <w:noWrap/>
            <w:vAlign w:val="bottom"/>
            <w:hideMark/>
          </w:tcPr>
          <w:p w14:paraId="16A18D8B" w14:textId="77777777" w:rsidR="00B35F8F" w:rsidRPr="007539BC" w:rsidRDefault="00B35F8F" w:rsidP="00254990">
            <w:pPr>
              <w:spacing w:line="360" w:lineRule="auto"/>
              <w:rPr>
                <w:rFonts w:ascii="Trebuchet MS" w:hAnsi="Trebuchet MS"/>
                <w:color w:val="000000"/>
                <w:lang w:eastAsia="es-DO"/>
              </w:rPr>
            </w:pPr>
            <w:r>
              <w:rPr>
                <w:rFonts w:ascii="Trebuchet MS" w:hAnsi="Trebuchet MS"/>
                <w:color w:val="000000"/>
                <w:sz w:val="22"/>
                <w:szCs w:val="22"/>
                <w:lang w:eastAsia="es-DO"/>
              </w:rPr>
              <w:t xml:space="preserve">Amortización acumulada </w:t>
            </w:r>
          </w:p>
        </w:tc>
        <w:tc>
          <w:tcPr>
            <w:tcW w:w="1900" w:type="dxa"/>
            <w:tcBorders>
              <w:top w:val="nil"/>
              <w:left w:val="nil"/>
              <w:bottom w:val="nil"/>
              <w:right w:val="nil"/>
            </w:tcBorders>
            <w:shd w:val="clear" w:color="auto" w:fill="auto"/>
            <w:noWrap/>
            <w:vAlign w:val="bottom"/>
            <w:hideMark/>
          </w:tcPr>
          <w:p w14:paraId="4EBFBE93" w14:textId="77777777" w:rsidR="00B35F8F" w:rsidRPr="007539BC" w:rsidRDefault="00B35F8F" w:rsidP="00B35F8F">
            <w:pPr>
              <w:spacing w:line="360" w:lineRule="auto"/>
              <w:jc w:val="right"/>
              <w:rPr>
                <w:rFonts w:ascii="Trebuchet MS" w:hAnsi="Trebuchet MS"/>
                <w:color w:val="000000"/>
                <w:lang w:eastAsia="es-DO"/>
              </w:rPr>
            </w:pPr>
            <w:r>
              <w:rPr>
                <w:rFonts w:ascii="Trebuchet MS" w:hAnsi="Trebuchet MS"/>
                <w:color w:val="000000"/>
                <w:sz w:val="22"/>
                <w:szCs w:val="22"/>
                <w:lang w:eastAsia="es-DO"/>
              </w:rPr>
              <w:t>-771,055</w:t>
            </w:r>
          </w:p>
        </w:tc>
        <w:tc>
          <w:tcPr>
            <w:tcW w:w="2762" w:type="dxa"/>
            <w:tcBorders>
              <w:top w:val="nil"/>
              <w:left w:val="nil"/>
              <w:bottom w:val="nil"/>
              <w:right w:val="nil"/>
            </w:tcBorders>
            <w:vAlign w:val="bottom"/>
          </w:tcPr>
          <w:p w14:paraId="2CFEE645" w14:textId="77777777" w:rsidR="00B35F8F" w:rsidRPr="007539BC" w:rsidRDefault="00B35F8F" w:rsidP="00500EC1">
            <w:pPr>
              <w:spacing w:line="360" w:lineRule="auto"/>
              <w:jc w:val="right"/>
              <w:rPr>
                <w:rFonts w:ascii="Trebuchet MS" w:hAnsi="Trebuchet MS"/>
                <w:color w:val="000000"/>
                <w:lang w:eastAsia="es-DO"/>
              </w:rPr>
            </w:pPr>
            <w:r>
              <w:rPr>
                <w:rFonts w:ascii="Trebuchet MS" w:hAnsi="Trebuchet MS"/>
                <w:color w:val="000000"/>
                <w:sz w:val="22"/>
                <w:szCs w:val="22"/>
                <w:lang w:eastAsia="es-DO"/>
              </w:rPr>
              <w:t>-341,751</w:t>
            </w:r>
          </w:p>
        </w:tc>
        <w:tc>
          <w:tcPr>
            <w:tcW w:w="2762" w:type="dxa"/>
            <w:tcBorders>
              <w:top w:val="nil"/>
              <w:left w:val="nil"/>
              <w:bottom w:val="nil"/>
              <w:right w:val="nil"/>
            </w:tcBorders>
            <w:shd w:val="clear" w:color="auto" w:fill="auto"/>
            <w:noWrap/>
            <w:vAlign w:val="bottom"/>
            <w:hideMark/>
          </w:tcPr>
          <w:p w14:paraId="49D4A8E0" w14:textId="77777777" w:rsidR="00B35F8F" w:rsidRPr="007539BC" w:rsidRDefault="00B35F8F" w:rsidP="00254990">
            <w:pPr>
              <w:spacing w:line="360" w:lineRule="auto"/>
              <w:jc w:val="right"/>
              <w:rPr>
                <w:rFonts w:ascii="Trebuchet MS" w:hAnsi="Trebuchet MS"/>
                <w:color w:val="000000"/>
                <w:lang w:eastAsia="es-DO"/>
              </w:rPr>
            </w:pPr>
          </w:p>
        </w:tc>
      </w:tr>
      <w:tr w:rsidR="00B35F8F" w:rsidRPr="007539BC" w14:paraId="74BB8F82" w14:textId="77777777" w:rsidTr="00500EC1">
        <w:trPr>
          <w:trHeight w:val="345"/>
        </w:trPr>
        <w:tc>
          <w:tcPr>
            <w:tcW w:w="5880" w:type="dxa"/>
            <w:tcBorders>
              <w:top w:val="nil"/>
              <w:left w:val="nil"/>
              <w:bottom w:val="nil"/>
              <w:right w:val="nil"/>
            </w:tcBorders>
            <w:shd w:val="clear" w:color="auto" w:fill="auto"/>
            <w:noWrap/>
            <w:vAlign w:val="bottom"/>
            <w:hideMark/>
          </w:tcPr>
          <w:p w14:paraId="310A1D2D" w14:textId="77777777" w:rsidR="00B35F8F" w:rsidRPr="007539BC" w:rsidRDefault="00B35F8F" w:rsidP="00254990">
            <w:pPr>
              <w:spacing w:line="360" w:lineRule="auto"/>
              <w:rPr>
                <w:rFonts w:ascii="Trebuchet MS" w:hAnsi="Trebuchet MS"/>
                <w:color w:val="000000"/>
                <w:lang w:eastAsia="es-DO"/>
              </w:rPr>
            </w:pPr>
            <w:r>
              <w:rPr>
                <w:rFonts w:ascii="Trebuchet MS" w:hAnsi="Trebuchet MS"/>
                <w:color w:val="000000"/>
                <w:sz w:val="22"/>
                <w:szCs w:val="22"/>
                <w:lang w:eastAsia="es-DO"/>
              </w:rPr>
              <w:t xml:space="preserve">Amortización del periodo  </w:t>
            </w:r>
          </w:p>
        </w:tc>
        <w:tc>
          <w:tcPr>
            <w:tcW w:w="1900" w:type="dxa"/>
            <w:tcBorders>
              <w:top w:val="nil"/>
              <w:left w:val="nil"/>
              <w:bottom w:val="nil"/>
              <w:right w:val="nil"/>
            </w:tcBorders>
            <w:shd w:val="clear" w:color="auto" w:fill="auto"/>
            <w:noWrap/>
            <w:vAlign w:val="bottom"/>
            <w:hideMark/>
          </w:tcPr>
          <w:p w14:paraId="6C0E1A97" w14:textId="77777777" w:rsidR="00B35F8F" w:rsidRPr="007539BC" w:rsidRDefault="00B35F8F" w:rsidP="00B35F8F">
            <w:pPr>
              <w:spacing w:line="360" w:lineRule="auto"/>
              <w:jc w:val="right"/>
              <w:rPr>
                <w:rFonts w:ascii="Trebuchet MS" w:hAnsi="Trebuchet MS"/>
                <w:color w:val="000000"/>
                <w:lang w:eastAsia="es-DO"/>
              </w:rPr>
            </w:pPr>
            <w:r w:rsidRPr="007539BC">
              <w:rPr>
                <w:rFonts w:ascii="Trebuchet MS" w:hAnsi="Trebuchet MS"/>
                <w:color w:val="000000"/>
                <w:sz w:val="22"/>
                <w:szCs w:val="22"/>
                <w:lang w:eastAsia="es-DO"/>
              </w:rPr>
              <w:t>-</w:t>
            </w:r>
            <w:r>
              <w:rPr>
                <w:rFonts w:ascii="Trebuchet MS" w:hAnsi="Trebuchet MS"/>
                <w:color w:val="000000"/>
                <w:sz w:val="22"/>
                <w:szCs w:val="22"/>
                <w:lang w:eastAsia="es-DO"/>
              </w:rPr>
              <w:t>1.395,239</w:t>
            </w:r>
          </w:p>
        </w:tc>
        <w:tc>
          <w:tcPr>
            <w:tcW w:w="2762" w:type="dxa"/>
            <w:tcBorders>
              <w:top w:val="nil"/>
              <w:left w:val="nil"/>
              <w:bottom w:val="nil"/>
              <w:right w:val="nil"/>
            </w:tcBorders>
            <w:vAlign w:val="bottom"/>
          </w:tcPr>
          <w:p w14:paraId="741F0B7D" w14:textId="77777777" w:rsidR="00B35F8F" w:rsidRPr="007539BC" w:rsidRDefault="00B35F8F" w:rsidP="00500EC1">
            <w:pPr>
              <w:spacing w:line="360" w:lineRule="auto"/>
              <w:jc w:val="right"/>
              <w:rPr>
                <w:rFonts w:ascii="Trebuchet MS" w:hAnsi="Trebuchet MS"/>
                <w:color w:val="000000"/>
                <w:lang w:eastAsia="es-DO"/>
              </w:rPr>
            </w:pPr>
            <w:r w:rsidRPr="007539BC">
              <w:rPr>
                <w:rFonts w:ascii="Trebuchet MS" w:hAnsi="Trebuchet MS"/>
                <w:color w:val="000000"/>
                <w:sz w:val="22"/>
                <w:szCs w:val="22"/>
                <w:lang w:eastAsia="es-DO"/>
              </w:rPr>
              <w:t>-429,304</w:t>
            </w:r>
          </w:p>
        </w:tc>
        <w:tc>
          <w:tcPr>
            <w:tcW w:w="2762" w:type="dxa"/>
            <w:tcBorders>
              <w:top w:val="nil"/>
              <w:left w:val="nil"/>
              <w:bottom w:val="nil"/>
              <w:right w:val="nil"/>
            </w:tcBorders>
            <w:shd w:val="clear" w:color="auto" w:fill="auto"/>
            <w:noWrap/>
            <w:vAlign w:val="bottom"/>
            <w:hideMark/>
          </w:tcPr>
          <w:p w14:paraId="6608A555" w14:textId="77777777" w:rsidR="00B35F8F" w:rsidRPr="007539BC" w:rsidRDefault="00B35F8F" w:rsidP="00254990">
            <w:pPr>
              <w:spacing w:line="360" w:lineRule="auto"/>
              <w:jc w:val="right"/>
              <w:rPr>
                <w:rFonts w:ascii="Trebuchet MS" w:hAnsi="Trebuchet MS"/>
                <w:color w:val="000000"/>
                <w:lang w:eastAsia="es-DO"/>
              </w:rPr>
            </w:pPr>
            <w:r w:rsidRPr="007539BC">
              <w:rPr>
                <w:rFonts w:ascii="Trebuchet MS" w:hAnsi="Trebuchet MS"/>
                <w:color w:val="000000"/>
                <w:sz w:val="22"/>
                <w:szCs w:val="22"/>
                <w:lang w:eastAsia="es-DO"/>
              </w:rPr>
              <w:t>-341,751.00</w:t>
            </w:r>
          </w:p>
        </w:tc>
      </w:tr>
      <w:tr w:rsidR="00B35F8F" w:rsidRPr="007539BC" w14:paraId="0DD7891A" w14:textId="77777777" w:rsidTr="00500EC1">
        <w:trPr>
          <w:trHeight w:val="345"/>
        </w:trPr>
        <w:tc>
          <w:tcPr>
            <w:tcW w:w="5880" w:type="dxa"/>
            <w:tcBorders>
              <w:top w:val="nil"/>
              <w:left w:val="nil"/>
              <w:bottom w:val="nil"/>
              <w:right w:val="nil"/>
            </w:tcBorders>
            <w:shd w:val="clear" w:color="auto" w:fill="auto"/>
            <w:noWrap/>
            <w:vAlign w:val="bottom"/>
            <w:hideMark/>
          </w:tcPr>
          <w:p w14:paraId="5A7D6210" w14:textId="77777777" w:rsidR="00B35F8F" w:rsidRPr="007539BC" w:rsidRDefault="00B35F8F" w:rsidP="00254990">
            <w:pPr>
              <w:spacing w:line="360" w:lineRule="auto"/>
              <w:jc w:val="both"/>
              <w:rPr>
                <w:rFonts w:ascii="Trebuchet MS" w:hAnsi="Trebuchet MS"/>
                <w:b/>
                <w:bCs/>
                <w:color w:val="000000"/>
                <w:lang w:eastAsia="es-DO"/>
              </w:rPr>
            </w:pPr>
            <w:r w:rsidRPr="007539BC">
              <w:rPr>
                <w:rFonts w:ascii="Trebuchet MS" w:hAnsi="Trebuchet MS"/>
                <w:b/>
                <w:bCs/>
                <w:color w:val="000000"/>
                <w:sz w:val="22"/>
                <w:szCs w:val="22"/>
                <w:lang w:eastAsia="es-DO"/>
              </w:rPr>
              <w:t>Saldo al 31 de diciembre 2020</w:t>
            </w:r>
          </w:p>
        </w:tc>
        <w:tc>
          <w:tcPr>
            <w:tcW w:w="1900" w:type="dxa"/>
            <w:tcBorders>
              <w:top w:val="single" w:sz="8" w:space="0" w:color="auto"/>
              <w:left w:val="nil"/>
              <w:bottom w:val="double" w:sz="6" w:space="0" w:color="auto"/>
              <w:right w:val="nil"/>
            </w:tcBorders>
            <w:shd w:val="clear" w:color="auto" w:fill="auto"/>
            <w:noWrap/>
            <w:vAlign w:val="bottom"/>
            <w:hideMark/>
          </w:tcPr>
          <w:p w14:paraId="1727F920" w14:textId="1C547C43" w:rsidR="00B35F8F" w:rsidRPr="00C34E17" w:rsidRDefault="00B35F8F" w:rsidP="00B35F8F">
            <w:pPr>
              <w:spacing w:line="360" w:lineRule="auto"/>
              <w:jc w:val="right"/>
              <w:rPr>
                <w:rFonts w:ascii="Trebuchet MS" w:hAnsi="Trebuchet MS"/>
                <w:b/>
                <w:bCs/>
                <w:color w:val="FF0000"/>
                <w:lang w:eastAsia="es-DO"/>
              </w:rPr>
            </w:pPr>
            <w:bookmarkStart w:id="44" w:name="_Hlk100226494"/>
            <w:r w:rsidRPr="001856E0">
              <w:rPr>
                <w:rFonts w:ascii="Trebuchet MS" w:hAnsi="Trebuchet MS"/>
                <w:b/>
                <w:bCs/>
                <w:sz w:val="22"/>
                <w:szCs w:val="22"/>
                <w:lang w:eastAsia="es-DO"/>
              </w:rPr>
              <w:t>15,</w:t>
            </w:r>
            <w:bookmarkEnd w:id="44"/>
            <w:r w:rsidR="00590060">
              <w:rPr>
                <w:rFonts w:ascii="Trebuchet MS" w:hAnsi="Trebuchet MS"/>
                <w:b/>
                <w:bCs/>
                <w:sz w:val="22"/>
                <w:szCs w:val="22"/>
                <w:lang w:eastAsia="es-DO"/>
              </w:rPr>
              <w:t xml:space="preserve"> 667,131</w:t>
            </w:r>
          </w:p>
        </w:tc>
        <w:tc>
          <w:tcPr>
            <w:tcW w:w="2762" w:type="dxa"/>
            <w:tcBorders>
              <w:top w:val="single" w:sz="8" w:space="0" w:color="auto"/>
              <w:left w:val="nil"/>
              <w:bottom w:val="double" w:sz="6" w:space="0" w:color="auto"/>
              <w:right w:val="nil"/>
            </w:tcBorders>
            <w:vAlign w:val="bottom"/>
          </w:tcPr>
          <w:p w14:paraId="738CF705" w14:textId="77777777" w:rsidR="00B35F8F" w:rsidRPr="007539BC" w:rsidRDefault="00B35F8F" w:rsidP="00500EC1">
            <w:pPr>
              <w:spacing w:line="360" w:lineRule="auto"/>
              <w:jc w:val="right"/>
              <w:rPr>
                <w:rFonts w:ascii="Trebuchet MS" w:hAnsi="Trebuchet MS"/>
                <w:b/>
                <w:bCs/>
                <w:color w:val="000000"/>
                <w:lang w:eastAsia="es-DO"/>
              </w:rPr>
            </w:pPr>
            <w:r w:rsidRPr="007539BC">
              <w:rPr>
                <w:rFonts w:ascii="Trebuchet MS" w:hAnsi="Trebuchet MS"/>
                <w:b/>
                <w:bCs/>
                <w:color w:val="000000"/>
                <w:sz w:val="22"/>
                <w:szCs w:val="22"/>
                <w:lang w:eastAsia="es-DO"/>
              </w:rPr>
              <w:t>16,</w:t>
            </w:r>
            <w:r>
              <w:rPr>
                <w:rFonts w:ascii="Trebuchet MS" w:hAnsi="Trebuchet MS"/>
                <w:b/>
                <w:bCs/>
                <w:color w:val="000000"/>
                <w:sz w:val="22"/>
                <w:szCs w:val="22"/>
                <w:lang w:eastAsia="es-DO"/>
              </w:rPr>
              <w:t>401</w:t>
            </w:r>
            <w:r w:rsidRPr="007539BC">
              <w:rPr>
                <w:rFonts w:ascii="Trebuchet MS" w:hAnsi="Trebuchet MS"/>
                <w:b/>
                <w:bCs/>
                <w:color w:val="000000"/>
                <w:sz w:val="22"/>
                <w:szCs w:val="22"/>
                <w:lang w:eastAsia="es-DO"/>
              </w:rPr>
              <w:t>,</w:t>
            </w:r>
            <w:r>
              <w:rPr>
                <w:rFonts w:ascii="Trebuchet MS" w:hAnsi="Trebuchet MS"/>
                <w:b/>
                <w:bCs/>
                <w:color w:val="000000"/>
                <w:sz w:val="22"/>
                <w:szCs w:val="22"/>
                <w:lang w:eastAsia="es-DO"/>
              </w:rPr>
              <w:t>111</w:t>
            </w:r>
          </w:p>
        </w:tc>
        <w:tc>
          <w:tcPr>
            <w:tcW w:w="2762" w:type="dxa"/>
            <w:tcBorders>
              <w:top w:val="single" w:sz="8" w:space="0" w:color="auto"/>
              <w:left w:val="nil"/>
              <w:bottom w:val="double" w:sz="6" w:space="0" w:color="auto"/>
              <w:right w:val="nil"/>
            </w:tcBorders>
            <w:shd w:val="clear" w:color="auto" w:fill="auto"/>
            <w:noWrap/>
            <w:vAlign w:val="bottom"/>
            <w:hideMark/>
          </w:tcPr>
          <w:p w14:paraId="01ED7614" w14:textId="77777777" w:rsidR="00B35F8F" w:rsidRPr="007539BC" w:rsidRDefault="00B35F8F" w:rsidP="00254990">
            <w:pPr>
              <w:spacing w:line="360" w:lineRule="auto"/>
              <w:jc w:val="right"/>
              <w:rPr>
                <w:rFonts w:ascii="Trebuchet MS" w:hAnsi="Trebuchet MS"/>
                <w:b/>
                <w:bCs/>
                <w:color w:val="000000"/>
                <w:lang w:eastAsia="es-DO"/>
              </w:rPr>
            </w:pPr>
            <w:r w:rsidRPr="007539BC">
              <w:rPr>
                <w:rFonts w:ascii="Trebuchet MS" w:hAnsi="Trebuchet MS"/>
                <w:b/>
                <w:bCs/>
                <w:color w:val="000000"/>
                <w:sz w:val="22"/>
                <w:szCs w:val="22"/>
                <w:lang w:eastAsia="es-DO"/>
              </w:rPr>
              <w:t>16,726,215</w:t>
            </w:r>
          </w:p>
        </w:tc>
      </w:tr>
    </w:tbl>
    <w:p w14:paraId="6C1C02EC" w14:textId="77777777" w:rsidR="0033352C" w:rsidRDefault="0033352C" w:rsidP="00254990">
      <w:pPr>
        <w:tabs>
          <w:tab w:val="left" w:pos="9076"/>
        </w:tabs>
        <w:spacing w:line="360" w:lineRule="auto"/>
        <w:jc w:val="both"/>
        <w:rPr>
          <w:rFonts w:ascii="Trebuchet MS" w:hAnsi="Trebuchet MS"/>
          <w:color w:val="000000"/>
          <w:sz w:val="22"/>
          <w:szCs w:val="20"/>
        </w:rPr>
      </w:pPr>
    </w:p>
    <w:p w14:paraId="09A9189D" w14:textId="77777777" w:rsidR="0068535C" w:rsidRPr="00E041FF" w:rsidRDefault="00F24FF6" w:rsidP="00254990">
      <w:pPr>
        <w:tabs>
          <w:tab w:val="left" w:pos="9076"/>
        </w:tabs>
        <w:spacing w:line="360" w:lineRule="auto"/>
        <w:jc w:val="both"/>
        <w:rPr>
          <w:rFonts w:ascii="Trebuchet MS" w:hAnsi="Trebuchet MS"/>
          <w:b/>
          <w:color w:val="000000"/>
          <w:sz w:val="22"/>
          <w:szCs w:val="20"/>
        </w:rPr>
      </w:pPr>
      <w:r>
        <w:rPr>
          <w:rFonts w:ascii="Trebuchet MS" w:hAnsi="Trebuchet MS"/>
          <w:b/>
          <w:color w:val="000000"/>
          <w:sz w:val="22"/>
          <w:szCs w:val="20"/>
        </w:rPr>
        <w:t>NOTA 13</w:t>
      </w:r>
      <w:r w:rsidR="0068535C" w:rsidRPr="00E041FF">
        <w:rPr>
          <w:rFonts w:ascii="Trebuchet MS" w:hAnsi="Trebuchet MS"/>
          <w:b/>
          <w:color w:val="000000"/>
          <w:sz w:val="22"/>
          <w:szCs w:val="20"/>
        </w:rPr>
        <w:t>: CUENTAS POR PAGAR A CORTO PLAZO</w:t>
      </w:r>
      <w:r w:rsidR="00B76256">
        <w:rPr>
          <w:rFonts w:ascii="Trebuchet MS" w:hAnsi="Trebuchet MS"/>
          <w:b/>
          <w:color w:val="000000"/>
          <w:sz w:val="22"/>
          <w:szCs w:val="20"/>
        </w:rPr>
        <w:t xml:space="preserve"> (ver relación anexa)</w:t>
      </w:r>
    </w:p>
    <w:p w14:paraId="372202B2" w14:textId="77777777" w:rsidR="009F5B76" w:rsidRDefault="009F5B76" w:rsidP="00254990">
      <w:pPr>
        <w:tabs>
          <w:tab w:val="left" w:pos="9076"/>
        </w:tabs>
        <w:spacing w:line="360" w:lineRule="auto"/>
        <w:jc w:val="both"/>
        <w:rPr>
          <w:rFonts w:ascii="Trebuchet MS" w:hAnsi="Trebuchet MS"/>
          <w:b/>
          <w:color w:val="000000"/>
          <w:sz w:val="22"/>
          <w:szCs w:val="20"/>
        </w:rPr>
      </w:pPr>
    </w:p>
    <w:p w14:paraId="2ECE4154" w14:textId="220D9795" w:rsidR="00254990" w:rsidRDefault="00AF43ED" w:rsidP="00254990">
      <w:pPr>
        <w:tabs>
          <w:tab w:val="left" w:pos="9076"/>
        </w:tabs>
        <w:spacing w:line="360" w:lineRule="auto"/>
        <w:jc w:val="both"/>
        <w:rPr>
          <w:rFonts w:ascii="Trebuchet MS" w:hAnsi="Trebuchet MS"/>
          <w:color w:val="000000"/>
          <w:sz w:val="22"/>
          <w:szCs w:val="20"/>
        </w:rPr>
      </w:pPr>
      <w:r>
        <w:rPr>
          <w:rFonts w:ascii="Trebuchet MS" w:hAnsi="Trebuchet MS"/>
          <w:color w:val="000000"/>
          <w:sz w:val="22"/>
          <w:szCs w:val="20"/>
        </w:rPr>
        <w:t>Al 31 de diciembre 2021</w:t>
      </w:r>
      <w:r w:rsidR="007539BC" w:rsidRPr="007539BC">
        <w:rPr>
          <w:rFonts w:ascii="Trebuchet MS" w:hAnsi="Trebuchet MS"/>
          <w:color w:val="000000"/>
          <w:sz w:val="22"/>
          <w:szCs w:val="20"/>
        </w:rPr>
        <w:t xml:space="preserve"> las cuentas por pagar presentan un balan</w:t>
      </w:r>
      <w:r>
        <w:rPr>
          <w:rFonts w:ascii="Trebuchet MS" w:hAnsi="Trebuchet MS"/>
          <w:color w:val="000000"/>
          <w:sz w:val="22"/>
          <w:szCs w:val="20"/>
        </w:rPr>
        <w:t>ce de RD$</w:t>
      </w:r>
      <w:r w:rsidR="001856E0">
        <w:rPr>
          <w:rFonts w:ascii="Trebuchet MS" w:hAnsi="Trebuchet MS"/>
          <w:color w:val="000000"/>
          <w:sz w:val="22"/>
          <w:szCs w:val="20"/>
        </w:rPr>
        <w:t>3,341,297</w:t>
      </w:r>
      <w:r>
        <w:rPr>
          <w:rFonts w:ascii="Trebuchet MS" w:hAnsi="Trebuchet MS"/>
          <w:color w:val="000000"/>
          <w:sz w:val="22"/>
          <w:szCs w:val="20"/>
        </w:rPr>
        <w:t>. y en el 2020</w:t>
      </w:r>
      <w:r w:rsidR="007539BC" w:rsidRPr="007539BC">
        <w:rPr>
          <w:rFonts w:ascii="Trebuchet MS" w:hAnsi="Trebuchet MS"/>
          <w:color w:val="000000"/>
          <w:sz w:val="22"/>
          <w:szCs w:val="20"/>
        </w:rPr>
        <w:t xml:space="preserve"> de RD$</w:t>
      </w:r>
      <w:r w:rsidRPr="00AF43ED">
        <w:rPr>
          <w:rFonts w:ascii="Trebuchet MS" w:hAnsi="Trebuchet MS"/>
          <w:bCs/>
          <w:color w:val="000000"/>
          <w:sz w:val="22"/>
          <w:szCs w:val="20"/>
        </w:rPr>
        <w:t>1,556,648</w:t>
      </w:r>
      <w:r>
        <w:rPr>
          <w:rFonts w:ascii="Trebuchet MS" w:hAnsi="Trebuchet MS"/>
          <w:bCs/>
          <w:color w:val="000000"/>
          <w:sz w:val="22"/>
          <w:szCs w:val="20"/>
        </w:rPr>
        <w:t xml:space="preserve">. </w:t>
      </w:r>
      <w:r w:rsidRPr="007539BC">
        <w:rPr>
          <w:rFonts w:ascii="Trebuchet MS" w:hAnsi="Trebuchet MS"/>
          <w:color w:val="000000"/>
          <w:sz w:val="22"/>
          <w:szCs w:val="20"/>
        </w:rPr>
        <w:t>Respectivamente</w:t>
      </w:r>
      <w:r w:rsidR="007539BC" w:rsidRPr="007539BC">
        <w:rPr>
          <w:rFonts w:ascii="Trebuchet MS" w:hAnsi="Trebuchet MS"/>
          <w:color w:val="000000"/>
          <w:sz w:val="22"/>
          <w:szCs w:val="20"/>
        </w:rPr>
        <w:t>:</w:t>
      </w:r>
    </w:p>
    <w:p w14:paraId="39AD051D" w14:textId="77777777" w:rsidR="0033352C" w:rsidRPr="007539BC" w:rsidRDefault="0033352C" w:rsidP="00254990">
      <w:pPr>
        <w:tabs>
          <w:tab w:val="left" w:pos="9076"/>
        </w:tabs>
        <w:spacing w:line="360" w:lineRule="auto"/>
        <w:jc w:val="both"/>
        <w:rPr>
          <w:rFonts w:ascii="Trebuchet MS" w:hAnsi="Trebuchet MS"/>
          <w:color w:val="000000"/>
          <w:sz w:val="22"/>
          <w:szCs w:val="20"/>
        </w:rPr>
      </w:pPr>
    </w:p>
    <w:tbl>
      <w:tblPr>
        <w:tblW w:w="9840" w:type="dxa"/>
        <w:tblInd w:w="55" w:type="dxa"/>
        <w:tblCellMar>
          <w:left w:w="70" w:type="dxa"/>
          <w:right w:w="70" w:type="dxa"/>
        </w:tblCellMar>
        <w:tblLook w:val="04A0" w:firstRow="1" w:lastRow="0" w:firstColumn="1" w:lastColumn="0" w:noHBand="0" w:noVBand="1"/>
      </w:tblPr>
      <w:tblGrid>
        <w:gridCol w:w="5880"/>
        <w:gridCol w:w="1900"/>
        <w:gridCol w:w="2060"/>
      </w:tblGrid>
      <w:tr w:rsidR="00AF43ED" w:rsidRPr="002C1841" w14:paraId="5EBF4866" w14:textId="77777777" w:rsidTr="002C1841">
        <w:trPr>
          <w:trHeight w:val="330"/>
        </w:trPr>
        <w:tc>
          <w:tcPr>
            <w:tcW w:w="5880" w:type="dxa"/>
            <w:tcBorders>
              <w:top w:val="nil"/>
              <w:left w:val="nil"/>
              <w:bottom w:val="nil"/>
              <w:right w:val="nil"/>
            </w:tcBorders>
            <w:shd w:val="clear" w:color="auto" w:fill="auto"/>
            <w:noWrap/>
            <w:vAlign w:val="bottom"/>
            <w:hideMark/>
          </w:tcPr>
          <w:p w14:paraId="3DA9FBF5" w14:textId="77777777" w:rsidR="00AF43ED" w:rsidRPr="002C1841" w:rsidRDefault="00AF43ED" w:rsidP="00254990">
            <w:pPr>
              <w:spacing w:line="360" w:lineRule="auto"/>
              <w:rPr>
                <w:rFonts w:ascii="Trebuchet MS" w:hAnsi="Trebuchet MS"/>
                <w:b/>
                <w:bCs/>
                <w:color w:val="000000"/>
                <w:lang w:eastAsia="es-DO"/>
              </w:rPr>
            </w:pPr>
            <w:r w:rsidRPr="002C1841">
              <w:rPr>
                <w:rFonts w:ascii="Trebuchet MS" w:hAnsi="Trebuchet MS"/>
                <w:b/>
                <w:bCs/>
                <w:color w:val="000000"/>
                <w:sz w:val="22"/>
                <w:szCs w:val="22"/>
                <w:lang w:eastAsia="es-DO"/>
              </w:rPr>
              <w:t xml:space="preserve">Descripción     </w:t>
            </w:r>
          </w:p>
        </w:tc>
        <w:tc>
          <w:tcPr>
            <w:tcW w:w="1900" w:type="dxa"/>
            <w:tcBorders>
              <w:top w:val="nil"/>
              <w:left w:val="nil"/>
              <w:bottom w:val="nil"/>
              <w:right w:val="nil"/>
            </w:tcBorders>
            <w:shd w:val="clear" w:color="auto" w:fill="auto"/>
            <w:noWrap/>
            <w:vAlign w:val="bottom"/>
            <w:hideMark/>
          </w:tcPr>
          <w:p w14:paraId="3D33B85A" w14:textId="77777777" w:rsidR="00AF43ED" w:rsidRPr="002C1841" w:rsidRDefault="00AF43ED"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 xml:space="preserve">  Año 2021</w:t>
            </w:r>
            <w:r w:rsidRPr="002C1841">
              <w:rPr>
                <w:rFonts w:ascii="Trebuchet MS" w:hAnsi="Trebuchet MS"/>
                <w:b/>
                <w:bCs/>
                <w:color w:val="000000"/>
                <w:sz w:val="22"/>
                <w:szCs w:val="22"/>
                <w:lang w:eastAsia="es-DO"/>
              </w:rPr>
              <w:t xml:space="preserve"> </w:t>
            </w:r>
          </w:p>
        </w:tc>
        <w:tc>
          <w:tcPr>
            <w:tcW w:w="2060" w:type="dxa"/>
            <w:tcBorders>
              <w:top w:val="nil"/>
              <w:left w:val="nil"/>
              <w:bottom w:val="nil"/>
              <w:right w:val="nil"/>
            </w:tcBorders>
            <w:shd w:val="clear" w:color="auto" w:fill="auto"/>
            <w:noWrap/>
            <w:vAlign w:val="bottom"/>
            <w:hideMark/>
          </w:tcPr>
          <w:p w14:paraId="04342014" w14:textId="77777777" w:rsidR="00AF43ED" w:rsidRPr="002C1841" w:rsidRDefault="00AF43ED" w:rsidP="00500EC1">
            <w:pPr>
              <w:spacing w:line="360" w:lineRule="auto"/>
              <w:jc w:val="right"/>
              <w:rPr>
                <w:rFonts w:ascii="Trebuchet MS" w:hAnsi="Trebuchet MS"/>
                <w:b/>
                <w:bCs/>
                <w:color w:val="000000"/>
                <w:lang w:eastAsia="es-DO"/>
              </w:rPr>
            </w:pPr>
            <w:r w:rsidRPr="002C1841">
              <w:rPr>
                <w:rFonts w:ascii="Trebuchet MS" w:hAnsi="Trebuchet MS"/>
                <w:b/>
                <w:bCs/>
                <w:color w:val="000000"/>
                <w:sz w:val="22"/>
                <w:szCs w:val="22"/>
                <w:lang w:eastAsia="es-DO"/>
              </w:rPr>
              <w:t xml:space="preserve">  Año 2020 </w:t>
            </w:r>
          </w:p>
        </w:tc>
      </w:tr>
      <w:tr w:rsidR="00AF43ED" w:rsidRPr="002C1841" w14:paraId="68E014D6" w14:textId="77777777" w:rsidTr="002C1841">
        <w:trPr>
          <w:trHeight w:val="345"/>
        </w:trPr>
        <w:tc>
          <w:tcPr>
            <w:tcW w:w="5880" w:type="dxa"/>
            <w:tcBorders>
              <w:top w:val="nil"/>
              <w:left w:val="nil"/>
              <w:bottom w:val="nil"/>
              <w:right w:val="nil"/>
            </w:tcBorders>
            <w:shd w:val="clear" w:color="auto" w:fill="auto"/>
            <w:noWrap/>
            <w:vAlign w:val="bottom"/>
            <w:hideMark/>
          </w:tcPr>
          <w:p w14:paraId="6B49668A" w14:textId="08D319F5" w:rsidR="00AF43ED" w:rsidRPr="002C1841" w:rsidRDefault="00AF43ED" w:rsidP="00254990">
            <w:pPr>
              <w:spacing w:line="360" w:lineRule="auto"/>
              <w:rPr>
                <w:rFonts w:ascii="Trebuchet MS" w:hAnsi="Trebuchet MS"/>
                <w:color w:val="000000"/>
                <w:lang w:eastAsia="es-DO"/>
              </w:rPr>
            </w:pPr>
            <w:r w:rsidRPr="002C1841">
              <w:rPr>
                <w:rFonts w:ascii="Trebuchet MS" w:hAnsi="Trebuchet MS"/>
                <w:color w:val="000000"/>
                <w:sz w:val="22"/>
                <w:szCs w:val="22"/>
                <w:lang w:eastAsia="es-DO"/>
              </w:rPr>
              <w:t xml:space="preserve">Cuentas Por Pagar </w:t>
            </w:r>
            <w:r w:rsidR="001856E0" w:rsidRPr="002C1841">
              <w:rPr>
                <w:rFonts w:ascii="Trebuchet MS" w:hAnsi="Trebuchet MS"/>
                <w:color w:val="000000"/>
                <w:sz w:val="22"/>
                <w:szCs w:val="22"/>
                <w:lang w:eastAsia="es-DO"/>
              </w:rPr>
              <w:t xml:space="preserve">suplidores </w:t>
            </w:r>
          </w:p>
        </w:tc>
        <w:tc>
          <w:tcPr>
            <w:tcW w:w="1900" w:type="dxa"/>
            <w:tcBorders>
              <w:top w:val="nil"/>
              <w:left w:val="nil"/>
              <w:bottom w:val="nil"/>
              <w:right w:val="nil"/>
            </w:tcBorders>
            <w:shd w:val="clear" w:color="auto" w:fill="auto"/>
            <w:noWrap/>
            <w:vAlign w:val="bottom"/>
            <w:hideMark/>
          </w:tcPr>
          <w:p w14:paraId="79EFB524" w14:textId="77777777" w:rsidR="00AF43ED" w:rsidRPr="00D11C46" w:rsidRDefault="00AF43ED" w:rsidP="00254990">
            <w:pPr>
              <w:spacing w:line="360" w:lineRule="auto"/>
              <w:jc w:val="right"/>
              <w:rPr>
                <w:rFonts w:ascii="Trebuchet MS" w:hAnsi="Trebuchet MS"/>
                <w:color w:val="FF0000"/>
                <w:lang w:eastAsia="es-DO"/>
              </w:rPr>
            </w:pPr>
            <w:r w:rsidRPr="001856E0">
              <w:rPr>
                <w:rFonts w:ascii="Trebuchet MS" w:hAnsi="Trebuchet MS"/>
                <w:sz w:val="22"/>
                <w:szCs w:val="22"/>
                <w:lang w:eastAsia="es-DO"/>
              </w:rPr>
              <w:t>3,341,297</w:t>
            </w:r>
          </w:p>
        </w:tc>
        <w:tc>
          <w:tcPr>
            <w:tcW w:w="2060" w:type="dxa"/>
            <w:tcBorders>
              <w:top w:val="nil"/>
              <w:left w:val="nil"/>
              <w:bottom w:val="nil"/>
              <w:right w:val="nil"/>
            </w:tcBorders>
            <w:shd w:val="clear" w:color="auto" w:fill="auto"/>
            <w:noWrap/>
            <w:vAlign w:val="bottom"/>
            <w:hideMark/>
          </w:tcPr>
          <w:p w14:paraId="7C050D67" w14:textId="77777777" w:rsidR="00AF43ED" w:rsidRPr="002C1841" w:rsidRDefault="00AF43ED" w:rsidP="00500EC1">
            <w:pPr>
              <w:spacing w:line="360" w:lineRule="auto"/>
              <w:jc w:val="right"/>
              <w:rPr>
                <w:rFonts w:ascii="Trebuchet MS" w:hAnsi="Trebuchet MS"/>
                <w:color w:val="000000"/>
                <w:lang w:eastAsia="es-DO"/>
              </w:rPr>
            </w:pPr>
            <w:r w:rsidRPr="002C1841">
              <w:rPr>
                <w:rFonts w:ascii="Trebuchet MS" w:hAnsi="Trebuchet MS"/>
                <w:color w:val="000000"/>
                <w:sz w:val="22"/>
                <w:szCs w:val="22"/>
                <w:lang w:eastAsia="es-DO"/>
              </w:rPr>
              <w:t>1,556,648</w:t>
            </w:r>
          </w:p>
        </w:tc>
      </w:tr>
      <w:tr w:rsidR="002C1841" w:rsidRPr="002C1841" w14:paraId="68816809" w14:textId="77777777" w:rsidTr="002C1841">
        <w:trPr>
          <w:trHeight w:val="345"/>
        </w:trPr>
        <w:tc>
          <w:tcPr>
            <w:tcW w:w="5880" w:type="dxa"/>
            <w:tcBorders>
              <w:top w:val="nil"/>
              <w:left w:val="nil"/>
              <w:bottom w:val="nil"/>
              <w:right w:val="nil"/>
            </w:tcBorders>
            <w:shd w:val="clear" w:color="auto" w:fill="auto"/>
            <w:noWrap/>
            <w:vAlign w:val="bottom"/>
            <w:hideMark/>
          </w:tcPr>
          <w:p w14:paraId="778C4FA6" w14:textId="77777777" w:rsidR="002C1841" w:rsidRPr="002C1841" w:rsidRDefault="002C1841" w:rsidP="00254990">
            <w:pPr>
              <w:spacing w:line="360" w:lineRule="auto"/>
              <w:rPr>
                <w:rFonts w:ascii="Trebuchet MS" w:hAnsi="Trebuchet MS"/>
                <w:b/>
                <w:bCs/>
                <w:color w:val="000000"/>
                <w:lang w:eastAsia="es-DO"/>
              </w:rPr>
            </w:pPr>
            <w:r w:rsidRPr="002C1841">
              <w:rPr>
                <w:rFonts w:ascii="Trebuchet MS" w:hAnsi="Trebuchet MS"/>
                <w:b/>
                <w:bCs/>
                <w:color w:val="000000"/>
                <w:sz w:val="22"/>
                <w:szCs w:val="22"/>
                <w:lang w:eastAsia="es-DO"/>
              </w:rPr>
              <w:t xml:space="preserve">Totales      </w:t>
            </w:r>
          </w:p>
        </w:tc>
        <w:tc>
          <w:tcPr>
            <w:tcW w:w="1900" w:type="dxa"/>
            <w:tcBorders>
              <w:top w:val="single" w:sz="8" w:space="0" w:color="auto"/>
              <w:left w:val="nil"/>
              <w:bottom w:val="double" w:sz="6" w:space="0" w:color="auto"/>
              <w:right w:val="nil"/>
            </w:tcBorders>
            <w:shd w:val="clear" w:color="auto" w:fill="auto"/>
            <w:noWrap/>
            <w:vAlign w:val="bottom"/>
            <w:hideMark/>
          </w:tcPr>
          <w:p w14:paraId="5CD88173" w14:textId="77777777" w:rsidR="002C1841" w:rsidRPr="002C1841" w:rsidRDefault="00AF43ED" w:rsidP="00254990">
            <w:pPr>
              <w:spacing w:line="360" w:lineRule="auto"/>
              <w:jc w:val="right"/>
              <w:rPr>
                <w:rFonts w:ascii="Trebuchet MS" w:hAnsi="Trebuchet MS"/>
                <w:b/>
                <w:bCs/>
                <w:color w:val="000000"/>
                <w:lang w:eastAsia="es-DO"/>
              </w:rPr>
            </w:pPr>
            <w:r w:rsidRPr="00AF43ED">
              <w:rPr>
                <w:rFonts w:ascii="Trebuchet MS" w:hAnsi="Trebuchet MS"/>
                <w:b/>
                <w:bCs/>
                <w:color w:val="000000"/>
                <w:sz w:val="22"/>
                <w:szCs w:val="22"/>
                <w:lang w:eastAsia="es-DO"/>
              </w:rPr>
              <w:t>3,341,297</w:t>
            </w:r>
          </w:p>
        </w:tc>
        <w:tc>
          <w:tcPr>
            <w:tcW w:w="2060" w:type="dxa"/>
            <w:tcBorders>
              <w:top w:val="single" w:sz="8" w:space="0" w:color="auto"/>
              <w:left w:val="nil"/>
              <w:bottom w:val="double" w:sz="6" w:space="0" w:color="auto"/>
              <w:right w:val="nil"/>
            </w:tcBorders>
            <w:shd w:val="clear" w:color="auto" w:fill="auto"/>
            <w:noWrap/>
            <w:vAlign w:val="bottom"/>
            <w:hideMark/>
          </w:tcPr>
          <w:p w14:paraId="78EAF336" w14:textId="77777777" w:rsidR="002C1841" w:rsidRPr="002C1841" w:rsidRDefault="00AF43ED" w:rsidP="00254990">
            <w:pPr>
              <w:spacing w:line="360" w:lineRule="auto"/>
              <w:jc w:val="right"/>
              <w:rPr>
                <w:rFonts w:ascii="Trebuchet MS" w:hAnsi="Trebuchet MS"/>
                <w:b/>
                <w:bCs/>
                <w:color w:val="000000"/>
                <w:lang w:eastAsia="es-DO"/>
              </w:rPr>
            </w:pPr>
            <w:r w:rsidRPr="00AF43ED">
              <w:rPr>
                <w:rFonts w:ascii="Trebuchet MS" w:hAnsi="Trebuchet MS"/>
                <w:b/>
                <w:bCs/>
                <w:color w:val="000000"/>
                <w:sz w:val="22"/>
                <w:szCs w:val="22"/>
                <w:lang w:eastAsia="es-DO"/>
              </w:rPr>
              <w:t>1,556,648</w:t>
            </w:r>
          </w:p>
        </w:tc>
      </w:tr>
    </w:tbl>
    <w:p w14:paraId="7F2C5978" w14:textId="77777777" w:rsidR="00D54247" w:rsidRDefault="00F24FF6" w:rsidP="00254990">
      <w:pPr>
        <w:tabs>
          <w:tab w:val="left" w:pos="9076"/>
        </w:tabs>
        <w:spacing w:line="360" w:lineRule="auto"/>
        <w:jc w:val="both"/>
        <w:rPr>
          <w:rFonts w:ascii="Trebuchet MS" w:hAnsi="Trebuchet MS"/>
          <w:b/>
          <w:color w:val="000000"/>
          <w:sz w:val="22"/>
          <w:szCs w:val="20"/>
        </w:rPr>
      </w:pPr>
      <w:r>
        <w:rPr>
          <w:rFonts w:ascii="Trebuchet MS" w:hAnsi="Trebuchet MS"/>
          <w:b/>
          <w:color w:val="000000"/>
          <w:sz w:val="22"/>
          <w:szCs w:val="20"/>
        </w:rPr>
        <w:t>NOTA 14</w:t>
      </w:r>
      <w:r w:rsidR="00D54247" w:rsidRPr="00D54247">
        <w:rPr>
          <w:rFonts w:ascii="Trebuchet MS" w:hAnsi="Trebuchet MS"/>
          <w:b/>
          <w:color w:val="000000"/>
          <w:sz w:val="22"/>
          <w:szCs w:val="20"/>
        </w:rPr>
        <w:t>: RETENCIONES Y ACUMULACIONES POR PAGAR</w:t>
      </w:r>
      <w:r w:rsidR="00D54247" w:rsidRPr="00D54247">
        <w:rPr>
          <w:rFonts w:ascii="Trebuchet MS" w:hAnsi="Trebuchet MS"/>
          <w:b/>
          <w:color w:val="000000"/>
          <w:sz w:val="22"/>
          <w:szCs w:val="20"/>
        </w:rPr>
        <w:tab/>
      </w:r>
    </w:p>
    <w:p w14:paraId="63715B49" w14:textId="77777777" w:rsidR="00D54247" w:rsidRDefault="00D54247" w:rsidP="00254990">
      <w:pPr>
        <w:tabs>
          <w:tab w:val="left" w:pos="9076"/>
        </w:tabs>
        <w:spacing w:line="360" w:lineRule="auto"/>
        <w:jc w:val="both"/>
        <w:rPr>
          <w:rFonts w:ascii="Trebuchet MS" w:hAnsi="Trebuchet MS"/>
          <w:b/>
          <w:color w:val="000000"/>
          <w:sz w:val="22"/>
          <w:szCs w:val="20"/>
        </w:rPr>
      </w:pPr>
    </w:p>
    <w:p w14:paraId="0EC7E1C1" w14:textId="77777777" w:rsidR="00D54247" w:rsidRPr="00D54247" w:rsidRDefault="00AF43ED" w:rsidP="00254990">
      <w:pPr>
        <w:spacing w:line="360" w:lineRule="auto"/>
        <w:jc w:val="both"/>
        <w:rPr>
          <w:rFonts w:ascii="Trebuchet MS" w:hAnsi="Trebuchet MS"/>
          <w:color w:val="000000"/>
          <w:sz w:val="22"/>
          <w:szCs w:val="22"/>
          <w:lang w:eastAsia="es-DO"/>
        </w:rPr>
      </w:pPr>
      <w:r>
        <w:rPr>
          <w:rFonts w:ascii="Trebuchet MS" w:hAnsi="Trebuchet MS"/>
          <w:color w:val="000000"/>
          <w:sz w:val="22"/>
          <w:szCs w:val="22"/>
          <w:lang w:eastAsia="es-DO"/>
        </w:rPr>
        <w:t>Al 31 de diciembre 2021</w:t>
      </w:r>
      <w:r w:rsidR="00D54247" w:rsidRPr="00D54247">
        <w:rPr>
          <w:rFonts w:ascii="Trebuchet MS" w:hAnsi="Trebuchet MS"/>
          <w:color w:val="000000"/>
          <w:sz w:val="22"/>
          <w:szCs w:val="22"/>
          <w:lang w:eastAsia="es-DO"/>
        </w:rPr>
        <w:t xml:space="preserve"> las Retenciones y acumulaciones por pagar presentan un </w:t>
      </w:r>
      <w:r>
        <w:rPr>
          <w:rFonts w:ascii="Trebuchet MS" w:hAnsi="Trebuchet MS"/>
          <w:color w:val="000000"/>
          <w:sz w:val="22"/>
          <w:szCs w:val="22"/>
          <w:lang w:eastAsia="es-DO"/>
        </w:rPr>
        <w:t>balance de RD$6,064 y en el 2020</w:t>
      </w:r>
      <w:r w:rsidR="00D54247" w:rsidRPr="00D54247">
        <w:rPr>
          <w:rFonts w:ascii="Trebuchet MS" w:hAnsi="Trebuchet MS"/>
          <w:color w:val="000000"/>
          <w:sz w:val="22"/>
          <w:szCs w:val="22"/>
          <w:lang w:eastAsia="es-DO"/>
        </w:rPr>
        <w:t xml:space="preserve"> RD$6,064 respectivamente:</w:t>
      </w:r>
    </w:p>
    <w:p w14:paraId="252C619C" w14:textId="77777777" w:rsidR="00D54247" w:rsidRDefault="00D54247" w:rsidP="00254990">
      <w:pPr>
        <w:tabs>
          <w:tab w:val="left" w:pos="9076"/>
        </w:tabs>
        <w:spacing w:line="360" w:lineRule="auto"/>
        <w:jc w:val="both"/>
        <w:rPr>
          <w:rFonts w:ascii="Trebuchet MS" w:hAnsi="Trebuchet MS"/>
          <w:b/>
          <w:color w:val="000000"/>
          <w:sz w:val="22"/>
          <w:szCs w:val="20"/>
        </w:rPr>
      </w:pPr>
    </w:p>
    <w:tbl>
      <w:tblPr>
        <w:tblW w:w="9840" w:type="dxa"/>
        <w:tblInd w:w="55" w:type="dxa"/>
        <w:tblCellMar>
          <w:left w:w="70" w:type="dxa"/>
          <w:right w:w="70" w:type="dxa"/>
        </w:tblCellMar>
        <w:tblLook w:val="04A0" w:firstRow="1" w:lastRow="0" w:firstColumn="1" w:lastColumn="0" w:noHBand="0" w:noVBand="1"/>
      </w:tblPr>
      <w:tblGrid>
        <w:gridCol w:w="5880"/>
        <w:gridCol w:w="1900"/>
        <w:gridCol w:w="2060"/>
      </w:tblGrid>
      <w:tr w:rsidR="00D54247" w:rsidRPr="00D54247" w14:paraId="154504B3" w14:textId="77777777" w:rsidTr="00D54247">
        <w:trPr>
          <w:trHeight w:val="330"/>
        </w:trPr>
        <w:tc>
          <w:tcPr>
            <w:tcW w:w="5880" w:type="dxa"/>
            <w:tcBorders>
              <w:top w:val="nil"/>
              <w:left w:val="nil"/>
              <w:bottom w:val="nil"/>
              <w:right w:val="nil"/>
            </w:tcBorders>
            <w:shd w:val="clear" w:color="auto" w:fill="auto"/>
            <w:noWrap/>
            <w:vAlign w:val="bottom"/>
            <w:hideMark/>
          </w:tcPr>
          <w:p w14:paraId="32A975DD" w14:textId="77777777" w:rsidR="00D54247" w:rsidRPr="00D54247" w:rsidRDefault="00D54247" w:rsidP="00254990">
            <w:pPr>
              <w:spacing w:line="360" w:lineRule="auto"/>
              <w:rPr>
                <w:rFonts w:ascii="Trebuchet MS" w:hAnsi="Trebuchet MS"/>
                <w:b/>
                <w:bCs/>
                <w:color w:val="000000"/>
                <w:lang w:eastAsia="es-DO"/>
              </w:rPr>
            </w:pPr>
            <w:r w:rsidRPr="00D54247">
              <w:rPr>
                <w:rFonts w:ascii="Trebuchet MS" w:hAnsi="Trebuchet MS"/>
                <w:b/>
                <w:bCs/>
                <w:color w:val="000000"/>
                <w:sz w:val="22"/>
                <w:szCs w:val="22"/>
                <w:lang w:eastAsia="es-DO"/>
              </w:rPr>
              <w:t xml:space="preserve">Descripción     </w:t>
            </w:r>
          </w:p>
        </w:tc>
        <w:tc>
          <w:tcPr>
            <w:tcW w:w="1900" w:type="dxa"/>
            <w:tcBorders>
              <w:top w:val="nil"/>
              <w:left w:val="nil"/>
              <w:bottom w:val="nil"/>
              <w:right w:val="nil"/>
            </w:tcBorders>
            <w:shd w:val="clear" w:color="auto" w:fill="auto"/>
            <w:noWrap/>
            <w:vAlign w:val="bottom"/>
            <w:hideMark/>
          </w:tcPr>
          <w:p w14:paraId="2A1B711C" w14:textId="77777777" w:rsidR="00D54247" w:rsidRPr="00D54247" w:rsidRDefault="00D54247" w:rsidP="00AF43ED">
            <w:pPr>
              <w:spacing w:line="360" w:lineRule="auto"/>
              <w:jc w:val="right"/>
              <w:rPr>
                <w:rFonts w:ascii="Trebuchet MS" w:hAnsi="Trebuchet MS"/>
                <w:b/>
                <w:bCs/>
                <w:color w:val="000000"/>
                <w:lang w:eastAsia="es-DO"/>
              </w:rPr>
            </w:pPr>
            <w:r w:rsidRPr="00D54247">
              <w:rPr>
                <w:rFonts w:ascii="Trebuchet MS" w:hAnsi="Trebuchet MS"/>
                <w:b/>
                <w:bCs/>
                <w:color w:val="000000"/>
                <w:sz w:val="22"/>
                <w:szCs w:val="22"/>
                <w:lang w:eastAsia="es-DO"/>
              </w:rPr>
              <w:t xml:space="preserve">  Año 202</w:t>
            </w:r>
            <w:r w:rsidR="00AF43ED">
              <w:rPr>
                <w:rFonts w:ascii="Trebuchet MS" w:hAnsi="Trebuchet MS"/>
                <w:b/>
                <w:bCs/>
                <w:color w:val="000000"/>
                <w:sz w:val="22"/>
                <w:szCs w:val="22"/>
                <w:lang w:eastAsia="es-DO"/>
              </w:rPr>
              <w:t>1</w:t>
            </w:r>
            <w:r w:rsidRPr="00D54247">
              <w:rPr>
                <w:rFonts w:ascii="Trebuchet MS" w:hAnsi="Trebuchet MS"/>
                <w:b/>
                <w:bCs/>
                <w:color w:val="000000"/>
                <w:sz w:val="22"/>
                <w:szCs w:val="22"/>
                <w:lang w:eastAsia="es-DO"/>
              </w:rPr>
              <w:t xml:space="preserve"> </w:t>
            </w:r>
          </w:p>
        </w:tc>
        <w:tc>
          <w:tcPr>
            <w:tcW w:w="2060" w:type="dxa"/>
            <w:tcBorders>
              <w:top w:val="nil"/>
              <w:left w:val="nil"/>
              <w:bottom w:val="nil"/>
              <w:right w:val="nil"/>
            </w:tcBorders>
            <w:shd w:val="clear" w:color="auto" w:fill="auto"/>
            <w:noWrap/>
            <w:vAlign w:val="bottom"/>
            <w:hideMark/>
          </w:tcPr>
          <w:p w14:paraId="79CF0022" w14:textId="77777777" w:rsidR="00D54247" w:rsidRPr="00D54247" w:rsidRDefault="00D54247" w:rsidP="00254990">
            <w:pPr>
              <w:spacing w:line="360" w:lineRule="auto"/>
              <w:jc w:val="right"/>
              <w:rPr>
                <w:rFonts w:ascii="Trebuchet MS" w:hAnsi="Trebuchet MS"/>
                <w:b/>
                <w:bCs/>
                <w:color w:val="000000"/>
                <w:lang w:eastAsia="es-DO"/>
              </w:rPr>
            </w:pPr>
            <w:r w:rsidRPr="00D54247">
              <w:rPr>
                <w:rFonts w:ascii="Trebuchet MS" w:hAnsi="Trebuchet MS"/>
                <w:b/>
                <w:bCs/>
                <w:color w:val="000000"/>
                <w:sz w:val="22"/>
                <w:szCs w:val="22"/>
                <w:lang w:eastAsia="es-DO"/>
              </w:rPr>
              <w:t xml:space="preserve"> Año 20</w:t>
            </w:r>
            <w:r w:rsidR="00AF43ED">
              <w:rPr>
                <w:rFonts w:ascii="Trebuchet MS" w:hAnsi="Trebuchet MS"/>
                <w:b/>
                <w:bCs/>
                <w:color w:val="000000"/>
                <w:sz w:val="22"/>
                <w:szCs w:val="22"/>
                <w:lang w:eastAsia="es-DO"/>
              </w:rPr>
              <w:t>20</w:t>
            </w:r>
          </w:p>
        </w:tc>
      </w:tr>
      <w:tr w:rsidR="00D54247" w:rsidRPr="00D54247" w14:paraId="1D782C54" w14:textId="77777777" w:rsidTr="00D54247">
        <w:trPr>
          <w:trHeight w:val="345"/>
        </w:trPr>
        <w:tc>
          <w:tcPr>
            <w:tcW w:w="5880" w:type="dxa"/>
            <w:tcBorders>
              <w:top w:val="nil"/>
              <w:left w:val="nil"/>
              <w:bottom w:val="nil"/>
              <w:right w:val="nil"/>
            </w:tcBorders>
            <w:shd w:val="clear" w:color="auto" w:fill="auto"/>
            <w:noWrap/>
            <w:vAlign w:val="bottom"/>
            <w:hideMark/>
          </w:tcPr>
          <w:p w14:paraId="13D213AF" w14:textId="77777777" w:rsidR="00D54247" w:rsidRPr="00D54247" w:rsidRDefault="00D54247" w:rsidP="00254990">
            <w:pPr>
              <w:spacing w:line="360" w:lineRule="auto"/>
              <w:rPr>
                <w:rFonts w:ascii="Trebuchet MS" w:hAnsi="Trebuchet MS"/>
                <w:color w:val="000000"/>
                <w:lang w:eastAsia="es-DO"/>
              </w:rPr>
            </w:pPr>
            <w:r w:rsidRPr="00D54247">
              <w:rPr>
                <w:rFonts w:ascii="Trebuchet MS" w:hAnsi="Trebuchet MS"/>
                <w:color w:val="000000"/>
                <w:sz w:val="22"/>
                <w:szCs w:val="22"/>
                <w:lang w:eastAsia="es-DO"/>
              </w:rPr>
              <w:t xml:space="preserve">Retenciones y acumulaciones por pagar </w:t>
            </w:r>
          </w:p>
        </w:tc>
        <w:tc>
          <w:tcPr>
            <w:tcW w:w="1900" w:type="dxa"/>
            <w:tcBorders>
              <w:top w:val="nil"/>
              <w:left w:val="nil"/>
              <w:bottom w:val="single" w:sz="8" w:space="0" w:color="auto"/>
              <w:right w:val="nil"/>
            </w:tcBorders>
            <w:shd w:val="clear" w:color="auto" w:fill="auto"/>
            <w:noWrap/>
            <w:vAlign w:val="bottom"/>
            <w:hideMark/>
          </w:tcPr>
          <w:p w14:paraId="7D49CD14" w14:textId="77777777" w:rsidR="00D54247" w:rsidRPr="00D54247" w:rsidRDefault="00D54247" w:rsidP="00254990">
            <w:pPr>
              <w:spacing w:line="360" w:lineRule="auto"/>
              <w:jc w:val="right"/>
              <w:rPr>
                <w:rFonts w:ascii="Trebuchet MS" w:hAnsi="Trebuchet MS"/>
                <w:color w:val="000000"/>
                <w:lang w:eastAsia="es-DO"/>
              </w:rPr>
            </w:pPr>
            <w:r w:rsidRPr="00D54247">
              <w:rPr>
                <w:rFonts w:ascii="Trebuchet MS" w:hAnsi="Trebuchet MS"/>
                <w:color w:val="000000"/>
                <w:sz w:val="22"/>
                <w:szCs w:val="22"/>
                <w:lang w:eastAsia="es-DO"/>
              </w:rPr>
              <w:t>6,064</w:t>
            </w:r>
          </w:p>
        </w:tc>
        <w:tc>
          <w:tcPr>
            <w:tcW w:w="2060" w:type="dxa"/>
            <w:tcBorders>
              <w:top w:val="nil"/>
              <w:left w:val="nil"/>
              <w:bottom w:val="single" w:sz="8" w:space="0" w:color="auto"/>
              <w:right w:val="nil"/>
            </w:tcBorders>
            <w:shd w:val="clear" w:color="auto" w:fill="auto"/>
            <w:noWrap/>
            <w:vAlign w:val="bottom"/>
            <w:hideMark/>
          </w:tcPr>
          <w:p w14:paraId="134D746D" w14:textId="77777777" w:rsidR="00D54247" w:rsidRPr="00D54247" w:rsidRDefault="00D54247" w:rsidP="00254990">
            <w:pPr>
              <w:spacing w:line="360" w:lineRule="auto"/>
              <w:jc w:val="right"/>
              <w:rPr>
                <w:rFonts w:ascii="Trebuchet MS" w:hAnsi="Trebuchet MS"/>
                <w:color w:val="000000"/>
                <w:lang w:eastAsia="es-DO"/>
              </w:rPr>
            </w:pPr>
            <w:r w:rsidRPr="00D54247">
              <w:rPr>
                <w:rFonts w:ascii="Trebuchet MS" w:hAnsi="Trebuchet MS"/>
                <w:color w:val="000000"/>
                <w:sz w:val="22"/>
                <w:szCs w:val="22"/>
                <w:lang w:eastAsia="es-DO"/>
              </w:rPr>
              <w:t>6,064</w:t>
            </w:r>
          </w:p>
        </w:tc>
      </w:tr>
      <w:tr w:rsidR="00D54247" w:rsidRPr="00D54247" w14:paraId="3B2B5685" w14:textId="77777777" w:rsidTr="00D54247">
        <w:trPr>
          <w:trHeight w:val="345"/>
        </w:trPr>
        <w:tc>
          <w:tcPr>
            <w:tcW w:w="5880" w:type="dxa"/>
            <w:tcBorders>
              <w:top w:val="nil"/>
              <w:left w:val="nil"/>
              <w:bottom w:val="nil"/>
              <w:right w:val="nil"/>
            </w:tcBorders>
            <w:shd w:val="clear" w:color="auto" w:fill="auto"/>
            <w:noWrap/>
            <w:vAlign w:val="bottom"/>
            <w:hideMark/>
          </w:tcPr>
          <w:p w14:paraId="264944DF" w14:textId="77777777" w:rsidR="00D54247" w:rsidRPr="00D54247" w:rsidRDefault="00D54247" w:rsidP="00254990">
            <w:pPr>
              <w:spacing w:line="360" w:lineRule="auto"/>
              <w:rPr>
                <w:rFonts w:ascii="Trebuchet MS" w:hAnsi="Trebuchet MS"/>
                <w:b/>
                <w:bCs/>
                <w:color w:val="000000"/>
                <w:lang w:eastAsia="es-DO"/>
              </w:rPr>
            </w:pPr>
            <w:r w:rsidRPr="00D54247">
              <w:rPr>
                <w:rFonts w:ascii="Trebuchet MS" w:hAnsi="Trebuchet MS"/>
                <w:b/>
                <w:bCs/>
                <w:color w:val="000000"/>
                <w:sz w:val="22"/>
                <w:szCs w:val="22"/>
                <w:lang w:eastAsia="es-DO"/>
              </w:rPr>
              <w:t xml:space="preserve">Totales      </w:t>
            </w:r>
          </w:p>
        </w:tc>
        <w:tc>
          <w:tcPr>
            <w:tcW w:w="1900" w:type="dxa"/>
            <w:tcBorders>
              <w:top w:val="nil"/>
              <w:left w:val="nil"/>
              <w:bottom w:val="double" w:sz="6" w:space="0" w:color="auto"/>
              <w:right w:val="nil"/>
            </w:tcBorders>
            <w:shd w:val="clear" w:color="auto" w:fill="auto"/>
            <w:noWrap/>
            <w:vAlign w:val="bottom"/>
            <w:hideMark/>
          </w:tcPr>
          <w:p w14:paraId="63E3D4E2" w14:textId="77777777" w:rsidR="00D54247" w:rsidRPr="00D54247" w:rsidRDefault="00D54247" w:rsidP="00254990">
            <w:pPr>
              <w:spacing w:line="360" w:lineRule="auto"/>
              <w:jc w:val="right"/>
              <w:rPr>
                <w:rFonts w:ascii="Trebuchet MS" w:hAnsi="Trebuchet MS"/>
                <w:b/>
                <w:bCs/>
                <w:color w:val="000000"/>
                <w:lang w:eastAsia="es-DO"/>
              </w:rPr>
            </w:pPr>
            <w:r w:rsidRPr="00D54247">
              <w:rPr>
                <w:rFonts w:ascii="Trebuchet MS" w:hAnsi="Trebuchet MS"/>
                <w:b/>
                <w:bCs/>
                <w:color w:val="000000"/>
                <w:sz w:val="22"/>
                <w:szCs w:val="22"/>
                <w:lang w:eastAsia="es-DO"/>
              </w:rPr>
              <w:t>6,064</w:t>
            </w:r>
          </w:p>
        </w:tc>
        <w:tc>
          <w:tcPr>
            <w:tcW w:w="2060" w:type="dxa"/>
            <w:tcBorders>
              <w:top w:val="nil"/>
              <w:left w:val="nil"/>
              <w:bottom w:val="double" w:sz="6" w:space="0" w:color="auto"/>
              <w:right w:val="nil"/>
            </w:tcBorders>
            <w:shd w:val="clear" w:color="auto" w:fill="auto"/>
            <w:noWrap/>
            <w:vAlign w:val="bottom"/>
            <w:hideMark/>
          </w:tcPr>
          <w:p w14:paraId="366AD2F2" w14:textId="77777777" w:rsidR="00D54247" w:rsidRPr="00D54247" w:rsidRDefault="00D54247" w:rsidP="00254990">
            <w:pPr>
              <w:spacing w:line="360" w:lineRule="auto"/>
              <w:jc w:val="right"/>
              <w:rPr>
                <w:rFonts w:ascii="Trebuchet MS" w:hAnsi="Trebuchet MS"/>
                <w:b/>
                <w:bCs/>
                <w:color w:val="000000"/>
                <w:lang w:eastAsia="es-DO"/>
              </w:rPr>
            </w:pPr>
            <w:r w:rsidRPr="00D54247">
              <w:rPr>
                <w:rFonts w:ascii="Trebuchet MS" w:hAnsi="Trebuchet MS"/>
                <w:b/>
                <w:bCs/>
                <w:color w:val="000000"/>
                <w:sz w:val="22"/>
                <w:szCs w:val="22"/>
                <w:lang w:eastAsia="es-DO"/>
              </w:rPr>
              <w:t>6,064</w:t>
            </w:r>
          </w:p>
        </w:tc>
      </w:tr>
    </w:tbl>
    <w:p w14:paraId="08A30689" w14:textId="77777777" w:rsidR="00FF49FA" w:rsidRDefault="00FF49FA" w:rsidP="00254990">
      <w:pPr>
        <w:tabs>
          <w:tab w:val="left" w:pos="9076"/>
        </w:tabs>
        <w:spacing w:line="360" w:lineRule="auto"/>
        <w:jc w:val="both"/>
        <w:rPr>
          <w:rFonts w:ascii="Trebuchet MS" w:hAnsi="Trebuchet MS"/>
          <w:b/>
          <w:color w:val="000000"/>
          <w:sz w:val="22"/>
          <w:szCs w:val="20"/>
        </w:rPr>
      </w:pPr>
    </w:p>
    <w:p w14:paraId="0097FBBD" w14:textId="77777777" w:rsidR="0033352C" w:rsidRPr="00D11C46" w:rsidRDefault="0033352C" w:rsidP="00254990">
      <w:pPr>
        <w:tabs>
          <w:tab w:val="left" w:pos="9076"/>
        </w:tabs>
        <w:spacing w:line="360" w:lineRule="auto"/>
        <w:jc w:val="both"/>
        <w:rPr>
          <w:rFonts w:ascii="Trebuchet MS" w:hAnsi="Trebuchet MS"/>
          <w:b/>
          <w:color w:val="FF0000"/>
          <w:sz w:val="22"/>
          <w:szCs w:val="20"/>
        </w:rPr>
      </w:pPr>
    </w:p>
    <w:p w14:paraId="41DD7E7C" w14:textId="77777777" w:rsidR="0063341F" w:rsidRDefault="0063341F" w:rsidP="00254990">
      <w:pPr>
        <w:tabs>
          <w:tab w:val="left" w:pos="9076"/>
        </w:tabs>
        <w:spacing w:line="360" w:lineRule="auto"/>
        <w:jc w:val="both"/>
        <w:rPr>
          <w:rFonts w:ascii="Trebuchet MS" w:hAnsi="Trebuchet MS"/>
          <w:b/>
          <w:color w:val="000000"/>
          <w:sz w:val="22"/>
          <w:szCs w:val="20"/>
        </w:rPr>
      </w:pPr>
    </w:p>
    <w:p w14:paraId="60A7A571" w14:textId="77777777" w:rsidR="0063341F" w:rsidRDefault="0063341F" w:rsidP="00254990">
      <w:pPr>
        <w:tabs>
          <w:tab w:val="left" w:pos="9076"/>
        </w:tabs>
        <w:spacing w:line="360" w:lineRule="auto"/>
        <w:jc w:val="both"/>
        <w:rPr>
          <w:rFonts w:ascii="Trebuchet MS" w:hAnsi="Trebuchet MS"/>
          <w:b/>
          <w:color w:val="000000"/>
          <w:sz w:val="22"/>
          <w:szCs w:val="20"/>
        </w:rPr>
      </w:pPr>
    </w:p>
    <w:p w14:paraId="61A12B8B" w14:textId="6C7B022D" w:rsidR="0068535C" w:rsidRDefault="00F24FF6" w:rsidP="00254990">
      <w:pPr>
        <w:tabs>
          <w:tab w:val="left" w:pos="9076"/>
        </w:tabs>
        <w:spacing w:line="360" w:lineRule="auto"/>
        <w:jc w:val="both"/>
        <w:rPr>
          <w:rFonts w:ascii="Trebuchet MS" w:hAnsi="Trebuchet MS"/>
          <w:b/>
          <w:color w:val="000000"/>
          <w:sz w:val="22"/>
          <w:szCs w:val="20"/>
        </w:rPr>
      </w:pPr>
      <w:r>
        <w:rPr>
          <w:rFonts w:ascii="Trebuchet MS" w:hAnsi="Trebuchet MS"/>
          <w:b/>
          <w:color w:val="000000"/>
          <w:sz w:val="22"/>
          <w:szCs w:val="20"/>
        </w:rPr>
        <w:lastRenderedPageBreak/>
        <w:t>NOTA 15</w:t>
      </w:r>
      <w:r w:rsidR="00AD55F1" w:rsidRPr="00AD55F1">
        <w:rPr>
          <w:rFonts w:ascii="Trebuchet MS" w:hAnsi="Trebuchet MS"/>
          <w:b/>
          <w:color w:val="000000"/>
          <w:sz w:val="22"/>
          <w:szCs w:val="20"/>
        </w:rPr>
        <w:t>: ACTIVO NETOS / PATRIMONIO INSTITUCIONAL</w:t>
      </w:r>
    </w:p>
    <w:p w14:paraId="7F1061F0" w14:textId="77777777" w:rsidR="00AD55F1" w:rsidRDefault="00AD55F1" w:rsidP="00254990">
      <w:pPr>
        <w:tabs>
          <w:tab w:val="left" w:pos="9076"/>
        </w:tabs>
        <w:spacing w:line="360" w:lineRule="auto"/>
        <w:jc w:val="both"/>
        <w:rPr>
          <w:rFonts w:ascii="Trebuchet MS" w:hAnsi="Trebuchet MS"/>
          <w:color w:val="000000"/>
          <w:sz w:val="22"/>
          <w:szCs w:val="20"/>
        </w:rPr>
      </w:pPr>
    </w:p>
    <w:p w14:paraId="328A35D1" w14:textId="3D38FDF2" w:rsidR="00D54247" w:rsidRPr="00F8721A" w:rsidRDefault="00AF43ED" w:rsidP="00254990">
      <w:pPr>
        <w:spacing w:line="360" w:lineRule="auto"/>
        <w:jc w:val="both"/>
        <w:rPr>
          <w:rFonts w:ascii="Trebuchet MS" w:hAnsi="Trebuchet MS"/>
          <w:color w:val="000000"/>
          <w:sz w:val="22"/>
          <w:szCs w:val="22"/>
          <w:lang w:eastAsia="es-DO"/>
        </w:rPr>
      </w:pPr>
      <w:r>
        <w:rPr>
          <w:rFonts w:ascii="Trebuchet MS" w:hAnsi="Trebuchet MS"/>
          <w:color w:val="000000"/>
          <w:sz w:val="22"/>
          <w:szCs w:val="22"/>
          <w:lang w:eastAsia="es-DO"/>
        </w:rPr>
        <w:t xml:space="preserve">Al 31 de </w:t>
      </w:r>
      <w:r w:rsidR="0063341F">
        <w:rPr>
          <w:rFonts w:ascii="Trebuchet MS" w:hAnsi="Trebuchet MS"/>
          <w:color w:val="000000"/>
          <w:sz w:val="22"/>
          <w:szCs w:val="22"/>
          <w:lang w:eastAsia="es-DO"/>
        </w:rPr>
        <w:t>diciembre</w:t>
      </w:r>
      <w:r>
        <w:rPr>
          <w:rFonts w:ascii="Trebuchet MS" w:hAnsi="Trebuchet MS"/>
          <w:color w:val="000000"/>
          <w:sz w:val="22"/>
          <w:szCs w:val="22"/>
          <w:lang w:eastAsia="es-DO"/>
        </w:rPr>
        <w:t xml:space="preserve"> del 2021 </w:t>
      </w:r>
      <w:r w:rsidR="00D54247" w:rsidRPr="00F8721A">
        <w:rPr>
          <w:rFonts w:ascii="Trebuchet MS" w:hAnsi="Trebuchet MS"/>
          <w:color w:val="000000"/>
          <w:sz w:val="22"/>
          <w:szCs w:val="22"/>
          <w:lang w:eastAsia="es-DO"/>
        </w:rPr>
        <w:t>el patrimonio de la institución tiene un balance de RD$</w:t>
      </w:r>
      <w:r w:rsidR="006421C2" w:rsidRPr="00F8721A">
        <w:rPr>
          <w:rFonts w:ascii="Trebuchet MS" w:hAnsi="Trebuchet MS"/>
          <w:bCs/>
          <w:color w:val="000000"/>
          <w:sz w:val="22"/>
          <w:szCs w:val="22"/>
          <w:lang w:eastAsia="es-DO"/>
        </w:rPr>
        <w:t>5</w:t>
      </w:r>
      <w:r w:rsidR="0074468E">
        <w:rPr>
          <w:rFonts w:ascii="Trebuchet MS" w:hAnsi="Trebuchet MS"/>
          <w:bCs/>
          <w:color w:val="000000"/>
          <w:sz w:val="22"/>
          <w:szCs w:val="22"/>
          <w:lang w:eastAsia="es-DO"/>
        </w:rPr>
        <w:t>47</w:t>
      </w:r>
      <w:r w:rsidR="006421C2" w:rsidRPr="00F8721A">
        <w:rPr>
          <w:rFonts w:ascii="Trebuchet MS" w:hAnsi="Trebuchet MS"/>
          <w:bCs/>
          <w:color w:val="000000"/>
          <w:sz w:val="22"/>
          <w:szCs w:val="22"/>
          <w:lang w:eastAsia="es-DO"/>
        </w:rPr>
        <w:t>,</w:t>
      </w:r>
      <w:r w:rsidR="0074468E">
        <w:rPr>
          <w:rFonts w:ascii="Trebuchet MS" w:hAnsi="Trebuchet MS"/>
          <w:bCs/>
          <w:color w:val="000000"/>
          <w:sz w:val="22"/>
          <w:szCs w:val="22"/>
          <w:lang w:eastAsia="es-DO"/>
        </w:rPr>
        <w:t>305,142</w:t>
      </w:r>
      <w:r w:rsidR="006421C2" w:rsidRPr="00F8721A">
        <w:rPr>
          <w:rFonts w:ascii="Trebuchet MS" w:hAnsi="Trebuchet MS"/>
          <w:bCs/>
          <w:color w:val="000000"/>
          <w:sz w:val="22"/>
          <w:szCs w:val="22"/>
          <w:lang w:eastAsia="es-DO"/>
        </w:rPr>
        <w:t xml:space="preserve"> </w:t>
      </w:r>
      <w:r w:rsidR="00D54247" w:rsidRPr="00F8721A">
        <w:rPr>
          <w:rFonts w:ascii="Trebuchet MS" w:hAnsi="Trebuchet MS"/>
          <w:color w:val="000000"/>
          <w:sz w:val="22"/>
          <w:szCs w:val="22"/>
          <w:lang w:eastAsia="es-DO"/>
        </w:rPr>
        <w:t>y</w:t>
      </w:r>
      <w:r w:rsidR="0074468E">
        <w:rPr>
          <w:rFonts w:ascii="Trebuchet MS" w:hAnsi="Trebuchet MS"/>
          <w:color w:val="000000"/>
          <w:sz w:val="22"/>
          <w:szCs w:val="22"/>
          <w:lang w:eastAsia="es-DO"/>
        </w:rPr>
        <w:t xml:space="preserve"> en el 2020</w:t>
      </w:r>
      <w:r w:rsidR="00D54247" w:rsidRPr="00F8721A">
        <w:rPr>
          <w:rFonts w:ascii="Trebuchet MS" w:hAnsi="Trebuchet MS"/>
          <w:color w:val="000000"/>
          <w:sz w:val="22"/>
          <w:szCs w:val="22"/>
          <w:lang w:eastAsia="es-DO"/>
        </w:rPr>
        <w:t xml:space="preserve"> RD$</w:t>
      </w:r>
      <w:r w:rsidR="0074468E" w:rsidRPr="0074468E">
        <w:rPr>
          <w:rFonts w:ascii="Trebuchet MS" w:hAnsi="Trebuchet MS"/>
          <w:b/>
          <w:bCs/>
          <w:color w:val="000000"/>
          <w:sz w:val="22"/>
          <w:szCs w:val="22"/>
          <w:lang w:eastAsia="es-DO"/>
        </w:rPr>
        <w:t>524,650,516</w:t>
      </w:r>
      <w:r w:rsidR="0074468E">
        <w:rPr>
          <w:rFonts w:ascii="Trebuchet MS" w:hAnsi="Trebuchet MS"/>
          <w:b/>
          <w:bCs/>
          <w:color w:val="000000"/>
          <w:sz w:val="22"/>
          <w:szCs w:val="22"/>
          <w:lang w:eastAsia="es-DO"/>
        </w:rPr>
        <w:t xml:space="preserve"> </w:t>
      </w:r>
      <w:r w:rsidR="00D54247" w:rsidRPr="00F8721A">
        <w:rPr>
          <w:rFonts w:ascii="Trebuchet MS" w:hAnsi="Trebuchet MS"/>
          <w:color w:val="000000"/>
          <w:sz w:val="22"/>
          <w:szCs w:val="22"/>
          <w:lang w:eastAsia="es-DO"/>
        </w:rPr>
        <w:t>respectivamente, dicho patrimonio presenta un aumento producto de la diferencia entre ingresos y gastos y por ajuste de capital de las cuentas por pagar de años anteriores y del ejercicio.</w:t>
      </w:r>
    </w:p>
    <w:p w14:paraId="7B3F4FB0" w14:textId="77777777" w:rsidR="00D54247" w:rsidRPr="00D54247" w:rsidRDefault="00D54247" w:rsidP="00254990">
      <w:pPr>
        <w:spacing w:line="360" w:lineRule="auto"/>
        <w:jc w:val="both"/>
        <w:rPr>
          <w:rFonts w:ascii="Trebuchet MS" w:hAnsi="Trebuchet MS"/>
          <w:color w:val="000000"/>
          <w:sz w:val="22"/>
          <w:szCs w:val="22"/>
          <w:lang w:eastAsia="es-DO"/>
        </w:rPr>
      </w:pPr>
    </w:p>
    <w:tbl>
      <w:tblPr>
        <w:tblW w:w="9840" w:type="dxa"/>
        <w:tblInd w:w="55" w:type="dxa"/>
        <w:tblCellMar>
          <w:left w:w="70" w:type="dxa"/>
          <w:right w:w="70" w:type="dxa"/>
        </w:tblCellMar>
        <w:tblLook w:val="04A0" w:firstRow="1" w:lastRow="0" w:firstColumn="1" w:lastColumn="0" w:noHBand="0" w:noVBand="1"/>
      </w:tblPr>
      <w:tblGrid>
        <w:gridCol w:w="5880"/>
        <w:gridCol w:w="1900"/>
        <w:gridCol w:w="2060"/>
      </w:tblGrid>
      <w:tr w:rsidR="00D54247" w:rsidRPr="00D54247" w14:paraId="6F255F52" w14:textId="77777777" w:rsidTr="00D54247">
        <w:trPr>
          <w:trHeight w:val="330"/>
        </w:trPr>
        <w:tc>
          <w:tcPr>
            <w:tcW w:w="5880" w:type="dxa"/>
            <w:tcBorders>
              <w:top w:val="nil"/>
              <w:left w:val="nil"/>
              <w:bottom w:val="nil"/>
              <w:right w:val="nil"/>
            </w:tcBorders>
            <w:shd w:val="clear" w:color="auto" w:fill="auto"/>
            <w:vAlign w:val="bottom"/>
            <w:hideMark/>
          </w:tcPr>
          <w:p w14:paraId="46E11F0E" w14:textId="77777777" w:rsidR="00D54247" w:rsidRPr="00D54247" w:rsidRDefault="00D54247" w:rsidP="00254990">
            <w:pPr>
              <w:spacing w:line="360" w:lineRule="auto"/>
              <w:rPr>
                <w:rFonts w:ascii="Trebuchet MS" w:hAnsi="Trebuchet MS"/>
                <w:color w:val="000000"/>
                <w:lang w:eastAsia="es-DO"/>
              </w:rPr>
            </w:pPr>
          </w:p>
        </w:tc>
        <w:tc>
          <w:tcPr>
            <w:tcW w:w="1900" w:type="dxa"/>
            <w:tcBorders>
              <w:top w:val="nil"/>
              <w:left w:val="nil"/>
              <w:bottom w:val="nil"/>
              <w:right w:val="nil"/>
            </w:tcBorders>
            <w:shd w:val="clear" w:color="auto" w:fill="auto"/>
            <w:noWrap/>
            <w:vAlign w:val="bottom"/>
            <w:hideMark/>
          </w:tcPr>
          <w:p w14:paraId="45712956" w14:textId="77777777" w:rsidR="00D54247" w:rsidRPr="00D54247" w:rsidRDefault="00AF43ED"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 xml:space="preserve">  Año 2021</w:t>
            </w:r>
            <w:r w:rsidR="00D54247" w:rsidRPr="00D54247">
              <w:rPr>
                <w:rFonts w:ascii="Trebuchet MS" w:hAnsi="Trebuchet MS"/>
                <w:b/>
                <w:bCs/>
                <w:color w:val="000000"/>
                <w:sz w:val="22"/>
                <w:szCs w:val="22"/>
                <w:lang w:eastAsia="es-DO"/>
              </w:rPr>
              <w:t xml:space="preserve"> </w:t>
            </w:r>
          </w:p>
        </w:tc>
        <w:tc>
          <w:tcPr>
            <w:tcW w:w="2060" w:type="dxa"/>
            <w:tcBorders>
              <w:top w:val="nil"/>
              <w:left w:val="nil"/>
              <w:bottom w:val="nil"/>
              <w:right w:val="nil"/>
            </w:tcBorders>
            <w:shd w:val="clear" w:color="auto" w:fill="auto"/>
            <w:noWrap/>
            <w:vAlign w:val="bottom"/>
            <w:hideMark/>
          </w:tcPr>
          <w:p w14:paraId="214BAC80" w14:textId="77777777" w:rsidR="00D54247" w:rsidRPr="00D54247" w:rsidRDefault="00D54247" w:rsidP="00254990">
            <w:pPr>
              <w:spacing w:line="360" w:lineRule="auto"/>
              <w:jc w:val="right"/>
              <w:rPr>
                <w:rFonts w:ascii="Trebuchet MS" w:hAnsi="Trebuchet MS"/>
                <w:b/>
                <w:bCs/>
                <w:color w:val="000000"/>
                <w:lang w:eastAsia="es-DO"/>
              </w:rPr>
            </w:pPr>
            <w:r w:rsidRPr="00D54247">
              <w:rPr>
                <w:rFonts w:ascii="Trebuchet MS" w:hAnsi="Trebuchet MS"/>
                <w:b/>
                <w:bCs/>
                <w:color w:val="000000"/>
                <w:sz w:val="22"/>
                <w:szCs w:val="22"/>
                <w:lang w:eastAsia="es-DO"/>
              </w:rPr>
              <w:t xml:space="preserve"> Año 20</w:t>
            </w:r>
            <w:r w:rsidR="00AF43ED">
              <w:rPr>
                <w:rFonts w:ascii="Trebuchet MS" w:hAnsi="Trebuchet MS"/>
                <w:b/>
                <w:bCs/>
                <w:color w:val="000000"/>
                <w:sz w:val="22"/>
                <w:szCs w:val="22"/>
                <w:lang w:eastAsia="es-DO"/>
              </w:rPr>
              <w:t>20</w:t>
            </w:r>
          </w:p>
        </w:tc>
      </w:tr>
      <w:tr w:rsidR="00D54247" w:rsidRPr="00D54247" w14:paraId="0A34C298" w14:textId="77777777" w:rsidTr="006421C2">
        <w:trPr>
          <w:trHeight w:val="398"/>
        </w:trPr>
        <w:tc>
          <w:tcPr>
            <w:tcW w:w="5880" w:type="dxa"/>
            <w:tcBorders>
              <w:top w:val="nil"/>
              <w:left w:val="nil"/>
              <w:bottom w:val="nil"/>
              <w:right w:val="nil"/>
            </w:tcBorders>
            <w:shd w:val="clear" w:color="auto" w:fill="auto"/>
            <w:vAlign w:val="bottom"/>
            <w:hideMark/>
          </w:tcPr>
          <w:p w14:paraId="07C6CF2B" w14:textId="77777777" w:rsidR="00D54247" w:rsidRPr="00D54247" w:rsidRDefault="00D54247" w:rsidP="00254990">
            <w:pPr>
              <w:spacing w:line="360" w:lineRule="auto"/>
              <w:jc w:val="both"/>
              <w:rPr>
                <w:rFonts w:ascii="Trebuchet MS" w:hAnsi="Trebuchet MS"/>
                <w:b/>
                <w:bCs/>
                <w:color w:val="000000"/>
                <w:lang w:eastAsia="es-DO"/>
              </w:rPr>
            </w:pPr>
            <w:r w:rsidRPr="00D54247">
              <w:rPr>
                <w:rFonts w:ascii="Trebuchet MS" w:hAnsi="Trebuchet MS"/>
                <w:b/>
                <w:bCs/>
                <w:color w:val="000000"/>
                <w:sz w:val="22"/>
                <w:szCs w:val="22"/>
                <w:lang w:eastAsia="es-DO"/>
              </w:rPr>
              <w:t>Descripción</w:t>
            </w:r>
          </w:p>
        </w:tc>
        <w:tc>
          <w:tcPr>
            <w:tcW w:w="1900" w:type="dxa"/>
            <w:tcBorders>
              <w:top w:val="nil"/>
              <w:left w:val="nil"/>
              <w:bottom w:val="nil"/>
              <w:right w:val="nil"/>
            </w:tcBorders>
            <w:shd w:val="clear" w:color="auto" w:fill="auto"/>
            <w:vAlign w:val="bottom"/>
            <w:hideMark/>
          </w:tcPr>
          <w:p w14:paraId="71065A31" w14:textId="77777777" w:rsidR="00D54247" w:rsidRPr="00D54247" w:rsidRDefault="00D54247"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vAlign w:val="bottom"/>
            <w:hideMark/>
          </w:tcPr>
          <w:p w14:paraId="1BBF0523" w14:textId="77777777" w:rsidR="00D54247" w:rsidRPr="00D54247" w:rsidRDefault="00D54247" w:rsidP="00254990">
            <w:pPr>
              <w:spacing w:line="360" w:lineRule="auto"/>
              <w:rPr>
                <w:rFonts w:ascii="Trebuchet MS" w:hAnsi="Trebuchet MS"/>
                <w:color w:val="000000"/>
                <w:lang w:eastAsia="es-DO"/>
              </w:rPr>
            </w:pPr>
          </w:p>
        </w:tc>
      </w:tr>
      <w:tr w:rsidR="00AF43ED" w:rsidRPr="00D54247" w14:paraId="1189A5C1" w14:textId="77777777" w:rsidTr="00D54247">
        <w:trPr>
          <w:trHeight w:val="330"/>
        </w:trPr>
        <w:tc>
          <w:tcPr>
            <w:tcW w:w="5880" w:type="dxa"/>
            <w:tcBorders>
              <w:top w:val="nil"/>
              <w:left w:val="nil"/>
              <w:bottom w:val="nil"/>
              <w:right w:val="nil"/>
            </w:tcBorders>
            <w:shd w:val="clear" w:color="auto" w:fill="auto"/>
            <w:vAlign w:val="bottom"/>
            <w:hideMark/>
          </w:tcPr>
          <w:p w14:paraId="251A0182" w14:textId="77777777" w:rsidR="00AF43ED" w:rsidRPr="00D54247" w:rsidRDefault="00AF43ED" w:rsidP="00254990">
            <w:pPr>
              <w:spacing w:line="360" w:lineRule="auto"/>
              <w:jc w:val="both"/>
              <w:rPr>
                <w:rFonts w:ascii="Trebuchet MS" w:hAnsi="Trebuchet MS"/>
                <w:color w:val="000000"/>
                <w:lang w:eastAsia="es-DO"/>
              </w:rPr>
            </w:pPr>
            <w:r w:rsidRPr="00D54247">
              <w:rPr>
                <w:rFonts w:ascii="Trebuchet MS" w:hAnsi="Trebuchet MS"/>
                <w:color w:val="000000"/>
                <w:sz w:val="22"/>
                <w:szCs w:val="22"/>
                <w:lang w:eastAsia="es-DO"/>
              </w:rPr>
              <w:t>Capital</w:t>
            </w:r>
          </w:p>
        </w:tc>
        <w:tc>
          <w:tcPr>
            <w:tcW w:w="1900" w:type="dxa"/>
            <w:tcBorders>
              <w:top w:val="nil"/>
              <w:left w:val="nil"/>
              <w:bottom w:val="nil"/>
              <w:right w:val="nil"/>
            </w:tcBorders>
            <w:shd w:val="clear" w:color="auto" w:fill="auto"/>
            <w:vAlign w:val="bottom"/>
            <w:hideMark/>
          </w:tcPr>
          <w:p w14:paraId="71B8AC38" w14:textId="77777777" w:rsidR="00AF43ED" w:rsidRPr="00D54247" w:rsidRDefault="00AF43ED" w:rsidP="00254990">
            <w:pPr>
              <w:spacing w:line="360" w:lineRule="auto"/>
              <w:jc w:val="right"/>
              <w:rPr>
                <w:rFonts w:ascii="Trebuchet MS" w:hAnsi="Trebuchet MS"/>
                <w:color w:val="000000"/>
                <w:lang w:eastAsia="es-DO"/>
              </w:rPr>
            </w:pPr>
            <w:r w:rsidRPr="00D54247">
              <w:rPr>
                <w:rFonts w:ascii="Trebuchet MS" w:hAnsi="Trebuchet MS"/>
                <w:color w:val="000000"/>
                <w:sz w:val="22"/>
                <w:szCs w:val="22"/>
                <w:lang w:eastAsia="es-DO"/>
              </w:rPr>
              <w:t>359,960,807</w:t>
            </w:r>
          </w:p>
        </w:tc>
        <w:tc>
          <w:tcPr>
            <w:tcW w:w="2060" w:type="dxa"/>
            <w:tcBorders>
              <w:top w:val="nil"/>
              <w:left w:val="nil"/>
              <w:bottom w:val="nil"/>
              <w:right w:val="nil"/>
            </w:tcBorders>
            <w:shd w:val="clear" w:color="auto" w:fill="auto"/>
            <w:vAlign w:val="bottom"/>
            <w:hideMark/>
          </w:tcPr>
          <w:p w14:paraId="54B3D1EF" w14:textId="77777777" w:rsidR="00AF43ED" w:rsidRPr="00D54247" w:rsidRDefault="00AF43ED" w:rsidP="00500EC1">
            <w:pPr>
              <w:spacing w:line="360" w:lineRule="auto"/>
              <w:jc w:val="right"/>
              <w:rPr>
                <w:rFonts w:ascii="Trebuchet MS" w:hAnsi="Trebuchet MS"/>
                <w:color w:val="000000"/>
                <w:lang w:eastAsia="es-DO"/>
              </w:rPr>
            </w:pPr>
            <w:r w:rsidRPr="00D54247">
              <w:rPr>
                <w:rFonts w:ascii="Trebuchet MS" w:hAnsi="Trebuchet MS"/>
                <w:color w:val="000000"/>
                <w:sz w:val="22"/>
                <w:szCs w:val="22"/>
                <w:lang w:eastAsia="es-DO"/>
              </w:rPr>
              <w:t>359,960,807</w:t>
            </w:r>
          </w:p>
        </w:tc>
      </w:tr>
      <w:tr w:rsidR="00AF43ED" w:rsidRPr="00D54247" w14:paraId="660CAFDB" w14:textId="77777777" w:rsidTr="00D54247">
        <w:trPr>
          <w:trHeight w:val="330"/>
        </w:trPr>
        <w:tc>
          <w:tcPr>
            <w:tcW w:w="5880" w:type="dxa"/>
            <w:tcBorders>
              <w:top w:val="nil"/>
              <w:left w:val="nil"/>
              <w:bottom w:val="nil"/>
              <w:right w:val="nil"/>
            </w:tcBorders>
            <w:shd w:val="clear" w:color="auto" w:fill="auto"/>
            <w:vAlign w:val="bottom"/>
            <w:hideMark/>
          </w:tcPr>
          <w:p w14:paraId="68A88E1D" w14:textId="77777777" w:rsidR="00AF43ED" w:rsidRPr="00D54247" w:rsidRDefault="00AF43ED" w:rsidP="00254990">
            <w:pPr>
              <w:spacing w:line="360" w:lineRule="auto"/>
              <w:jc w:val="both"/>
              <w:rPr>
                <w:rFonts w:ascii="Trebuchet MS" w:hAnsi="Trebuchet MS"/>
                <w:color w:val="000000"/>
                <w:lang w:eastAsia="es-DO"/>
              </w:rPr>
            </w:pPr>
            <w:r w:rsidRPr="00D54247">
              <w:rPr>
                <w:rFonts w:ascii="Trebuchet MS" w:hAnsi="Trebuchet MS"/>
                <w:color w:val="000000"/>
                <w:sz w:val="22"/>
                <w:szCs w:val="22"/>
                <w:lang w:eastAsia="es-DO"/>
              </w:rPr>
              <w:t xml:space="preserve">Ajuste años anteriores </w:t>
            </w:r>
          </w:p>
        </w:tc>
        <w:tc>
          <w:tcPr>
            <w:tcW w:w="1900" w:type="dxa"/>
            <w:tcBorders>
              <w:top w:val="nil"/>
              <w:left w:val="nil"/>
              <w:bottom w:val="nil"/>
              <w:right w:val="nil"/>
            </w:tcBorders>
            <w:shd w:val="clear" w:color="auto" w:fill="auto"/>
            <w:vAlign w:val="bottom"/>
            <w:hideMark/>
          </w:tcPr>
          <w:p w14:paraId="2560E6CC" w14:textId="77777777" w:rsidR="00AF43ED" w:rsidRPr="00D54247" w:rsidRDefault="00AF43ED" w:rsidP="00AF43ED">
            <w:pPr>
              <w:spacing w:line="360" w:lineRule="auto"/>
              <w:jc w:val="right"/>
              <w:rPr>
                <w:rFonts w:ascii="Trebuchet MS" w:hAnsi="Trebuchet MS"/>
                <w:color w:val="000000"/>
                <w:lang w:eastAsia="es-DO"/>
              </w:rPr>
            </w:pPr>
          </w:p>
        </w:tc>
        <w:tc>
          <w:tcPr>
            <w:tcW w:w="2060" w:type="dxa"/>
            <w:tcBorders>
              <w:top w:val="nil"/>
              <w:left w:val="nil"/>
              <w:bottom w:val="nil"/>
              <w:right w:val="nil"/>
            </w:tcBorders>
            <w:shd w:val="clear" w:color="auto" w:fill="auto"/>
            <w:vAlign w:val="bottom"/>
            <w:hideMark/>
          </w:tcPr>
          <w:p w14:paraId="1182E80B" w14:textId="77777777" w:rsidR="00AF43ED" w:rsidRPr="00D54247" w:rsidRDefault="00AF43ED" w:rsidP="00500EC1">
            <w:pPr>
              <w:spacing w:line="360" w:lineRule="auto"/>
              <w:jc w:val="right"/>
              <w:rPr>
                <w:rFonts w:ascii="Trebuchet MS" w:hAnsi="Trebuchet MS"/>
                <w:color w:val="000000"/>
                <w:lang w:eastAsia="es-DO"/>
              </w:rPr>
            </w:pPr>
            <w:r>
              <w:rPr>
                <w:rFonts w:ascii="Trebuchet MS" w:hAnsi="Trebuchet MS"/>
                <w:color w:val="000000"/>
                <w:sz w:val="22"/>
                <w:szCs w:val="22"/>
                <w:lang w:eastAsia="es-DO"/>
              </w:rPr>
              <w:t>(</w:t>
            </w:r>
            <w:r w:rsidRPr="00D54247">
              <w:rPr>
                <w:rFonts w:ascii="Trebuchet MS" w:hAnsi="Trebuchet MS"/>
                <w:color w:val="000000"/>
                <w:sz w:val="22"/>
                <w:szCs w:val="22"/>
                <w:lang w:eastAsia="es-DO"/>
              </w:rPr>
              <w:t>2,562,249</w:t>
            </w:r>
            <w:r>
              <w:rPr>
                <w:rFonts w:ascii="Trebuchet MS" w:hAnsi="Trebuchet MS"/>
                <w:color w:val="000000"/>
                <w:sz w:val="22"/>
                <w:szCs w:val="22"/>
                <w:lang w:eastAsia="es-DO"/>
              </w:rPr>
              <w:t>)</w:t>
            </w:r>
          </w:p>
        </w:tc>
      </w:tr>
      <w:tr w:rsidR="00AF43ED" w:rsidRPr="00D54247" w14:paraId="41DD5855" w14:textId="77777777" w:rsidTr="00D54247">
        <w:trPr>
          <w:trHeight w:val="330"/>
        </w:trPr>
        <w:tc>
          <w:tcPr>
            <w:tcW w:w="5880" w:type="dxa"/>
            <w:tcBorders>
              <w:top w:val="nil"/>
              <w:left w:val="nil"/>
              <w:bottom w:val="nil"/>
              <w:right w:val="nil"/>
            </w:tcBorders>
            <w:shd w:val="clear" w:color="auto" w:fill="auto"/>
            <w:vAlign w:val="bottom"/>
            <w:hideMark/>
          </w:tcPr>
          <w:p w14:paraId="0FC357CD" w14:textId="77777777" w:rsidR="00AF43ED" w:rsidRPr="00D54247" w:rsidRDefault="00AF43ED" w:rsidP="00254990">
            <w:pPr>
              <w:spacing w:line="360" w:lineRule="auto"/>
              <w:jc w:val="both"/>
              <w:rPr>
                <w:rFonts w:ascii="Trebuchet MS" w:hAnsi="Trebuchet MS"/>
                <w:color w:val="000000"/>
                <w:lang w:eastAsia="es-DO"/>
              </w:rPr>
            </w:pPr>
            <w:r w:rsidRPr="00D54247">
              <w:rPr>
                <w:rFonts w:ascii="Trebuchet MS" w:hAnsi="Trebuchet MS"/>
                <w:color w:val="000000"/>
                <w:sz w:val="22"/>
                <w:szCs w:val="22"/>
                <w:lang w:eastAsia="es-DO"/>
              </w:rPr>
              <w:t>Ganancias o Pérdidas acumulada</w:t>
            </w:r>
          </w:p>
        </w:tc>
        <w:tc>
          <w:tcPr>
            <w:tcW w:w="1900" w:type="dxa"/>
            <w:tcBorders>
              <w:top w:val="nil"/>
              <w:left w:val="nil"/>
              <w:bottom w:val="nil"/>
              <w:right w:val="nil"/>
            </w:tcBorders>
            <w:shd w:val="clear" w:color="auto" w:fill="auto"/>
            <w:vAlign w:val="bottom"/>
            <w:hideMark/>
          </w:tcPr>
          <w:p w14:paraId="540C14E2" w14:textId="77777777" w:rsidR="00AF43ED" w:rsidRPr="00D54247" w:rsidRDefault="0074468E" w:rsidP="0074468E">
            <w:pPr>
              <w:spacing w:line="360" w:lineRule="auto"/>
              <w:jc w:val="right"/>
              <w:rPr>
                <w:rFonts w:ascii="Trebuchet MS" w:hAnsi="Trebuchet MS"/>
                <w:color w:val="000000"/>
                <w:lang w:eastAsia="es-DO"/>
              </w:rPr>
            </w:pPr>
            <w:r>
              <w:rPr>
                <w:rFonts w:ascii="Trebuchet MS" w:hAnsi="Trebuchet MS"/>
                <w:color w:val="000000"/>
                <w:sz w:val="22"/>
                <w:szCs w:val="22"/>
                <w:lang w:eastAsia="es-DO"/>
              </w:rPr>
              <w:t>178,466,017</w:t>
            </w:r>
          </w:p>
        </w:tc>
        <w:tc>
          <w:tcPr>
            <w:tcW w:w="2060" w:type="dxa"/>
            <w:tcBorders>
              <w:top w:val="nil"/>
              <w:left w:val="nil"/>
              <w:bottom w:val="nil"/>
              <w:right w:val="nil"/>
            </w:tcBorders>
            <w:shd w:val="clear" w:color="auto" w:fill="auto"/>
            <w:vAlign w:val="bottom"/>
            <w:hideMark/>
          </w:tcPr>
          <w:p w14:paraId="6E8A11E4" w14:textId="77777777" w:rsidR="00AF43ED" w:rsidRPr="00D54247" w:rsidRDefault="00AF43ED" w:rsidP="00500EC1">
            <w:pPr>
              <w:spacing w:line="360" w:lineRule="auto"/>
              <w:jc w:val="right"/>
              <w:rPr>
                <w:rFonts w:ascii="Trebuchet MS" w:hAnsi="Trebuchet MS"/>
                <w:color w:val="000000"/>
                <w:lang w:eastAsia="es-DO"/>
              </w:rPr>
            </w:pPr>
            <w:r w:rsidRPr="00D54247">
              <w:rPr>
                <w:rFonts w:ascii="Trebuchet MS" w:hAnsi="Trebuchet MS"/>
                <w:color w:val="000000"/>
                <w:sz w:val="22"/>
                <w:szCs w:val="22"/>
                <w:lang w:eastAsia="es-DO"/>
              </w:rPr>
              <w:t>110,931,371</w:t>
            </w:r>
          </w:p>
        </w:tc>
      </w:tr>
      <w:tr w:rsidR="00AF43ED" w:rsidRPr="00D54247" w14:paraId="574412E8" w14:textId="77777777" w:rsidTr="00D54247">
        <w:trPr>
          <w:trHeight w:val="345"/>
        </w:trPr>
        <w:tc>
          <w:tcPr>
            <w:tcW w:w="5880" w:type="dxa"/>
            <w:tcBorders>
              <w:top w:val="nil"/>
              <w:left w:val="nil"/>
              <w:bottom w:val="nil"/>
              <w:right w:val="nil"/>
            </w:tcBorders>
            <w:shd w:val="clear" w:color="auto" w:fill="auto"/>
            <w:vAlign w:val="bottom"/>
            <w:hideMark/>
          </w:tcPr>
          <w:p w14:paraId="63927C22" w14:textId="77777777" w:rsidR="00AF43ED" w:rsidRPr="00D54247" w:rsidRDefault="00AF43ED" w:rsidP="00254990">
            <w:pPr>
              <w:spacing w:line="360" w:lineRule="auto"/>
              <w:jc w:val="both"/>
              <w:rPr>
                <w:rFonts w:ascii="Trebuchet MS" w:hAnsi="Trebuchet MS"/>
                <w:color w:val="000000"/>
                <w:lang w:eastAsia="es-DO"/>
              </w:rPr>
            </w:pPr>
            <w:r w:rsidRPr="00D54247">
              <w:rPr>
                <w:rFonts w:ascii="Trebuchet MS" w:hAnsi="Trebuchet MS"/>
                <w:color w:val="000000"/>
                <w:sz w:val="22"/>
                <w:szCs w:val="22"/>
                <w:lang w:eastAsia="es-DO"/>
              </w:rPr>
              <w:t xml:space="preserve">Resultados del periodo </w:t>
            </w:r>
          </w:p>
        </w:tc>
        <w:tc>
          <w:tcPr>
            <w:tcW w:w="1900" w:type="dxa"/>
            <w:tcBorders>
              <w:top w:val="nil"/>
              <w:left w:val="nil"/>
              <w:bottom w:val="single" w:sz="8" w:space="0" w:color="auto"/>
              <w:right w:val="nil"/>
            </w:tcBorders>
            <w:shd w:val="clear" w:color="auto" w:fill="auto"/>
            <w:vAlign w:val="bottom"/>
            <w:hideMark/>
          </w:tcPr>
          <w:p w14:paraId="05B11A98" w14:textId="77777777" w:rsidR="00AF43ED" w:rsidRPr="00D54247" w:rsidRDefault="0074468E"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8,878,318</w:t>
            </w:r>
          </w:p>
        </w:tc>
        <w:tc>
          <w:tcPr>
            <w:tcW w:w="2060" w:type="dxa"/>
            <w:tcBorders>
              <w:top w:val="nil"/>
              <w:left w:val="nil"/>
              <w:bottom w:val="single" w:sz="8" w:space="0" w:color="auto"/>
              <w:right w:val="nil"/>
            </w:tcBorders>
            <w:shd w:val="clear" w:color="auto" w:fill="auto"/>
            <w:vAlign w:val="bottom"/>
            <w:hideMark/>
          </w:tcPr>
          <w:p w14:paraId="7655DE75" w14:textId="77777777" w:rsidR="00AF43ED" w:rsidRPr="00D54247" w:rsidRDefault="00AF43ED" w:rsidP="00500EC1">
            <w:pPr>
              <w:spacing w:line="360" w:lineRule="auto"/>
              <w:jc w:val="right"/>
              <w:rPr>
                <w:rFonts w:ascii="Trebuchet MS" w:hAnsi="Trebuchet MS"/>
                <w:color w:val="000000"/>
                <w:lang w:eastAsia="es-DO"/>
              </w:rPr>
            </w:pPr>
            <w:r>
              <w:rPr>
                <w:rFonts w:ascii="Trebuchet MS" w:hAnsi="Trebuchet MS"/>
                <w:color w:val="000000"/>
                <w:sz w:val="22"/>
                <w:szCs w:val="22"/>
                <w:lang w:eastAsia="es-DO"/>
              </w:rPr>
              <w:t>56,320</w:t>
            </w:r>
            <w:r w:rsidRPr="00D54247">
              <w:rPr>
                <w:rFonts w:ascii="Trebuchet MS" w:hAnsi="Trebuchet MS"/>
                <w:color w:val="000000"/>
                <w:sz w:val="22"/>
                <w:szCs w:val="22"/>
                <w:lang w:eastAsia="es-DO"/>
              </w:rPr>
              <w:t>,</w:t>
            </w:r>
            <w:r>
              <w:rPr>
                <w:rFonts w:ascii="Trebuchet MS" w:hAnsi="Trebuchet MS"/>
                <w:color w:val="000000"/>
                <w:sz w:val="22"/>
                <w:szCs w:val="22"/>
                <w:lang w:eastAsia="es-DO"/>
              </w:rPr>
              <w:t>586</w:t>
            </w:r>
          </w:p>
        </w:tc>
      </w:tr>
      <w:tr w:rsidR="00AF43ED" w:rsidRPr="00D54247" w14:paraId="5BD12592" w14:textId="77777777" w:rsidTr="00D54247">
        <w:trPr>
          <w:trHeight w:val="345"/>
        </w:trPr>
        <w:tc>
          <w:tcPr>
            <w:tcW w:w="5880" w:type="dxa"/>
            <w:tcBorders>
              <w:top w:val="nil"/>
              <w:left w:val="nil"/>
              <w:bottom w:val="nil"/>
              <w:right w:val="nil"/>
            </w:tcBorders>
            <w:shd w:val="clear" w:color="auto" w:fill="auto"/>
            <w:vAlign w:val="bottom"/>
            <w:hideMark/>
          </w:tcPr>
          <w:p w14:paraId="69963767" w14:textId="08D3FAE8" w:rsidR="00AF43ED" w:rsidRPr="00D54247" w:rsidRDefault="00AF43ED" w:rsidP="00254990">
            <w:pPr>
              <w:spacing w:line="360" w:lineRule="auto"/>
              <w:jc w:val="both"/>
              <w:rPr>
                <w:rFonts w:ascii="Trebuchet MS" w:hAnsi="Trebuchet MS"/>
                <w:b/>
                <w:bCs/>
                <w:color w:val="000000"/>
                <w:lang w:eastAsia="es-DO"/>
              </w:rPr>
            </w:pPr>
            <w:r w:rsidRPr="00D54247">
              <w:rPr>
                <w:rFonts w:ascii="Trebuchet MS" w:hAnsi="Trebuchet MS"/>
                <w:b/>
                <w:bCs/>
                <w:color w:val="000000"/>
                <w:sz w:val="22"/>
                <w:szCs w:val="22"/>
                <w:lang w:eastAsia="es-DO"/>
              </w:rPr>
              <w:t xml:space="preserve">Totales Activos netos / </w:t>
            </w:r>
            <w:r w:rsidRPr="00A73EA8">
              <w:rPr>
                <w:rFonts w:ascii="Trebuchet MS" w:hAnsi="Trebuchet MS"/>
                <w:b/>
                <w:bCs/>
                <w:sz w:val="22"/>
                <w:szCs w:val="22"/>
                <w:lang w:eastAsia="es-DO"/>
              </w:rPr>
              <w:t xml:space="preserve">Patrimonio    </w:t>
            </w:r>
          </w:p>
        </w:tc>
        <w:tc>
          <w:tcPr>
            <w:tcW w:w="1900" w:type="dxa"/>
            <w:tcBorders>
              <w:top w:val="nil"/>
              <w:left w:val="nil"/>
              <w:bottom w:val="double" w:sz="6" w:space="0" w:color="auto"/>
              <w:right w:val="nil"/>
            </w:tcBorders>
            <w:shd w:val="clear" w:color="auto" w:fill="auto"/>
            <w:vAlign w:val="bottom"/>
            <w:hideMark/>
          </w:tcPr>
          <w:p w14:paraId="42D8648D" w14:textId="1B3D3AFF" w:rsidR="00AF43ED" w:rsidRPr="00D11C46" w:rsidRDefault="00A73EA8" w:rsidP="00254990">
            <w:pPr>
              <w:spacing w:line="360" w:lineRule="auto"/>
              <w:jc w:val="right"/>
              <w:rPr>
                <w:rFonts w:ascii="Trebuchet MS" w:hAnsi="Trebuchet MS"/>
                <w:b/>
                <w:bCs/>
                <w:color w:val="FF0000"/>
                <w:lang w:eastAsia="es-DO"/>
              </w:rPr>
            </w:pPr>
            <w:r w:rsidRPr="00A73EA8">
              <w:rPr>
                <w:rFonts w:ascii="Trebuchet MS" w:hAnsi="Trebuchet MS"/>
                <w:b/>
                <w:bCs/>
                <w:sz w:val="22"/>
                <w:szCs w:val="22"/>
                <w:lang w:eastAsia="es-DO"/>
              </w:rPr>
              <w:t>547,305,142</w:t>
            </w:r>
          </w:p>
        </w:tc>
        <w:tc>
          <w:tcPr>
            <w:tcW w:w="2060" w:type="dxa"/>
            <w:tcBorders>
              <w:top w:val="nil"/>
              <w:left w:val="nil"/>
              <w:bottom w:val="double" w:sz="6" w:space="0" w:color="auto"/>
              <w:right w:val="nil"/>
            </w:tcBorders>
            <w:shd w:val="clear" w:color="auto" w:fill="auto"/>
            <w:vAlign w:val="bottom"/>
            <w:hideMark/>
          </w:tcPr>
          <w:p w14:paraId="029651EA" w14:textId="77777777" w:rsidR="00AF43ED" w:rsidRPr="00D54247" w:rsidRDefault="00AF43ED" w:rsidP="00500EC1">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524,650</w:t>
            </w:r>
            <w:r w:rsidRPr="00D54247">
              <w:rPr>
                <w:rFonts w:ascii="Trebuchet MS" w:hAnsi="Trebuchet MS"/>
                <w:b/>
                <w:bCs/>
                <w:color w:val="000000"/>
                <w:sz w:val="22"/>
                <w:szCs w:val="22"/>
                <w:lang w:eastAsia="es-DO"/>
              </w:rPr>
              <w:t>,</w:t>
            </w:r>
            <w:r>
              <w:rPr>
                <w:rFonts w:ascii="Trebuchet MS" w:hAnsi="Trebuchet MS"/>
                <w:b/>
                <w:bCs/>
                <w:color w:val="000000"/>
                <w:sz w:val="22"/>
                <w:szCs w:val="22"/>
                <w:lang w:eastAsia="es-DO"/>
              </w:rPr>
              <w:t>516</w:t>
            </w:r>
          </w:p>
        </w:tc>
      </w:tr>
    </w:tbl>
    <w:p w14:paraId="019B284A" w14:textId="77777777" w:rsidR="00D54247" w:rsidRDefault="00D54247" w:rsidP="00254990">
      <w:pPr>
        <w:tabs>
          <w:tab w:val="left" w:pos="9076"/>
        </w:tabs>
        <w:spacing w:line="360" w:lineRule="auto"/>
        <w:jc w:val="both"/>
        <w:rPr>
          <w:rFonts w:ascii="Trebuchet MS" w:hAnsi="Trebuchet MS"/>
          <w:color w:val="000000"/>
          <w:sz w:val="22"/>
          <w:szCs w:val="20"/>
        </w:rPr>
      </w:pPr>
    </w:p>
    <w:p w14:paraId="09F5D46E" w14:textId="77777777" w:rsidR="00941298" w:rsidRDefault="00941298" w:rsidP="00254990">
      <w:pPr>
        <w:tabs>
          <w:tab w:val="left" w:pos="9076"/>
        </w:tabs>
        <w:spacing w:line="360" w:lineRule="auto"/>
        <w:jc w:val="both"/>
        <w:rPr>
          <w:rFonts w:ascii="Trebuchet MS" w:hAnsi="Trebuchet MS"/>
          <w:b/>
          <w:color w:val="000000"/>
          <w:sz w:val="22"/>
          <w:szCs w:val="20"/>
        </w:rPr>
      </w:pPr>
      <w:r w:rsidRPr="00941298">
        <w:rPr>
          <w:rFonts w:ascii="Trebuchet MS" w:hAnsi="Trebuchet MS"/>
          <w:b/>
          <w:color w:val="000000"/>
          <w:sz w:val="22"/>
          <w:szCs w:val="20"/>
        </w:rPr>
        <w:t>ESTADO DE RENDIMIENTO FINANCIERO</w:t>
      </w:r>
    </w:p>
    <w:p w14:paraId="36E324FA" w14:textId="77777777" w:rsidR="00254990" w:rsidRPr="00941298" w:rsidRDefault="00254990" w:rsidP="00254990">
      <w:pPr>
        <w:tabs>
          <w:tab w:val="left" w:pos="9076"/>
        </w:tabs>
        <w:spacing w:line="360" w:lineRule="auto"/>
        <w:jc w:val="both"/>
        <w:rPr>
          <w:rFonts w:ascii="Trebuchet MS" w:hAnsi="Trebuchet MS"/>
          <w:b/>
          <w:color w:val="000000"/>
          <w:sz w:val="22"/>
          <w:szCs w:val="20"/>
        </w:rPr>
      </w:pPr>
    </w:p>
    <w:p w14:paraId="430E5A52" w14:textId="1CED68BC" w:rsidR="00941298" w:rsidRDefault="004F31C7" w:rsidP="00254990">
      <w:pPr>
        <w:tabs>
          <w:tab w:val="left" w:pos="9076"/>
        </w:tabs>
        <w:spacing w:line="360" w:lineRule="auto"/>
        <w:jc w:val="both"/>
        <w:rPr>
          <w:rFonts w:ascii="Trebuchet MS" w:hAnsi="Trebuchet MS"/>
          <w:b/>
          <w:color w:val="000000"/>
          <w:sz w:val="22"/>
          <w:szCs w:val="20"/>
        </w:rPr>
      </w:pPr>
      <w:r>
        <w:rPr>
          <w:rFonts w:ascii="Trebuchet MS" w:hAnsi="Trebuchet MS"/>
          <w:b/>
          <w:color w:val="000000"/>
          <w:sz w:val="22"/>
          <w:szCs w:val="20"/>
        </w:rPr>
        <w:t xml:space="preserve">NOTA </w:t>
      </w:r>
      <w:r w:rsidR="00B53D97">
        <w:rPr>
          <w:rFonts w:ascii="Trebuchet MS" w:hAnsi="Trebuchet MS"/>
          <w:b/>
          <w:color w:val="000000"/>
          <w:sz w:val="22"/>
          <w:szCs w:val="20"/>
        </w:rPr>
        <w:t>16:</w:t>
      </w:r>
      <w:r w:rsidR="00941298" w:rsidRPr="00941298">
        <w:rPr>
          <w:rFonts w:ascii="Trebuchet MS" w:hAnsi="Trebuchet MS"/>
          <w:b/>
          <w:color w:val="000000"/>
          <w:sz w:val="22"/>
          <w:szCs w:val="20"/>
        </w:rPr>
        <w:t xml:space="preserve"> INGRESOS POR TRANSACCIONES CON CONTRAPRESTACIÓN</w:t>
      </w:r>
      <w:r w:rsidR="003D2D7F">
        <w:rPr>
          <w:rFonts w:ascii="Trebuchet MS" w:hAnsi="Trebuchet MS"/>
          <w:b/>
          <w:color w:val="000000"/>
          <w:sz w:val="22"/>
          <w:szCs w:val="20"/>
        </w:rPr>
        <w:t xml:space="preserve"> Y OTROS INGRESOS</w:t>
      </w:r>
    </w:p>
    <w:p w14:paraId="18ABCAEB" w14:textId="0637244B" w:rsidR="00AE73D3" w:rsidRDefault="00D54247" w:rsidP="00254990">
      <w:pPr>
        <w:spacing w:line="360" w:lineRule="auto"/>
        <w:jc w:val="both"/>
        <w:rPr>
          <w:rFonts w:ascii="Trebuchet MS" w:hAnsi="Trebuchet MS"/>
          <w:color w:val="000000"/>
          <w:sz w:val="22"/>
          <w:szCs w:val="20"/>
        </w:rPr>
      </w:pPr>
      <w:r w:rsidRPr="00D54247">
        <w:rPr>
          <w:rFonts w:ascii="Trebuchet MS" w:hAnsi="Trebuchet MS"/>
          <w:color w:val="000000"/>
          <w:sz w:val="22"/>
          <w:szCs w:val="22"/>
          <w:lang w:eastAsia="es-DO"/>
        </w:rPr>
        <w:t>Al 31 de diciembre del 202</w:t>
      </w:r>
      <w:r w:rsidR="00B53D97">
        <w:rPr>
          <w:rFonts w:ascii="Trebuchet MS" w:hAnsi="Trebuchet MS"/>
          <w:color w:val="000000"/>
          <w:sz w:val="22"/>
          <w:szCs w:val="22"/>
          <w:lang w:eastAsia="es-DO"/>
        </w:rPr>
        <w:t>1</w:t>
      </w:r>
      <w:r w:rsidRPr="00D54247">
        <w:rPr>
          <w:rFonts w:ascii="Trebuchet MS" w:hAnsi="Trebuchet MS"/>
          <w:color w:val="000000"/>
          <w:sz w:val="22"/>
          <w:szCs w:val="22"/>
          <w:lang w:eastAsia="es-DO"/>
        </w:rPr>
        <w:t>, los ingreso por contraprestaciones tiene un balance de RD$</w:t>
      </w:r>
      <w:r w:rsidR="006C382C" w:rsidRPr="006C382C">
        <w:rPr>
          <w:rFonts w:ascii="Trebuchet MS" w:hAnsi="Trebuchet MS"/>
          <w:color w:val="000000"/>
          <w:sz w:val="22"/>
          <w:szCs w:val="22"/>
          <w:lang w:eastAsia="es-DO"/>
        </w:rPr>
        <w:t>7,612,712</w:t>
      </w:r>
      <w:r w:rsidR="006C382C">
        <w:rPr>
          <w:rFonts w:ascii="Trebuchet MS" w:hAnsi="Trebuchet MS"/>
          <w:color w:val="000000"/>
          <w:sz w:val="22"/>
          <w:szCs w:val="22"/>
          <w:lang w:eastAsia="es-DO"/>
        </w:rPr>
        <w:t xml:space="preserve"> </w:t>
      </w:r>
      <w:r w:rsidRPr="00D54247">
        <w:rPr>
          <w:rFonts w:ascii="Trebuchet MS" w:hAnsi="Trebuchet MS"/>
          <w:color w:val="000000"/>
          <w:sz w:val="22"/>
          <w:szCs w:val="22"/>
          <w:lang w:eastAsia="es-DO"/>
        </w:rPr>
        <w:t>y en el año 20</w:t>
      </w:r>
      <w:r w:rsidR="006C382C">
        <w:rPr>
          <w:rFonts w:ascii="Trebuchet MS" w:hAnsi="Trebuchet MS"/>
          <w:color w:val="000000"/>
          <w:sz w:val="22"/>
          <w:szCs w:val="22"/>
          <w:lang w:eastAsia="es-DO"/>
        </w:rPr>
        <w:t>20</w:t>
      </w:r>
      <w:r w:rsidRPr="00D54247">
        <w:rPr>
          <w:rFonts w:ascii="Trebuchet MS" w:hAnsi="Trebuchet MS"/>
          <w:color w:val="000000"/>
          <w:sz w:val="22"/>
          <w:szCs w:val="22"/>
          <w:lang w:eastAsia="es-DO"/>
        </w:rPr>
        <w:t xml:space="preserve"> RD$</w:t>
      </w:r>
      <w:r w:rsidR="006C382C" w:rsidRPr="006C382C">
        <w:rPr>
          <w:rFonts w:ascii="Trebuchet MS" w:hAnsi="Trebuchet MS"/>
          <w:color w:val="000000"/>
          <w:sz w:val="22"/>
          <w:szCs w:val="22"/>
          <w:lang w:eastAsia="es-DO"/>
        </w:rPr>
        <w:t>1,215,923</w:t>
      </w:r>
      <w:r w:rsidRPr="00D54247">
        <w:rPr>
          <w:rFonts w:ascii="Trebuchet MS" w:hAnsi="Trebuchet MS"/>
          <w:color w:val="000000"/>
          <w:sz w:val="22"/>
          <w:szCs w:val="22"/>
          <w:lang w:eastAsia="es-DO"/>
        </w:rPr>
        <w:t>.</w:t>
      </w:r>
    </w:p>
    <w:tbl>
      <w:tblPr>
        <w:tblW w:w="9840" w:type="dxa"/>
        <w:tblInd w:w="55" w:type="dxa"/>
        <w:tblCellMar>
          <w:left w:w="70" w:type="dxa"/>
          <w:right w:w="70" w:type="dxa"/>
        </w:tblCellMar>
        <w:tblLook w:val="04A0" w:firstRow="1" w:lastRow="0" w:firstColumn="1" w:lastColumn="0" w:noHBand="0" w:noVBand="1"/>
      </w:tblPr>
      <w:tblGrid>
        <w:gridCol w:w="5880"/>
        <w:gridCol w:w="1900"/>
        <w:gridCol w:w="2060"/>
      </w:tblGrid>
      <w:tr w:rsidR="00D54247" w:rsidRPr="00D54247" w14:paraId="50593060" w14:textId="77777777" w:rsidTr="00D54247">
        <w:trPr>
          <w:trHeight w:val="330"/>
        </w:trPr>
        <w:tc>
          <w:tcPr>
            <w:tcW w:w="5880" w:type="dxa"/>
            <w:tcBorders>
              <w:top w:val="nil"/>
              <w:left w:val="nil"/>
              <w:bottom w:val="nil"/>
              <w:right w:val="nil"/>
            </w:tcBorders>
            <w:shd w:val="clear" w:color="auto" w:fill="auto"/>
            <w:noWrap/>
            <w:vAlign w:val="bottom"/>
            <w:hideMark/>
          </w:tcPr>
          <w:p w14:paraId="119445A8" w14:textId="77777777" w:rsidR="00D54247" w:rsidRPr="00D54247" w:rsidRDefault="00D54247" w:rsidP="00254990">
            <w:pPr>
              <w:spacing w:line="360" w:lineRule="auto"/>
              <w:rPr>
                <w:rFonts w:ascii="Trebuchet MS" w:hAnsi="Trebuchet MS"/>
                <w:color w:val="000000"/>
                <w:lang w:eastAsia="es-DO"/>
              </w:rPr>
            </w:pPr>
          </w:p>
        </w:tc>
        <w:tc>
          <w:tcPr>
            <w:tcW w:w="1900" w:type="dxa"/>
            <w:tcBorders>
              <w:top w:val="nil"/>
              <w:left w:val="nil"/>
              <w:bottom w:val="nil"/>
              <w:right w:val="nil"/>
            </w:tcBorders>
            <w:shd w:val="clear" w:color="auto" w:fill="auto"/>
            <w:noWrap/>
            <w:vAlign w:val="bottom"/>
            <w:hideMark/>
          </w:tcPr>
          <w:p w14:paraId="0040FEEC" w14:textId="77777777" w:rsidR="00D54247" w:rsidRPr="00D54247" w:rsidRDefault="0074468E"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 xml:space="preserve">  Año 2021</w:t>
            </w:r>
            <w:r w:rsidR="00D54247" w:rsidRPr="00D54247">
              <w:rPr>
                <w:rFonts w:ascii="Trebuchet MS" w:hAnsi="Trebuchet MS"/>
                <w:b/>
                <w:bCs/>
                <w:color w:val="000000"/>
                <w:sz w:val="22"/>
                <w:szCs w:val="22"/>
                <w:lang w:eastAsia="es-DO"/>
              </w:rPr>
              <w:t xml:space="preserve"> </w:t>
            </w:r>
          </w:p>
        </w:tc>
        <w:tc>
          <w:tcPr>
            <w:tcW w:w="2060" w:type="dxa"/>
            <w:tcBorders>
              <w:top w:val="nil"/>
              <w:left w:val="nil"/>
              <w:bottom w:val="nil"/>
              <w:right w:val="nil"/>
            </w:tcBorders>
            <w:shd w:val="clear" w:color="auto" w:fill="auto"/>
            <w:noWrap/>
            <w:vAlign w:val="bottom"/>
            <w:hideMark/>
          </w:tcPr>
          <w:p w14:paraId="588062BF" w14:textId="77777777" w:rsidR="00D54247" w:rsidRPr="00D54247" w:rsidRDefault="00D54247" w:rsidP="00254990">
            <w:pPr>
              <w:spacing w:line="360" w:lineRule="auto"/>
              <w:jc w:val="right"/>
              <w:rPr>
                <w:rFonts w:ascii="Trebuchet MS" w:hAnsi="Trebuchet MS"/>
                <w:b/>
                <w:bCs/>
                <w:color w:val="000000"/>
                <w:lang w:eastAsia="es-DO"/>
              </w:rPr>
            </w:pPr>
            <w:r w:rsidRPr="00D54247">
              <w:rPr>
                <w:rFonts w:ascii="Trebuchet MS" w:hAnsi="Trebuchet MS"/>
                <w:b/>
                <w:bCs/>
                <w:color w:val="000000"/>
                <w:sz w:val="22"/>
                <w:szCs w:val="22"/>
                <w:lang w:eastAsia="es-DO"/>
              </w:rPr>
              <w:t xml:space="preserve"> Año 20</w:t>
            </w:r>
            <w:r w:rsidR="0074468E">
              <w:rPr>
                <w:rFonts w:ascii="Trebuchet MS" w:hAnsi="Trebuchet MS"/>
                <w:b/>
                <w:bCs/>
                <w:color w:val="000000"/>
                <w:sz w:val="22"/>
                <w:szCs w:val="22"/>
                <w:lang w:eastAsia="es-DO"/>
              </w:rPr>
              <w:t>20</w:t>
            </w:r>
          </w:p>
        </w:tc>
      </w:tr>
      <w:tr w:rsidR="00D54247" w:rsidRPr="00D54247" w14:paraId="0FACC086" w14:textId="77777777" w:rsidTr="00D54247">
        <w:trPr>
          <w:trHeight w:val="330"/>
        </w:trPr>
        <w:tc>
          <w:tcPr>
            <w:tcW w:w="5880" w:type="dxa"/>
            <w:tcBorders>
              <w:top w:val="nil"/>
              <w:left w:val="nil"/>
              <w:bottom w:val="nil"/>
              <w:right w:val="nil"/>
            </w:tcBorders>
            <w:shd w:val="clear" w:color="auto" w:fill="auto"/>
            <w:noWrap/>
            <w:vAlign w:val="bottom"/>
            <w:hideMark/>
          </w:tcPr>
          <w:p w14:paraId="08A1A5D3" w14:textId="77777777" w:rsidR="00D54247" w:rsidRPr="00D54247" w:rsidRDefault="00D54247" w:rsidP="00254990">
            <w:pPr>
              <w:spacing w:line="360" w:lineRule="auto"/>
              <w:rPr>
                <w:rFonts w:ascii="Trebuchet MS" w:hAnsi="Trebuchet MS"/>
                <w:color w:val="000000"/>
                <w:lang w:eastAsia="es-DO"/>
              </w:rPr>
            </w:pPr>
          </w:p>
        </w:tc>
        <w:tc>
          <w:tcPr>
            <w:tcW w:w="1900" w:type="dxa"/>
            <w:tcBorders>
              <w:top w:val="nil"/>
              <w:left w:val="nil"/>
              <w:bottom w:val="nil"/>
              <w:right w:val="nil"/>
            </w:tcBorders>
            <w:shd w:val="clear" w:color="auto" w:fill="auto"/>
            <w:noWrap/>
            <w:vAlign w:val="bottom"/>
            <w:hideMark/>
          </w:tcPr>
          <w:p w14:paraId="3C63460D" w14:textId="77777777" w:rsidR="00D54247" w:rsidRPr="00D54247" w:rsidRDefault="00D54247"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4783359E" w14:textId="77777777" w:rsidR="00D54247" w:rsidRPr="00D54247" w:rsidRDefault="00D54247" w:rsidP="00254990">
            <w:pPr>
              <w:spacing w:line="360" w:lineRule="auto"/>
              <w:rPr>
                <w:rFonts w:ascii="Trebuchet MS" w:hAnsi="Trebuchet MS"/>
                <w:color w:val="000000"/>
                <w:lang w:eastAsia="es-DO"/>
              </w:rPr>
            </w:pPr>
          </w:p>
        </w:tc>
      </w:tr>
      <w:tr w:rsidR="0074468E" w:rsidRPr="00D54247" w14:paraId="24636C4F" w14:textId="77777777" w:rsidTr="00D54247">
        <w:trPr>
          <w:trHeight w:val="330"/>
        </w:trPr>
        <w:tc>
          <w:tcPr>
            <w:tcW w:w="5880" w:type="dxa"/>
            <w:tcBorders>
              <w:top w:val="nil"/>
              <w:left w:val="nil"/>
              <w:bottom w:val="nil"/>
              <w:right w:val="nil"/>
            </w:tcBorders>
            <w:shd w:val="clear" w:color="auto" w:fill="auto"/>
            <w:noWrap/>
            <w:vAlign w:val="bottom"/>
            <w:hideMark/>
          </w:tcPr>
          <w:p w14:paraId="71628B26" w14:textId="77777777" w:rsidR="0074468E" w:rsidRPr="00D54247" w:rsidRDefault="0074468E" w:rsidP="00254990">
            <w:pPr>
              <w:spacing w:line="360" w:lineRule="auto"/>
              <w:jc w:val="both"/>
              <w:rPr>
                <w:rFonts w:ascii="Trebuchet MS" w:hAnsi="Trebuchet MS"/>
                <w:color w:val="000000"/>
                <w:lang w:eastAsia="es-DO"/>
              </w:rPr>
            </w:pPr>
            <w:r w:rsidRPr="00D54247">
              <w:rPr>
                <w:rFonts w:ascii="Trebuchet MS" w:hAnsi="Trebuchet MS"/>
                <w:color w:val="000000"/>
                <w:sz w:val="22"/>
                <w:szCs w:val="22"/>
                <w:lang w:eastAsia="es-DO"/>
              </w:rPr>
              <w:t>Ingresos por ventas de libros</w:t>
            </w:r>
          </w:p>
        </w:tc>
        <w:tc>
          <w:tcPr>
            <w:tcW w:w="1900" w:type="dxa"/>
            <w:tcBorders>
              <w:top w:val="nil"/>
              <w:left w:val="nil"/>
              <w:bottom w:val="nil"/>
              <w:right w:val="nil"/>
            </w:tcBorders>
            <w:shd w:val="clear" w:color="auto" w:fill="auto"/>
            <w:noWrap/>
            <w:vAlign w:val="bottom"/>
            <w:hideMark/>
          </w:tcPr>
          <w:p w14:paraId="6C813307" w14:textId="77777777" w:rsidR="0074468E" w:rsidRPr="00D54247" w:rsidRDefault="0074468E"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460</w:t>
            </w:r>
            <w:r w:rsidRPr="00D54247">
              <w:rPr>
                <w:rFonts w:ascii="Trebuchet MS" w:hAnsi="Trebuchet MS"/>
                <w:color w:val="000000"/>
                <w:sz w:val="22"/>
                <w:szCs w:val="22"/>
                <w:lang w:eastAsia="es-DO"/>
              </w:rPr>
              <w:t>,</w:t>
            </w:r>
            <w:r>
              <w:rPr>
                <w:rFonts w:ascii="Trebuchet MS" w:hAnsi="Trebuchet MS"/>
                <w:color w:val="000000"/>
                <w:sz w:val="22"/>
                <w:szCs w:val="22"/>
                <w:lang w:eastAsia="es-DO"/>
              </w:rPr>
              <w:t>510</w:t>
            </w:r>
          </w:p>
        </w:tc>
        <w:tc>
          <w:tcPr>
            <w:tcW w:w="2060" w:type="dxa"/>
            <w:tcBorders>
              <w:top w:val="nil"/>
              <w:left w:val="nil"/>
              <w:bottom w:val="nil"/>
              <w:right w:val="nil"/>
            </w:tcBorders>
            <w:shd w:val="clear" w:color="auto" w:fill="auto"/>
            <w:noWrap/>
            <w:vAlign w:val="bottom"/>
            <w:hideMark/>
          </w:tcPr>
          <w:p w14:paraId="338F880F" w14:textId="77777777" w:rsidR="0074468E" w:rsidRPr="00D54247" w:rsidRDefault="0074468E" w:rsidP="00500EC1">
            <w:pPr>
              <w:spacing w:line="360" w:lineRule="auto"/>
              <w:jc w:val="right"/>
              <w:rPr>
                <w:rFonts w:ascii="Trebuchet MS" w:hAnsi="Trebuchet MS"/>
                <w:color w:val="000000"/>
                <w:lang w:eastAsia="es-DO"/>
              </w:rPr>
            </w:pPr>
            <w:r w:rsidRPr="00D54247">
              <w:rPr>
                <w:rFonts w:ascii="Trebuchet MS" w:hAnsi="Trebuchet MS"/>
                <w:color w:val="000000"/>
                <w:sz w:val="22"/>
                <w:szCs w:val="22"/>
                <w:lang w:eastAsia="es-DO"/>
              </w:rPr>
              <w:t>301,326</w:t>
            </w:r>
          </w:p>
        </w:tc>
      </w:tr>
      <w:tr w:rsidR="0074468E" w:rsidRPr="00D54247" w14:paraId="5CEA12CB" w14:textId="77777777" w:rsidTr="00D54247">
        <w:trPr>
          <w:trHeight w:val="330"/>
        </w:trPr>
        <w:tc>
          <w:tcPr>
            <w:tcW w:w="5880" w:type="dxa"/>
            <w:tcBorders>
              <w:top w:val="nil"/>
              <w:left w:val="nil"/>
              <w:bottom w:val="nil"/>
              <w:right w:val="nil"/>
            </w:tcBorders>
            <w:shd w:val="clear" w:color="auto" w:fill="auto"/>
            <w:noWrap/>
            <w:vAlign w:val="bottom"/>
            <w:hideMark/>
          </w:tcPr>
          <w:p w14:paraId="153EE9C5" w14:textId="77777777" w:rsidR="0074468E" w:rsidRPr="00D54247" w:rsidRDefault="0074468E" w:rsidP="00254990">
            <w:pPr>
              <w:spacing w:line="360" w:lineRule="auto"/>
              <w:jc w:val="both"/>
              <w:rPr>
                <w:rFonts w:ascii="Trebuchet MS" w:hAnsi="Trebuchet MS"/>
                <w:color w:val="000000"/>
                <w:lang w:eastAsia="es-DO"/>
              </w:rPr>
            </w:pPr>
            <w:r w:rsidRPr="00D54247">
              <w:rPr>
                <w:rFonts w:ascii="Trebuchet MS" w:hAnsi="Trebuchet MS"/>
                <w:color w:val="000000"/>
                <w:sz w:val="22"/>
                <w:szCs w:val="22"/>
                <w:lang w:eastAsia="es-DO"/>
              </w:rPr>
              <w:t xml:space="preserve">Ingresos por ventas de fotocopias, Bienes y servicios </w:t>
            </w:r>
          </w:p>
        </w:tc>
        <w:tc>
          <w:tcPr>
            <w:tcW w:w="1900" w:type="dxa"/>
            <w:tcBorders>
              <w:top w:val="nil"/>
              <w:left w:val="nil"/>
              <w:bottom w:val="nil"/>
              <w:right w:val="nil"/>
            </w:tcBorders>
            <w:shd w:val="clear" w:color="auto" w:fill="auto"/>
            <w:noWrap/>
            <w:vAlign w:val="bottom"/>
            <w:hideMark/>
          </w:tcPr>
          <w:p w14:paraId="299AE097" w14:textId="77777777" w:rsidR="0074468E" w:rsidRPr="00D54247" w:rsidRDefault="0074468E"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169</w:t>
            </w:r>
            <w:r w:rsidRPr="00D54247">
              <w:rPr>
                <w:rFonts w:ascii="Trebuchet MS" w:hAnsi="Trebuchet MS"/>
                <w:color w:val="000000"/>
                <w:sz w:val="22"/>
                <w:szCs w:val="22"/>
                <w:lang w:eastAsia="es-DO"/>
              </w:rPr>
              <w:t>,</w:t>
            </w:r>
            <w:r>
              <w:rPr>
                <w:rFonts w:ascii="Trebuchet MS" w:hAnsi="Trebuchet MS"/>
                <w:color w:val="000000"/>
                <w:sz w:val="22"/>
                <w:szCs w:val="22"/>
                <w:lang w:eastAsia="es-DO"/>
              </w:rPr>
              <w:t>404</w:t>
            </w:r>
          </w:p>
        </w:tc>
        <w:tc>
          <w:tcPr>
            <w:tcW w:w="2060" w:type="dxa"/>
            <w:tcBorders>
              <w:top w:val="nil"/>
              <w:left w:val="nil"/>
              <w:bottom w:val="nil"/>
              <w:right w:val="nil"/>
            </w:tcBorders>
            <w:shd w:val="clear" w:color="auto" w:fill="auto"/>
            <w:noWrap/>
            <w:vAlign w:val="bottom"/>
            <w:hideMark/>
          </w:tcPr>
          <w:p w14:paraId="35A6D946" w14:textId="77777777" w:rsidR="0074468E" w:rsidRPr="00D54247" w:rsidRDefault="0074468E" w:rsidP="00500EC1">
            <w:pPr>
              <w:spacing w:line="360" w:lineRule="auto"/>
              <w:jc w:val="right"/>
              <w:rPr>
                <w:rFonts w:ascii="Trebuchet MS" w:hAnsi="Trebuchet MS"/>
                <w:color w:val="000000"/>
                <w:lang w:eastAsia="es-DO"/>
              </w:rPr>
            </w:pPr>
            <w:r w:rsidRPr="00D54247">
              <w:rPr>
                <w:rFonts w:ascii="Trebuchet MS" w:hAnsi="Trebuchet MS"/>
                <w:color w:val="000000"/>
                <w:sz w:val="22"/>
                <w:szCs w:val="22"/>
                <w:lang w:eastAsia="es-DO"/>
              </w:rPr>
              <w:t>96,835</w:t>
            </w:r>
          </w:p>
        </w:tc>
      </w:tr>
      <w:tr w:rsidR="0074468E" w:rsidRPr="00D54247" w14:paraId="08D42C93" w14:textId="77777777" w:rsidTr="00AD268C">
        <w:trPr>
          <w:trHeight w:val="492"/>
        </w:trPr>
        <w:tc>
          <w:tcPr>
            <w:tcW w:w="5880" w:type="dxa"/>
            <w:tcBorders>
              <w:top w:val="nil"/>
              <w:left w:val="nil"/>
              <w:bottom w:val="nil"/>
              <w:right w:val="nil"/>
            </w:tcBorders>
            <w:shd w:val="clear" w:color="auto" w:fill="auto"/>
            <w:noWrap/>
            <w:vAlign w:val="bottom"/>
            <w:hideMark/>
          </w:tcPr>
          <w:p w14:paraId="1ADFD0B6" w14:textId="77777777" w:rsidR="0074468E" w:rsidRPr="00D54247" w:rsidRDefault="0074468E" w:rsidP="00254990">
            <w:pPr>
              <w:spacing w:line="360" w:lineRule="auto"/>
              <w:jc w:val="both"/>
              <w:rPr>
                <w:rFonts w:ascii="Trebuchet MS" w:hAnsi="Trebuchet MS"/>
                <w:color w:val="000000"/>
                <w:lang w:eastAsia="es-DO"/>
              </w:rPr>
            </w:pPr>
            <w:r w:rsidRPr="00D54247">
              <w:rPr>
                <w:rFonts w:ascii="Trebuchet MS" w:hAnsi="Trebuchet MS"/>
                <w:color w:val="000000"/>
                <w:sz w:val="22"/>
                <w:szCs w:val="22"/>
                <w:lang w:eastAsia="es-DO"/>
              </w:rPr>
              <w:t xml:space="preserve">Ingresos por diplomados </w:t>
            </w:r>
          </w:p>
        </w:tc>
        <w:tc>
          <w:tcPr>
            <w:tcW w:w="1900" w:type="dxa"/>
            <w:tcBorders>
              <w:top w:val="nil"/>
              <w:left w:val="nil"/>
              <w:bottom w:val="nil"/>
              <w:right w:val="nil"/>
            </w:tcBorders>
            <w:shd w:val="clear" w:color="auto" w:fill="auto"/>
            <w:noWrap/>
            <w:vAlign w:val="bottom"/>
            <w:hideMark/>
          </w:tcPr>
          <w:p w14:paraId="17569D3A" w14:textId="77777777" w:rsidR="0074468E" w:rsidRPr="00D54247" w:rsidRDefault="0074468E"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695</w:t>
            </w:r>
            <w:r w:rsidRPr="00D54247">
              <w:rPr>
                <w:rFonts w:ascii="Trebuchet MS" w:hAnsi="Trebuchet MS"/>
                <w:color w:val="000000"/>
                <w:sz w:val="22"/>
                <w:szCs w:val="22"/>
                <w:lang w:eastAsia="es-DO"/>
              </w:rPr>
              <w:t>,</w:t>
            </w:r>
            <w:r>
              <w:rPr>
                <w:rFonts w:ascii="Trebuchet MS" w:hAnsi="Trebuchet MS"/>
                <w:color w:val="000000"/>
                <w:sz w:val="22"/>
                <w:szCs w:val="22"/>
                <w:lang w:eastAsia="es-DO"/>
              </w:rPr>
              <w:t>000</w:t>
            </w:r>
          </w:p>
        </w:tc>
        <w:tc>
          <w:tcPr>
            <w:tcW w:w="2060" w:type="dxa"/>
            <w:tcBorders>
              <w:top w:val="nil"/>
              <w:left w:val="nil"/>
              <w:bottom w:val="nil"/>
              <w:right w:val="nil"/>
            </w:tcBorders>
            <w:shd w:val="clear" w:color="auto" w:fill="auto"/>
            <w:noWrap/>
            <w:vAlign w:val="bottom"/>
            <w:hideMark/>
          </w:tcPr>
          <w:p w14:paraId="70DA7C01" w14:textId="77777777" w:rsidR="0074468E" w:rsidRPr="00D54247" w:rsidRDefault="0074468E" w:rsidP="00500EC1">
            <w:pPr>
              <w:spacing w:line="360" w:lineRule="auto"/>
              <w:jc w:val="right"/>
              <w:rPr>
                <w:rFonts w:ascii="Trebuchet MS" w:hAnsi="Trebuchet MS"/>
                <w:color w:val="000000"/>
                <w:lang w:eastAsia="es-DO"/>
              </w:rPr>
            </w:pPr>
            <w:r w:rsidRPr="00D54247">
              <w:rPr>
                <w:rFonts w:ascii="Trebuchet MS" w:hAnsi="Trebuchet MS"/>
                <w:color w:val="000000"/>
                <w:sz w:val="22"/>
                <w:szCs w:val="22"/>
                <w:lang w:eastAsia="es-DO"/>
              </w:rPr>
              <w:t>89,250</w:t>
            </w:r>
          </w:p>
        </w:tc>
      </w:tr>
      <w:tr w:rsidR="0074468E" w:rsidRPr="00D54247" w14:paraId="5992F0C2" w14:textId="77777777" w:rsidTr="00EA73AF">
        <w:trPr>
          <w:trHeight w:val="655"/>
        </w:trPr>
        <w:tc>
          <w:tcPr>
            <w:tcW w:w="5880" w:type="dxa"/>
            <w:tcBorders>
              <w:top w:val="nil"/>
              <w:left w:val="nil"/>
              <w:bottom w:val="nil"/>
              <w:right w:val="nil"/>
            </w:tcBorders>
            <w:shd w:val="clear" w:color="auto" w:fill="auto"/>
            <w:noWrap/>
            <w:vAlign w:val="bottom"/>
            <w:hideMark/>
          </w:tcPr>
          <w:p w14:paraId="4EBEC0C5" w14:textId="77777777" w:rsidR="0074468E" w:rsidRPr="00D54247" w:rsidRDefault="0074468E" w:rsidP="00254990">
            <w:pPr>
              <w:spacing w:line="360" w:lineRule="auto"/>
              <w:jc w:val="both"/>
              <w:rPr>
                <w:rFonts w:ascii="Trebuchet MS" w:hAnsi="Trebuchet MS"/>
                <w:color w:val="000000"/>
                <w:lang w:eastAsia="es-DO"/>
              </w:rPr>
            </w:pPr>
            <w:r w:rsidRPr="00D54247">
              <w:rPr>
                <w:rFonts w:ascii="Trebuchet MS" w:hAnsi="Trebuchet MS"/>
                <w:color w:val="000000"/>
                <w:sz w:val="22"/>
                <w:szCs w:val="22"/>
                <w:lang w:eastAsia="es-DO"/>
              </w:rPr>
              <w:t>Ingresos por cursos de archivo</w:t>
            </w:r>
          </w:p>
        </w:tc>
        <w:tc>
          <w:tcPr>
            <w:tcW w:w="1900" w:type="dxa"/>
            <w:tcBorders>
              <w:top w:val="nil"/>
              <w:left w:val="nil"/>
              <w:bottom w:val="nil"/>
              <w:right w:val="nil"/>
            </w:tcBorders>
            <w:shd w:val="clear" w:color="auto" w:fill="auto"/>
            <w:noWrap/>
            <w:vAlign w:val="bottom"/>
            <w:hideMark/>
          </w:tcPr>
          <w:p w14:paraId="06F61658" w14:textId="77777777" w:rsidR="0074468E" w:rsidRPr="00D54247" w:rsidRDefault="00EA73A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494</w:t>
            </w:r>
            <w:r w:rsidR="0074468E" w:rsidRPr="00D54247">
              <w:rPr>
                <w:rFonts w:ascii="Trebuchet MS" w:hAnsi="Trebuchet MS"/>
                <w:color w:val="000000"/>
                <w:sz w:val="22"/>
                <w:szCs w:val="22"/>
                <w:lang w:eastAsia="es-DO"/>
              </w:rPr>
              <w:t>,</w:t>
            </w:r>
            <w:r>
              <w:rPr>
                <w:rFonts w:ascii="Trebuchet MS" w:hAnsi="Trebuchet MS"/>
                <w:color w:val="000000"/>
                <w:sz w:val="22"/>
                <w:szCs w:val="22"/>
                <w:lang w:eastAsia="es-DO"/>
              </w:rPr>
              <w:t>265</w:t>
            </w:r>
          </w:p>
        </w:tc>
        <w:tc>
          <w:tcPr>
            <w:tcW w:w="2060" w:type="dxa"/>
            <w:tcBorders>
              <w:top w:val="nil"/>
              <w:left w:val="nil"/>
              <w:bottom w:val="nil"/>
              <w:right w:val="nil"/>
            </w:tcBorders>
            <w:shd w:val="clear" w:color="auto" w:fill="auto"/>
            <w:noWrap/>
            <w:vAlign w:val="bottom"/>
            <w:hideMark/>
          </w:tcPr>
          <w:p w14:paraId="29C3DA1A" w14:textId="77777777" w:rsidR="0074468E" w:rsidRPr="00D54247" w:rsidRDefault="0074468E" w:rsidP="00500EC1">
            <w:pPr>
              <w:spacing w:line="360" w:lineRule="auto"/>
              <w:jc w:val="right"/>
              <w:rPr>
                <w:rFonts w:ascii="Trebuchet MS" w:hAnsi="Trebuchet MS"/>
                <w:color w:val="000000"/>
                <w:lang w:eastAsia="es-DO"/>
              </w:rPr>
            </w:pPr>
            <w:r w:rsidRPr="00D54247">
              <w:rPr>
                <w:rFonts w:ascii="Trebuchet MS" w:hAnsi="Trebuchet MS"/>
                <w:color w:val="000000"/>
                <w:sz w:val="22"/>
                <w:szCs w:val="22"/>
                <w:lang w:eastAsia="es-DO"/>
              </w:rPr>
              <w:t>169,500</w:t>
            </w:r>
          </w:p>
        </w:tc>
      </w:tr>
      <w:tr w:rsidR="0074468E" w:rsidRPr="00D54247" w14:paraId="579F8674" w14:textId="77777777" w:rsidTr="00D54247">
        <w:trPr>
          <w:trHeight w:val="330"/>
        </w:trPr>
        <w:tc>
          <w:tcPr>
            <w:tcW w:w="5880" w:type="dxa"/>
            <w:tcBorders>
              <w:top w:val="nil"/>
              <w:left w:val="nil"/>
              <w:bottom w:val="nil"/>
              <w:right w:val="nil"/>
            </w:tcBorders>
            <w:shd w:val="clear" w:color="auto" w:fill="auto"/>
            <w:noWrap/>
            <w:vAlign w:val="bottom"/>
            <w:hideMark/>
          </w:tcPr>
          <w:p w14:paraId="752B3018" w14:textId="77777777" w:rsidR="0074468E" w:rsidRPr="00D54247" w:rsidRDefault="0074468E" w:rsidP="00254990">
            <w:pPr>
              <w:spacing w:line="360" w:lineRule="auto"/>
              <w:jc w:val="both"/>
              <w:rPr>
                <w:rFonts w:ascii="Trebuchet MS" w:hAnsi="Trebuchet MS"/>
                <w:color w:val="000000"/>
                <w:lang w:eastAsia="es-DO"/>
              </w:rPr>
            </w:pPr>
            <w:r w:rsidRPr="00D54247">
              <w:rPr>
                <w:rFonts w:ascii="Trebuchet MS" w:hAnsi="Trebuchet MS"/>
                <w:color w:val="000000"/>
                <w:sz w:val="22"/>
                <w:szCs w:val="22"/>
                <w:lang w:eastAsia="es-DO"/>
              </w:rPr>
              <w:t>Ingresos por VI Encuentro de Archivo</w:t>
            </w:r>
          </w:p>
        </w:tc>
        <w:tc>
          <w:tcPr>
            <w:tcW w:w="1900" w:type="dxa"/>
            <w:tcBorders>
              <w:top w:val="nil"/>
              <w:left w:val="nil"/>
              <w:bottom w:val="nil"/>
              <w:right w:val="nil"/>
            </w:tcBorders>
            <w:shd w:val="clear" w:color="auto" w:fill="auto"/>
            <w:noWrap/>
            <w:vAlign w:val="bottom"/>
            <w:hideMark/>
          </w:tcPr>
          <w:p w14:paraId="14E0FEF5" w14:textId="77777777" w:rsidR="0074468E" w:rsidRPr="00D54247" w:rsidRDefault="00EA73A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w:t>
            </w:r>
          </w:p>
        </w:tc>
        <w:tc>
          <w:tcPr>
            <w:tcW w:w="2060" w:type="dxa"/>
            <w:tcBorders>
              <w:top w:val="nil"/>
              <w:left w:val="nil"/>
              <w:bottom w:val="nil"/>
              <w:right w:val="nil"/>
            </w:tcBorders>
            <w:shd w:val="clear" w:color="auto" w:fill="auto"/>
            <w:noWrap/>
            <w:vAlign w:val="bottom"/>
            <w:hideMark/>
          </w:tcPr>
          <w:p w14:paraId="16A1C8C2" w14:textId="77777777" w:rsidR="0074468E" w:rsidRPr="00D54247" w:rsidRDefault="0074468E" w:rsidP="00500EC1">
            <w:pPr>
              <w:spacing w:line="360" w:lineRule="auto"/>
              <w:jc w:val="right"/>
              <w:rPr>
                <w:rFonts w:ascii="Trebuchet MS" w:hAnsi="Trebuchet MS"/>
                <w:color w:val="000000"/>
                <w:lang w:eastAsia="es-DO"/>
              </w:rPr>
            </w:pPr>
            <w:r w:rsidRPr="00D54247">
              <w:rPr>
                <w:rFonts w:ascii="Trebuchet MS" w:hAnsi="Trebuchet MS"/>
                <w:color w:val="000000"/>
                <w:sz w:val="22"/>
                <w:szCs w:val="22"/>
                <w:lang w:eastAsia="es-DO"/>
              </w:rPr>
              <w:t>15,000</w:t>
            </w:r>
          </w:p>
        </w:tc>
      </w:tr>
      <w:tr w:rsidR="0074468E" w:rsidRPr="00D54247" w14:paraId="5EAD58A3" w14:textId="77777777" w:rsidTr="00EA73AF">
        <w:trPr>
          <w:trHeight w:val="345"/>
        </w:trPr>
        <w:tc>
          <w:tcPr>
            <w:tcW w:w="5880" w:type="dxa"/>
            <w:tcBorders>
              <w:top w:val="nil"/>
              <w:left w:val="nil"/>
              <w:right w:val="nil"/>
            </w:tcBorders>
            <w:shd w:val="clear" w:color="auto" w:fill="auto"/>
            <w:noWrap/>
            <w:vAlign w:val="bottom"/>
            <w:hideMark/>
          </w:tcPr>
          <w:p w14:paraId="1DF5F106" w14:textId="22E36752" w:rsidR="0074468E" w:rsidRPr="00D54247" w:rsidRDefault="0074468E" w:rsidP="00254990">
            <w:pPr>
              <w:spacing w:line="360" w:lineRule="auto"/>
              <w:jc w:val="both"/>
              <w:rPr>
                <w:rFonts w:ascii="Trebuchet MS" w:hAnsi="Trebuchet MS"/>
                <w:color w:val="000000"/>
                <w:lang w:eastAsia="es-DO"/>
              </w:rPr>
            </w:pPr>
            <w:r w:rsidRPr="00D54247">
              <w:rPr>
                <w:rFonts w:ascii="Trebuchet MS" w:hAnsi="Trebuchet MS"/>
                <w:color w:val="000000"/>
                <w:sz w:val="22"/>
                <w:szCs w:val="22"/>
                <w:lang w:eastAsia="es-DO"/>
              </w:rPr>
              <w:t xml:space="preserve">Otros ingresos </w:t>
            </w:r>
            <w:r w:rsidR="00146D3A">
              <w:rPr>
                <w:rFonts w:ascii="Trebuchet MS" w:hAnsi="Trebuchet MS"/>
                <w:color w:val="000000"/>
                <w:sz w:val="22"/>
                <w:szCs w:val="22"/>
                <w:lang w:eastAsia="es-DO"/>
              </w:rPr>
              <w:t xml:space="preserve">descuentos en </w:t>
            </w:r>
            <w:r w:rsidR="00B53D97">
              <w:rPr>
                <w:rFonts w:ascii="Trebuchet MS" w:hAnsi="Trebuchet MS"/>
                <w:color w:val="000000"/>
                <w:sz w:val="22"/>
                <w:szCs w:val="22"/>
                <w:lang w:eastAsia="es-DO"/>
              </w:rPr>
              <w:t>nóminas</w:t>
            </w:r>
            <w:r w:rsidR="00146D3A">
              <w:rPr>
                <w:rFonts w:ascii="Trebuchet MS" w:hAnsi="Trebuchet MS"/>
                <w:color w:val="000000"/>
                <w:sz w:val="22"/>
                <w:szCs w:val="22"/>
                <w:lang w:eastAsia="es-DO"/>
              </w:rPr>
              <w:t xml:space="preserve"> y rembolso por maternidad</w:t>
            </w:r>
          </w:p>
        </w:tc>
        <w:tc>
          <w:tcPr>
            <w:tcW w:w="1900" w:type="dxa"/>
            <w:tcBorders>
              <w:top w:val="nil"/>
              <w:left w:val="nil"/>
              <w:right w:val="nil"/>
            </w:tcBorders>
            <w:shd w:val="clear" w:color="auto" w:fill="auto"/>
            <w:noWrap/>
            <w:vAlign w:val="bottom"/>
            <w:hideMark/>
          </w:tcPr>
          <w:p w14:paraId="7F2C47B2" w14:textId="77777777" w:rsidR="0074468E" w:rsidRPr="00D54247" w:rsidRDefault="00EA73A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274,383</w:t>
            </w:r>
          </w:p>
        </w:tc>
        <w:tc>
          <w:tcPr>
            <w:tcW w:w="2060" w:type="dxa"/>
            <w:tcBorders>
              <w:top w:val="nil"/>
              <w:left w:val="nil"/>
              <w:right w:val="nil"/>
            </w:tcBorders>
            <w:shd w:val="clear" w:color="auto" w:fill="auto"/>
            <w:noWrap/>
            <w:vAlign w:val="bottom"/>
            <w:hideMark/>
          </w:tcPr>
          <w:p w14:paraId="60C773AB" w14:textId="77777777" w:rsidR="0074468E" w:rsidRPr="00D54247" w:rsidRDefault="0074468E" w:rsidP="00500EC1">
            <w:pPr>
              <w:spacing w:line="360" w:lineRule="auto"/>
              <w:jc w:val="right"/>
              <w:rPr>
                <w:rFonts w:ascii="Trebuchet MS" w:hAnsi="Trebuchet MS"/>
                <w:color w:val="000000"/>
                <w:lang w:eastAsia="es-DO"/>
              </w:rPr>
            </w:pPr>
            <w:r w:rsidRPr="00D54247">
              <w:rPr>
                <w:rFonts w:ascii="Trebuchet MS" w:hAnsi="Trebuchet MS"/>
                <w:color w:val="000000"/>
                <w:sz w:val="22"/>
                <w:szCs w:val="22"/>
                <w:lang w:eastAsia="es-DO"/>
              </w:rPr>
              <w:t>544,012</w:t>
            </w:r>
          </w:p>
        </w:tc>
      </w:tr>
      <w:tr w:rsidR="00EA73AF" w:rsidRPr="00D54247" w14:paraId="79332A22" w14:textId="77777777" w:rsidTr="00EA73AF">
        <w:trPr>
          <w:trHeight w:val="345"/>
        </w:trPr>
        <w:tc>
          <w:tcPr>
            <w:tcW w:w="5880" w:type="dxa"/>
            <w:tcBorders>
              <w:top w:val="nil"/>
              <w:left w:val="nil"/>
              <w:right w:val="nil"/>
            </w:tcBorders>
            <w:shd w:val="clear" w:color="auto" w:fill="auto"/>
            <w:noWrap/>
            <w:vAlign w:val="bottom"/>
            <w:hideMark/>
          </w:tcPr>
          <w:p w14:paraId="3B2E462C" w14:textId="77777777" w:rsidR="00EA73AF" w:rsidRPr="00D54247" w:rsidRDefault="00EA73AF" w:rsidP="00EA73AF">
            <w:pPr>
              <w:spacing w:line="360" w:lineRule="auto"/>
              <w:rPr>
                <w:rFonts w:ascii="Trebuchet MS" w:hAnsi="Trebuchet MS"/>
                <w:color w:val="000000"/>
                <w:lang w:eastAsia="es-DO"/>
              </w:rPr>
            </w:pPr>
            <w:r>
              <w:rPr>
                <w:rFonts w:ascii="Trebuchet MS" w:hAnsi="Trebuchet MS"/>
                <w:color w:val="000000"/>
                <w:sz w:val="22"/>
                <w:szCs w:val="22"/>
                <w:lang w:eastAsia="es-DO"/>
              </w:rPr>
              <w:t xml:space="preserve">Ingresos por proyecto digitalización organismo </w:t>
            </w:r>
            <w:proofErr w:type="spellStart"/>
            <w:r>
              <w:rPr>
                <w:rFonts w:ascii="Trebuchet MS" w:hAnsi="Trebuchet MS"/>
                <w:color w:val="000000"/>
                <w:sz w:val="22"/>
                <w:szCs w:val="22"/>
                <w:lang w:eastAsia="es-DO"/>
              </w:rPr>
              <w:t>intern</w:t>
            </w:r>
            <w:proofErr w:type="spellEnd"/>
            <w:r>
              <w:rPr>
                <w:rFonts w:ascii="Trebuchet MS" w:hAnsi="Trebuchet MS"/>
                <w:color w:val="000000"/>
                <w:sz w:val="22"/>
                <w:szCs w:val="22"/>
                <w:lang w:eastAsia="es-DO"/>
              </w:rPr>
              <w:t xml:space="preserve">. </w:t>
            </w:r>
          </w:p>
        </w:tc>
        <w:tc>
          <w:tcPr>
            <w:tcW w:w="1900" w:type="dxa"/>
            <w:tcBorders>
              <w:top w:val="nil"/>
              <w:left w:val="nil"/>
              <w:right w:val="nil"/>
            </w:tcBorders>
            <w:shd w:val="clear" w:color="auto" w:fill="auto"/>
            <w:noWrap/>
            <w:vAlign w:val="bottom"/>
            <w:hideMark/>
          </w:tcPr>
          <w:p w14:paraId="7946E178" w14:textId="77777777" w:rsidR="00EA73AF" w:rsidRDefault="00EA73A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915,531</w:t>
            </w:r>
          </w:p>
        </w:tc>
        <w:tc>
          <w:tcPr>
            <w:tcW w:w="2060" w:type="dxa"/>
            <w:tcBorders>
              <w:top w:val="nil"/>
              <w:left w:val="nil"/>
              <w:right w:val="nil"/>
            </w:tcBorders>
            <w:shd w:val="clear" w:color="auto" w:fill="auto"/>
            <w:noWrap/>
            <w:vAlign w:val="bottom"/>
            <w:hideMark/>
          </w:tcPr>
          <w:p w14:paraId="2F44B07B" w14:textId="5F46BEEE" w:rsidR="00EA73AF" w:rsidRPr="00D54247" w:rsidRDefault="00AD268C" w:rsidP="00500EC1">
            <w:pPr>
              <w:spacing w:line="360" w:lineRule="auto"/>
              <w:jc w:val="right"/>
              <w:rPr>
                <w:rFonts w:ascii="Trebuchet MS" w:hAnsi="Trebuchet MS"/>
                <w:color w:val="000000"/>
                <w:lang w:eastAsia="es-DO"/>
              </w:rPr>
            </w:pPr>
            <w:r>
              <w:rPr>
                <w:rFonts w:ascii="Trebuchet MS" w:hAnsi="Trebuchet MS"/>
                <w:color w:val="000000"/>
                <w:lang w:eastAsia="es-DO"/>
              </w:rPr>
              <w:t>0</w:t>
            </w:r>
          </w:p>
        </w:tc>
      </w:tr>
      <w:tr w:rsidR="00EA73AF" w:rsidRPr="00D54247" w14:paraId="768EAB07" w14:textId="77777777" w:rsidTr="00EA73AF">
        <w:trPr>
          <w:trHeight w:val="345"/>
        </w:trPr>
        <w:tc>
          <w:tcPr>
            <w:tcW w:w="5880" w:type="dxa"/>
            <w:tcBorders>
              <w:top w:val="nil"/>
              <w:left w:val="nil"/>
              <w:right w:val="nil"/>
            </w:tcBorders>
            <w:shd w:val="clear" w:color="auto" w:fill="auto"/>
            <w:noWrap/>
            <w:vAlign w:val="bottom"/>
            <w:hideMark/>
          </w:tcPr>
          <w:p w14:paraId="3AE4572F" w14:textId="77777777" w:rsidR="00EA73AF" w:rsidRPr="00D54247" w:rsidRDefault="00EA73AF" w:rsidP="00254990">
            <w:pPr>
              <w:spacing w:line="360" w:lineRule="auto"/>
              <w:jc w:val="both"/>
              <w:rPr>
                <w:rFonts w:ascii="Trebuchet MS" w:hAnsi="Trebuchet MS"/>
                <w:color w:val="000000"/>
                <w:lang w:eastAsia="es-DO"/>
              </w:rPr>
            </w:pPr>
            <w:r>
              <w:rPr>
                <w:rFonts w:ascii="Trebuchet MS" w:hAnsi="Trebuchet MS"/>
                <w:color w:val="000000"/>
                <w:sz w:val="22"/>
                <w:szCs w:val="22"/>
                <w:lang w:eastAsia="es-DO"/>
              </w:rPr>
              <w:t>Ingresos proyecto digitalización con el senado</w:t>
            </w:r>
          </w:p>
        </w:tc>
        <w:tc>
          <w:tcPr>
            <w:tcW w:w="1900" w:type="dxa"/>
            <w:tcBorders>
              <w:top w:val="nil"/>
              <w:left w:val="nil"/>
              <w:right w:val="nil"/>
            </w:tcBorders>
            <w:shd w:val="clear" w:color="auto" w:fill="auto"/>
            <w:noWrap/>
            <w:vAlign w:val="bottom"/>
            <w:hideMark/>
          </w:tcPr>
          <w:p w14:paraId="64F1713A" w14:textId="77777777" w:rsidR="00EA73AF" w:rsidRDefault="003D2D7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2,003,10</w:t>
            </w:r>
            <w:r w:rsidR="00EA73AF">
              <w:rPr>
                <w:rFonts w:ascii="Trebuchet MS" w:hAnsi="Trebuchet MS"/>
                <w:color w:val="000000"/>
                <w:sz w:val="22"/>
                <w:szCs w:val="22"/>
                <w:lang w:eastAsia="es-DO"/>
              </w:rPr>
              <w:t>7</w:t>
            </w:r>
          </w:p>
        </w:tc>
        <w:tc>
          <w:tcPr>
            <w:tcW w:w="2060" w:type="dxa"/>
            <w:tcBorders>
              <w:top w:val="nil"/>
              <w:left w:val="nil"/>
              <w:right w:val="nil"/>
            </w:tcBorders>
            <w:shd w:val="clear" w:color="auto" w:fill="auto"/>
            <w:noWrap/>
            <w:vAlign w:val="bottom"/>
            <w:hideMark/>
          </w:tcPr>
          <w:p w14:paraId="1D919F08" w14:textId="38179577" w:rsidR="00EA73AF" w:rsidRPr="00D54247" w:rsidRDefault="00AD268C" w:rsidP="00500EC1">
            <w:pPr>
              <w:spacing w:line="360" w:lineRule="auto"/>
              <w:jc w:val="right"/>
              <w:rPr>
                <w:rFonts w:ascii="Trebuchet MS" w:hAnsi="Trebuchet MS"/>
                <w:color w:val="000000"/>
                <w:lang w:eastAsia="es-DO"/>
              </w:rPr>
            </w:pPr>
            <w:r>
              <w:rPr>
                <w:rFonts w:ascii="Trebuchet MS" w:hAnsi="Trebuchet MS"/>
                <w:color w:val="000000"/>
                <w:lang w:eastAsia="es-DO"/>
              </w:rPr>
              <w:t>0</w:t>
            </w:r>
          </w:p>
        </w:tc>
      </w:tr>
      <w:tr w:rsidR="00EA73AF" w:rsidRPr="00D54247" w14:paraId="700587D3" w14:textId="77777777" w:rsidTr="003D2D7F">
        <w:trPr>
          <w:trHeight w:val="345"/>
        </w:trPr>
        <w:tc>
          <w:tcPr>
            <w:tcW w:w="5880" w:type="dxa"/>
            <w:tcBorders>
              <w:top w:val="nil"/>
              <w:left w:val="nil"/>
              <w:right w:val="nil"/>
            </w:tcBorders>
            <w:shd w:val="clear" w:color="auto" w:fill="auto"/>
            <w:noWrap/>
            <w:vAlign w:val="bottom"/>
            <w:hideMark/>
          </w:tcPr>
          <w:p w14:paraId="5A44236D" w14:textId="77777777" w:rsidR="00EA73AF" w:rsidRPr="00D54247" w:rsidRDefault="00EA73AF" w:rsidP="00254990">
            <w:pPr>
              <w:spacing w:line="360" w:lineRule="auto"/>
              <w:jc w:val="both"/>
              <w:rPr>
                <w:rFonts w:ascii="Trebuchet MS" w:hAnsi="Trebuchet MS"/>
                <w:color w:val="000000"/>
                <w:lang w:eastAsia="es-DO"/>
              </w:rPr>
            </w:pPr>
            <w:r>
              <w:rPr>
                <w:rFonts w:ascii="Trebuchet MS" w:hAnsi="Trebuchet MS"/>
                <w:color w:val="000000"/>
                <w:sz w:val="22"/>
                <w:szCs w:val="22"/>
                <w:lang w:eastAsia="es-DO"/>
              </w:rPr>
              <w:lastRenderedPageBreak/>
              <w:t xml:space="preserve">Ingresos por </w:t>
            </w:r>
            <w:r w:rsidR="003D2D7F">
              <w:rPr>
                <w:rFonts w:ascii="Trebuchet MS" w:hAnsi="Trebuchet MS"/>
                <w:color w:val="000000"/>
                <w:sz w:val="22"/>
                <w:szCs w:val="22"/>
                <w:lang w:eastAsia="es-DO"/>
              </w:rPr>
              <w:t>investigación</w:t>
            </w:r>
            <w:r>
              <w:rPr>
                <w:rFonts w:ascii="Trebuchet MS" w:hAnsi="Trebuchet MS"/>
                <w:color w:val="000000"/>
                <w:sz w:val="22"/>
                <w:szCs w:val="22"/>
                <w:lang w:eastAsia="es-DO"/>
              </w:rPr>
              <w:t xml:space="preserve"> para libros con </w:t>
            </w:r>
            <w:proofErr w:type="spellStart"/>
            <w:r>
              <w:rPr>
                <w:rFonts w:ascii="Trebuchet MS" w:hAnsi="Trebuchet MS"/>
                <w:color w:val="000000"/>
                <w:sz w:val="22"/>
                <w:szCs w:val="22"/>
                <w:lang w:eastAsia="es-DO"/>
              </w:rPr>
              <w:t>Banreservas</w:t>
            </w:r>
            <w:proofErr w:type="spellEnd"/>
          </w:p>
        </w:tc>
        <w:tc>
          <w:tcPr>
            <w:tcW w:w="1900" w:type="dxa"/>
            <w:tcBorders>
              <w:top w:val="nil"/>
              <w:left w:val="nil"/>
              <w:right w:val="nil"/>
            </w:tcBorders>
            <w:shd w:val="clear" w:color="auto" w:fill="auto"/>
            <w:noWrap/>
            <w:vAlign w:val="bottom"/>
            <w:hideMark/>
          </w:tcPr>
          <w:p w14:paraId="030FFE6B" w14:textId="77777777" w:rsidR="00EA73AF" w:rsidRDefault="003D2D7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1,475,000</w:t>
            </w:r>
          </w:p>
        </w:tc>
        <w:tc>
          <w:tcPr>
            <w:tcW w:w="2060" w:type="dxa"/>
            <w:tcBorders>
              <w:top w:val="nil"/>
              <w:left w:val="nil"/>
              <w:right w:val="nil"/>
            </w:tcBorders>
            <w:shd w:val="clear" w:color="auto" w:fill="auto"/>
            <w:noWrap/>
            <w:vAlign w:val="bottom"/>
            <w:hideMark/>
          </w:tcPr>
          <w:p w14:paraId="179FFEFA" w14:textId="7BCDCA5F" w:rsidR="00EA73AF" w:rsidRPr="00D54247" w:rsidRDefault="00AD268C" w:rsidP="00500EC1">
            <w:pPr>
              <w:spacing w:line="360" w:lineRule="auto"/>
              <w:jc w:val="right"/>
              <w:rPr>
                <w:rFonts w:ascii="Trebuchet MS" w:hAnsi="Trebuchet MS"/>
                <w:color w:val="000000"/>
                <w:lang w:eastAsia="es-DO"/>
              </w:rPr>
            </w:pPr>
            <w:r>
              <w:rPr>
                <w:rFonts w:ascii="Trebuchet MS" w:hAnsi="Trebuchet MS"/>
                <w:color w:val="000000"/>
                <w:lang w:eastAsia="es-DO"/>
              </w:rPr>
              <w:t>0</w:t>
            </w:r>
          </w:p>
        </w:tc>
      </w:tr>
      <w:tr w:rsidR="003D2D7F" w:rsidRPr="00D54247" w14:paraId="188652C1" w14:textId="77777777" w:rsidTr="003D2D7F">
        <w:trPr>
          <w:trHeight w:val="345"/>
        </w:trPr>
        <w:tc>
          <w:tcPr>
            <w:tcW w:w="5880" w:type="dxa"/>
            <w:tcBorders>
              <w:top w:val="nil"/>
              <w:left w:val="nil"/>
              <w:right w:val="nil"/>
            </w:tcBorders>
            <w:shd w:val="clear" w:color="auto" w:fill="auto"/>
            <w:noWrap/>
            <w:vAlign w:val="bottom"/>
            <w:hideMark/>
          </w:tcPr>
          <w:p w14:paraId="1F3893AE" w14:textId="77777777" w:rsidR="003D2D7F" w:rsidRPr="00D54247" w:rsidRDefault="003D2D7F" w:rsidP="00500EC1">
            <w:pPr>
              <w:spacing w:line="360" w:lineRule="auto"/>
              <w:jc w:val="both"/>
              <w:rPr>
                <w:rFonts w:ascii="Trebuchet MS" w:hAnsi="Trebuchet MS"/>
                <w:color w:val="000000"/>
                <w:lang w:eastAsia="es-DO"/>
              </w:rPr>
            </w:pPr>
            <w:r>
              <w:rPr>
                <w:rFonts w:ascii="Trebuchet MS" w:hAnsi="Trebuchet MS"/>
                <w:color w:val="000000"/>
                <w:sz w:val="22"/>
                <w:szCs w:val="22"/>
                <w:lang w:eastAsia="es-DO"/>
              </w:rPr>
              <w:t xml:space="preserve">Ingresos proyecto digitalización con Universidad de california (UCLA) </w:t>
            </w:r>
          </w:p>
        </w:tc>
        <w:tc>
          <w:tcPr>
            <w:tcW w:w="1900" w:type="dxa"/>
            <w:tcBorders>
              <w:top w:val="nil"/>
              <w:left w:val="nil"/>
              <w:bottom w:val="single" w:sz="4" w:space="0" w:color="auto"/>
              <w:right w:val="nil"/>
            </w:tcBorders>
            <w:shd w:val="clear" w:color="auto" w:fill="auto"/>
            <w:noWrap/>
            <w:vAlign w:val="bottom"/>
            <w:hideMark/>
          </w:tcPr>
          <w:p w14:paraId="58862E96" w14:textId="77777777" w:rsidR="003D2D7F" w:rsidRDefault="003D2D7F" w:rsidP="003D2D7F">
            <w:pPr>
              <w:spacing w:line="360" w:lineRule="auto"/>
              <w:jc w:val="right"/>
              <w:rPr>
                <w:rFonts w:ascii="Trebuchet MS" w:hAnsi="Trebuchet MS"/>
                <w:color w:val="000000"/>
                <w:lang w:eastAsia="es-DO"/>
              </w:rPr>
            </w:pPr>
            <w:r>
              <w:rPr>
                <w:rFonts w:ascii="Trebuchet MS" w:hAnsi="Trebuchet MS"/>
                <w:color w:val="000000"/>
                <w:sz w:val="22"/>
                <w:szCs w:val="22"/>
                <w:lang w:eastAsia="es-DO"/>
              </w:rPr>
              <w:t>1,125,512,</w:t>
            </w:r>
          </w:p>
        </w:tc>
        <w:tc>
          <w:tcPr>
            <w:tcW w:w="2060" w:type="dxa"/>
            <w:tcBorders>
              <w:top w:val="nil"/>
              <w:left w:val="nil"/>
              <w:bottom w:val="single" w:sz="4" w:space="0" w:color="auto"/>
              <w:right w:val="nil"/>
            </w:tcBorders>
            <w:shd w:val="clear" w:color="auto" w:fill="auto"/>
            <w:noWrap/>
            <w:vAlign w:val="bottom"/>
            <w:hideMark/>
          </w:tcPr>
          <w:p w14:paraId="2EB6090F" w14:textId="20D99E0B" w:rsidR="003D2D7F" w:rsidRPr="00D54247" w:rsidRDefault="00AD268C" w:rsidP="00500EC1">
            <w:pPr>
              <w:spacing w:line="360" w:lineRule="auto"/>
              <w:jc w:val="right"/>
              <w:rPr>
                <w:rFonts w:ascii="Trebuchet MS" w:hAnsi="Trebuchet MS"/>
                <w:color w:val="000000"/>
                <w:lang w:eastAsia="es-DO"/>
              </w:rPr>
            </w:pPr>
            <w:r>
              <w:rPr>
                <w:rFonts w:ascii="Trebuchet MS" w:hAnsi="Trebuchet MS"/>
                <w:color w:val="000000"/>
                <w:lang w:eastAsia="es-DO"/>
              </w:rPr>
              <w:t>0</w:t>
            </w:r>
          </w:p>
        </w:tc>
      </w:tr>
      <w:tr w:rsidR="0074468E" w:rsidRPr="00D54247" w14:paraId="17786029" w14:textId="77777777" w:rsidTr="003D2D7F">
        <w:trPr>
          <w:trHeight w:val="345"/>
        </w:trPr>
        <w:tc>
          <w:tcPr>
            <w:tcW w:w="5880" w:type="dxa"/>
            <w:tcBorders>
              <w:top w:val="nil"/>
              <w:left w:val="nil"/>
              <w:bottom w:val="nil"/>
              <w:right w:val="nil"/>
            </w:tcBorders>
            <w:shd w:val="clear" w:color="auto" w:fill="auto"/>
            <w:noWrap/>
            <w:vAlign w:val="bottom"/>
            <w:hideMark/>
          </w:tcPr>
          <w:p w14:paraId="74216278" w14:textId="77777777" w:rsidR="0074468E" w:rsidRPr="00D54247" w:rsidRDefault="0074468E" w:rsidP="00254990">
            <w:pPr>
              <w:spacing w:line="360" w:lineRule="auto"/>
              <w:jc w:val="both"/>
              <w:rPr>
                <w:rFonts w:ascii="Trebuchet MS" w:hAnsi="Trebuchet MS"/>
                <w:b/>
                <w:bCs/>
                <w:color w:val="000000"/>
                <w:lang w:eastAsia="es-DO"/>
              </w:rPr>
            </w:pPr>
            <w:r w:rsidRPr="00D54247">
              <w:rPr>
                <w:rFonts w:ascii="Trebuchet MS" w:hAnsi="Trebuchet MS"/>
                <w:b/>
                <w:bCs/>
                <w:color w:val="000000"/>
                <w:sz w:val="22"/>
                <w:szCs w:val="22"/>
                <w:lang w:eastAsia="es-DO"/>
              </w:rPr>
              <w:t>Totales</w:t>
            </w:r>
          </w:p>
        </w:tc>
        <w:tc>
          <w:tcPr>
            <w:tcW w:w="1900" w:type="dxa"/>
            <w:tcBorders>
              <w:top w:val="single" w:sz="4" w:space="0" w:color="auto"/>
              <w:left w:val="nil"/>
              <w:bottom w:val="double" w:sz="6" w:space="0" w:color="auto"/>
              <w:right w:val="nil"/>
            </w:tcBorders>
            <w:shd w:val="clear" w:color="auto" w:fill="auto"/>
            <w:noWrap/>
            <w:vAlign w:val="bottom"/>
            <w:hideMark/>
          </w:tcPr>
          <w:p w14:paraId="3FCB83D0" w14:textId="77777777" w:rsidR="0074468E" w:rsidRPr="00D54247" w:rsidRDefault="003D2D7F"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7,612,712</w:t>
            </w:r>
          </w:p>
        </w:tc>
        <w:tc>
          <w:tcPr>
            <w:tcW w:w="2060" w:type="dxa"/>
            <w:tcBorders>
              <w:top w:val="single" w:sz="4" w:space="0" w:color="auto"/>
              <w:left w:val="nil"/>
              <w:bottom w:val="double" w:sz="6" w:space="0" w:color="auto"/>
              <w:right w:val="nil"/>
            </w:tcBorders>
            <w:shd w:val="clear" w:color="auto" w:fill="auto"/>
            <w:noWrap/>
            <w:vAlign w:val="bottom"/>
            <w:hideMark/>
          </w:tcPr>
          <w:p w14:paraId="7D8CA3E4" w14:textId="77777777" w:rsidR="0074468E" w:rsidRPr="00D54247" w:rsidRDefault="0074468E" w:rsidP="00500EC1">
            <w:pPr>
              <w:spacing w:line="360" w:lineRule="auto"/>
              <w:jc w:val="right"/>
              <w:rPr>
                <w:rFonts w:ascii="Trebuchet MS" w:hAnsi="Trebuchet MS"/>
                <w:b/>
                <w:bCs/>
                <w:color w:val="000000"/>
                <w:lang w:eastAsia="es-DO"/>
              </w:rPr>
            </w:pPr>
            <w:r w:rsidRPr="00D54247">
              <w:rPr>
                <w:rFonts w:ascii="Trebuchet MS" w:hAnsi="Trebuchet MS"/>
                <w:b/>
                <w:bCs/>
                <w:color w:val="000000"/>
                <w:sz w:val="22"/>
                <w:szCs w:val="22"/>
                <w:lang w:eastAsia="es-DO"/>
              </w:rPr>
              <w:t>1,215,923</w:t>
            </w:r>
          </w:p>
        </w:tc>
      </w:tr>
    </w:tbl>
    <w:p w14:paraId="000DC1F7" w14:textId="77777777" w:rsidR="00941298" w:rsidRDefault="00941298" w:rsidP="00254990">
      <w:pPr>
        <w:tabs>
          <w:tab w:val="left" w:pos="9076"/>
        </w:tabs>
        <w:spacing w:line="360" w:lineRule="auto"/>
        <w:jc w:val="both"/>
        <w:rPr>
          <w:rFonts w:ascii="Trebuchet MS" w:hAnsi="Trebuchet MS"/>
          <w:color w:val="000000"/>
          <w:sz w:val="22"/>
          <w:szCs w:val="20"/>
        </w:rPr>
      </w:pPr>
    </w:p>
    <w:p w14:paraId="2AD6D5A2" w14:textId="77777777" w:rsidR="00FF49FA" w:rsidRDefault="00FF49FA" w:rsidP="00254990">
      <w:pPr>
        <w:tabs>
          <w:tab w:val="left" w:pos="9076"/>
        </w:tabs>
        <w:spacing w:line="360" w:lineRule="auto"/>
        <w:jc w:val="both"/>
        <w:rPr>
          <w:rFonts w:ascii="Trebuchet MS" w:hAnsi="Trebuchet MS"/>
          <w:color w:val="000000"/>
          <w:sz w:val="22"/>
          <w:szCs w:val="20"/>
        </w:rPr>
      </w:pPr>
    </w:p>
    <w:p w14:paraId="0ECE6479" w14:textId="77777777" w:rsidR="00941298" w:rsidRDefault="004F31C7" w:rsidP="00254990">
      <w:pPr>
        <w:tabs>
          <w:tab w:val="left" w:pos="9076"/>
        </w:tabs>
        <w:spacing w:line="360" w:lineRule="auto"/>
        <w:jc w:val="both"/>
        <w:rPr>
          <w:rFonts w:ascii="Trebuchet MS" w:hAnsi="Trebuchet MS"/>
          <w:b/>
          <w:color w:val="000000"/>
          <w:sz w:val="22"/>
          <w:szCs w:val="20"/>
        </w:rPr>
      </w:pPr>
      <w:r>
        <w:rPr>
          <w:rFonts w:ascii="Trebuchet MS" w:hAnsi="Trebuchet MS"/>
          <w:b/>
          <w:color w:val="000000"/>
          <w:sz w:val="22"/>
          <w:szCs w:val="20"/>
        </w:rPr>
        <w:t>NOTA 17</w:t>
      </w:r>
      <w:r w:rsidR="003E07BB" w:rsidRPr="003E07BB">
        <w:rPr>
          <w:rFonts w:ascii="Trebuchet MS" w:hAnsi="Trebuchet MS"/>
          <w:b/>
          <w:color w:val="000000"/>
          <w:sz w:val="22"/>
          <w:szCs w:val="20"/>
        </w:rPr>
        <w:t xml:space="preserve">: TRANSFERENCIA CORRIENTE Y DE CAPITAL GOBIERNO CENTRAL </w:t>
      </w:r>
    </w:p>
    <w:p w14:paraId="1EF1350D" w14:textId="77777777" w:rsidR="00D54247" w:rsidRDefault="00D54247" w:rsidP="00254990">
      <w:pPr>
        <w:tabs>
          <w:tab w:val="left" w:pos="9076"/>
        </w:tabs>
        <w:spacing w:line="360" w:lineRule="auto"/>
        <w:jc w:val="both"/>
        <w:rPr>
          <w:rFonts w:ascii="Trebuchet MS" w:hAnsi="Trebuchet MS"/>
          <w:b/>
          <w:color w:val="000000"/>
          <w:sz w:val="22"/>
          <w:szCs w:val="20"/>
        </w:rPr>
      </w:pPr>
    </w:p>
    <w:p w14:paraId="268CE4F4" w14:textId="77777777" w:rsidR="003E07BB" w:rsidRDefault="00146D3A" w:rsidP="00254990">
      <w:pPr>
        <w:spacing w:line="360" w:lineRule="auto"/>
        <w:jc w:val="both"/>
        <w:rPr>
          <w:rFonts w:ascii="Trebuchet MS" w:hAnsi="Trebuchet MS"/>
          <w:color w:val="000000"/>
          <w:sz w:val="22"/>
          <w:szCs w:val="22"/>
          <w:lang w:eastAsia="es-DO"/>
        </w:rPr>
      </w:pPr>
      <w:r>
        <w:rPr>
          <w:rFonts w:ascii="Trebuchet MS" w:hAnsi="Trebuchet MS"/>
          <w:color w:val="000000"/>
          <w:sz w:val="22"/>
          <w:szCs w:val="22"/>
          <w:lang w:eastAsia="es-DO"/>
        </w:rPr>
        <w:t>Al 31 de diciembre del 2021</w:t>
      </w:r>
      <w:r w:rsidR="003E07BB" w:rsidRPr="003E07BB">
        <w:rPr>
          <w:rFonts w:ascii="Trebuchet MS" w:hAnsi="Trebuchet MS"/>
          <w:color w:val="000000"/>
          <w:sz w:val="22"/>
          <w:szCs w:val="22"/>
          <w:lang w:eastAsia="es-DO"/>
        </w:rPr>
        <w:t xml:space="preserve"> las transferencias recibidas para gasto corriente y </w:t>
      </w:r>
      <w:r>
        <w:rPr>
          <w:rFonts w:ascii="Trebuchet MS" w:hAnsi="Trebuchet MS"/>
          <w:color w:val="000000"/>
          <w:sz w:val="22"/>
          <w:szCs w:val="22"/>
          <w:lang w:eastAsia="es-DO"/>
        </w:rPr>
        <w:t>de capital del gobierno CENTRAL</w:t>
      </w:r>
      <w:r w:rsidR="003E07BB" w:rsidRPr="003E07BB">
        <w:rPr>
          <w:rFonts w:ascii="Trebuchet MS" w:hAnsi="Trebuchet MS"/>
          <w:color w:val="000000"/>
          <w:sz w:val="22"/>
          <w:szCs w:val="22"/>
          <w:lang w:eastAsia="es-DO"/>
        </w:rPr>
        <w:t>, ascendieron a RD$</w:t>
      </w:r>
      <w:r w:rsidRPr="00146D3A">
        <w:rPr>
          <w:rFonts w:ascii="Trebuchet MS" w:hAnsi="Trebuchet MS"/>
          <w:b/>
          <w:bCs/>
          <w:color w:val="000000"/>
          <w:sz w:val="22"/>
          <w:szCs w:val="22"/>
          <w:lang w:eastAsia="es-DO"/>
        </w:rPr>
        <w:t>257,195,139</w:t>
      </w:r>
      <w:r>
        <w:rPr>
          <w:rFonts w:ascii="Trebuchet MS" w:hAnsi="Trebuchet MS"/>
          <w:b/>
          <w:bCs/>
          <w:color w:val="000000"/>
          <w:sz w:val="22"/>
          <w:szCs w:val="22"/>
          <w:lang w:eastAsia="es-DO"/>
        </w:rPr>
        <w:t xml:space="preserve"> </w:t>
      </w:r>
      <w:r w:rsidR="003E07BB" w:rsidRPr="003E07BB">
        <w:rPr>
          <w:rFonts w:ascii="Trebuchet MS" w:hAnsi="Trebuchet MS"/>
          <w:color w:val="000000"/>
          <w:sz w:val="22"/>
          <w:szCs w:val="22"/>
          <w:lang w:eastAsia="es-DO"/>
        </w:rPr>
        <w:t>y</w:t>
      </w:r>
      <w:r w:rsidR="003E07BB">
        <w:rPr>
          <w:rFonts w:ascii="Trebuchet MS" w:hAnsi="Trebuchet MS"/>
          <w:color w:val="000000"/>
          <w:sz w:val="22"/>
          <w:szCs w:val="22"/>
          <w:lang w:eastAsia="es-DO"/>
        </w:rPr>
        <w:t xml:space="preserve"> en el </w:t>
      </w:r>
      <w:r>
        <w:rPr>
          <w:rFonts w:ascii="Trebuchet MS" w:hAnsi="Trebuchet MS"/>
          <w:color w:val="000000"/>
          <w:sz w:val="22"/>
          <w:szCs w:val="22"/>
          <w:lang w:eastAsia="es-DO"/>
        </w:rPr>
        <w:t>año 2020</w:t>
      </w:r>
      <w:r w:rsidR="003E07BB" w:rsidRPr="003E07BB">
        <w:rPr>
          <w:rFonts w:ascii="Trebuchet MS" w:hAnsi="Trebuchet MS"/>
          <w:color w:val="000000"/>
          <w:sz w:val="22"/>
          <w:szCs w:val="22"/>
          <w:lang w:eastAsia="es-DO"/>
        </w:rPr>
        <w:t xml:space="preserve"> a RD$</w:t>
      </w:r>
      <w:r w:rsidRPr="00146D3A">
        <w:rPr>
          <w:rFonts w:ascii="Trebuchet MS" w:hAnsi="Trebuchet MS"/>
          <w:b/>
          <w:bCs/>
          <w:color w:val="000000"/>
          <w:sz w:val="22"/>
          <w:szCs w:val="22"/>
          <w:lang w:eastAsia="es-DO"/>
        </w:rPr>
        <w:t>271,442,153</w:t>
      </w:r>
    </w:p>
    <w:p w14:paraId="06382515" w14:textId="77777777" w:rsidR="00320F8B" w:rsidRDefault="00320F8B" w:rsidP="00254990">
      <w:pPr>
        <w:spacing w:line="360" w:lineRule="auto"/>
        <w:jc w:val="both"/>
        <w:rPr>
          <w:rFonts w:ascii="Trebuchet MS" w:hAnsi="Trebuchet MS"/>
          <w:b/>
          <w:color w:val="000000"/>
          <w:sz w:val="22"/>
          <w:szCs w:val="20"/>
        </w:rPr>
      </w:pPr>
    </w:p>
    <w:tbl>
      <w:tblPr>
        <w:tblW w:w="9840" w:type="dxa"/>
        <w:tblInd w:w="55" w:type="dxa"/>
        <w:tblCellMar>
          <w:left w:w="70" w:type="dxa"/>
          <w:right w:w="70" w:type="dxa"/>
        </w:tblCellMar>
        <w:tblLook w:val="04A0" w:firstRow="1" w:lastRow="0" w:firstColumn="1" w:lastColumn="0" w:noHBand="0" w:noVBand="1"/>
      </w:tblPr>
      <w:tblGrid>
        <w:gridCol w:w="5880"/>
        <w:gridCol w:w="1900"/>
        <w:gridCol w:w="2060"/>
      </w:tblGrid>
      <w:tr w:rsidR="003E07BB" w:rsidRPr="003E07BB" w14:paraId="23459C07" w14:textId="77777777" w:rsidTr="00146D3A">
        <w:trPr>
          <w:trHeight w:val="330"/>
        </w:trPr>
        <w:tc>
          <w:tcPr>
            <w:tcW w:w="5880" w:type="dxa"/>
            <w:tcBorders>
              <w:top w:val="nil"/>
              <w:left w:val="nil"/>
              <w:bottom w:val="nil"/>
              <w:right w:val="nil"/>
            </w:tcBorders>
            <w:shd w:val="clear" w:color="auto" w:fill="auto"/>
            <w:noWrap/>
            <w:vAlign w:val="bottom"/>
            <w:hideMark/>
          </w:tcPr>
          <w:p w14:paraId="32F35233" w14:textId="77777777" w:rsidR="003E07BB" w:rsidRPr="003E07BB" w:rsidRDefault="003E07BB" w:rsidP="00254990">
            <w:pPr>
              <w:spacing w:line="360" w:lineRule="auto"/>
              <w:jc w:val="both"/>
              <w:rPr>
                <w:rFonts w:ascii="Trebuchet MS" w:hAnsi="Trebuchet MS"/>
                <w:b/>
                <w:bCs/>
                <w:color w:val="000000"/>
                <w:lang w:eastAsia="es-DO"/>
              </w:rPr>
            </w:pPr>
            <w:r w:rsidRPr="003E07BB">
              <w:rPr>
                <w:rFonts w:ascii="Trebuchet MS" w:hAnsi="Trebuchet MS"/>
                <w:b/>
                <w:bCs/>
                <w:color w:val="000000"/>
                <w:sz w:val="22"/>
                <w:szCs w:val="22"/>
                <w:lang w:eastAsia="es-DO"/>
              </w:rPr>
              <w:t xml:space="preserve">Descripción </w:t>
            </w:r>
          </w:p>
        </w:tc>
        <w:tc>
          <w:tcPr>
            <w:tcW w:w="1900" w:type="dxa"/>
            <w:tcBorders>
              <w:top w:val="nil"/>
              <w:left w:val="nil"/>
              <w:bottom w:val="nil"/>
              <w:right w:val="nil"/>
            </w:tcBorders>
            <w:shd w:val="clear" w:color="auto" w:fill="auto"/>
            <w:noWrap/>
            <w:vAlign w:val="bottom"/>
            <w:hideMark/>
          </w:tcPr>
          <w:p w14:paraId="3BA53184" w14:textId="77777777" w:rsidR="003E07BB" w:rsidRPr="003E07BB" w:rsidRDefault="003E07BB" w:rsidP="00146D3A">
            <w:pPr>
              <w:spacing w:line="360" w:lineRule="auto"/>
              <w:jc w:val="right"/>
              <w:rPr>
                <w:rFonts w:ascii="Trebuchet MS" w:hAnsi="Trebuchet MS"/>
                <w:b/>
                <w:bCs/>
                <w:color w:val="000000"/>
                <w:lang w:eastAsia="es-DO"/>
              </w:rPr>
            </w:pPr>
            <w:r w:rsidRPr="003E07BB">
              <w:rPr>
                <w:rFonts w:ascii="Trebuchet MS" w:hAnsi="Trebuchet MS"/>
                <w:b/>
                <w:bCs/>
                <w:color w:val="000000"/>
                <w:sz w:val="22"/>
                <w:szCs w:val="22"/>
                <w:lang w:eastAsia="es-DO"/>
              </w:rPr>
              <w:t xml:space="preserve">  Año 202</w:t>
            </w:r>
            <w:r w:rsidR="00146D3A">
              <w:rPr>
                <w:rFonts w:ascii="Trebuchet MS" w:hAnsi="Trebuchet MS"/>
                <w:b/>
                <w:bCs/>
                <w:color w:val="000000"/>
                <w:sz w:val="22"/>
                <w:szCs w:val="22"/>
                <w:lang w:eastAsia="es-DO"/>
              </w:rPr>
              <w:t>1</w:t>
            </w:r>
            <w:r w:rsidRPr="003E07BB">
              <w:rPr>
                <w:rFonts w:ascii="Trebuchet MS" w:hAnsi="Trebuchet MS"/>
                <w:b/>
                <w:bCs/>
                <w:color w:val="000000"/>
                <w:sz w:val="22"/>
                <w:szCs w:val="22"/>
                <w:lang w:eastAsia="es-DO"/>
              </w:rPr>
              <w:t xml:space="preserve"> </w:t>
            </w:r>
          </w:p>
        </w:tc>
        <w:tc>
          <w:tcPr>
            <w:tcW w:w="2060" w:type="dxa"/>
            <w:tcBorders>
              <w:top w:val="nil"/>
              <w:left w:val="nil"/>
              <w:bottom w:val="nil"/>
              <w:right w:val="nil"/>
            </w:tcBorders>
            <w:shd w:val="clear" w:color="auto" w:fill="auto"/>
            <w:noWrap/>
            <w:vAlign w:val="bottom"/>
            <w:hideMark/>
          </w:tcPr>
          <w:p w14:paraId="4B695744" w14:textId="77777777" w:rsidR="003E07BB" w:rsidRPr="003E07BB" w:rsidRDefault="003E07BB" w:rsidP="00254990">
            <w:pPr>
              <w:spacing w:line="360" w:lineRule="auto"/>
              <w:jc w:val="right"/>
              <w:rPr>
                <w:rFonts w:ascii="Trebuchet MS" w:hAnsi="Trebuchet MS"/>
                <w:b/>
                <w:bCs/>
                <w:color w:val="000000"/>
                <w:lang w:eastAsia="es-DO"/>
              </w:rPr>
            </w:pPr>
            <w:r w:rsidRPr="003E07BB">
              <w:rPr>
                <w:rFonts w:ascii="Trebuchet MS" w:hAnsi="Trebuchet MS"/>
                <w:b/>
                <w:bCs/>
                <w:color w:val="000000"/>
                <w:sz w:val="22"/>
                <w:szCs w:val="22"/>
                <w:lang w:eastAsia="es-DO"/>
              </w:rPr>
              <w:t xml:space="preserve"> Año 20</w:t>
            </w:r>
            <w:r w:rsidR="00146D3A">
              <w:rPr>
                <w:rFonts w:ascii="Trebuchet MS" w:hAnsi="Trebuchet MS"/>
                <w:b/>
                <w:bCs/>
                <w:color w:val="000000"/>
                <w:sz w:val="22"/>
                <w:szCs w:val="22"/>
                <w:lang w:eastAsia="es-DO"/>
              </w:rPr>
              <w:t>20</w:t>
            </w:r>
          </w:p>
        </w:tc>
      </w:tr>
      <w:tr w:rsidR="003E07BB" w:rsidRPr="003E07BB" w14:paraId="26E08A65" w14:textId="77777777" w:rsidTr="00146D3A">
        <w:trPr>
          <w:trHeight w:val="330"/>
        </w:trPr>
        <w:tc>
          <w:tcPr>
            <w:tcW w:w="5880" w:type="dxa"/>
            <w:tcBorders>
              <w:top w:val="nil"/>
              <w:left w:val="nil"/>
              <w:bottom w:val="nil"/>
              <w:right w:val="nil"/>
            </w:tcBorders>
            <w:shd w:val="clear" w:color="auto" w:fill="auto"/>
            <w:noWrap/>
            <w:vAlign w:val="bottom"/>
            <w:hideMark/>
          </w:tcPr>
          <w:p w14:paraId="407F8798" w14:textId="77777777" w:rsidR="003E07BB" w:rsidRPr="003E07BB" w:rsidRDefault="003E07BB" w:rsidP="00254990">
            <w:pPr>
              <w:spacing w:line="360" w:lineRule="auto"/>
              <w:jc w:val="both"/>
              <w:rPr>
                <w:rFonts w:ascii="Trebuchet MS" w:hAnsi="Trebuchet MS"/>
                <w:color w:val="000000"/>
                <w:lang w:eastAsia="es-DO"/>
              </w:rPr>
            </w:pPr>
          </w:p>
        </w:tc>
        <w:tc>
          <w:tcPr>
            <w:tcW w:w="1900" w:type="dxa"/>
            <w:tcBorders>
              <w:top w:val="nil"/>
              <w:left w:val="nil"/>
              <w:bottom w:val="nil"/>
              <w:right w:val="nil"/>
            </w:tcBorders>
            <w:shd w:val="clear" w:color="auto" w:fill="auto"/>
            <w:noWrap/>
            <w:vAlign w:val="bottom"/>
            <w:hideMark/>
          </w:tcPr>
          <w:p w14:paraId="77819DE5" w14:textId="77777777" w:rsidR="003E07BB" w:rsidRPr="003E07BB" w:rsidRDefault="003E07BB"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42934590" w14:textId="77777777" w:rsidR="003E07BB" w:rsidRPr="003E07BB" w:rsidRDefault="003E07BB" w:rsidP="00254990">
            <w:pPr>
              <w:spacing w:line="360" w:lineRule="auto"/>
              <w:rPr>
                <w:rFonts w:ascii="Trebuchet MS" w:hAnsi="Trebuchet MS"/>
                <w:color w:val="000000"/>
                <w:lang w:eastAsia="es-DO"/>
              </w:rPr>
            </w:pPr>
          </w:p>
        </w:tc>
      </w:tr>
      <w:tr w:rsidR="00146D3A" w:rsidRPr="003E07BB" w14:paraId="3362FFE3" w14:textId="77777777" w:rsidTr="00146D3A">
        <w:trPr>
          <w:trHeight w:val="330"/>
        </w:trPr>
        <w:tc>
          <w:tcPr>
            <w:tcW w:w="5880" w:type="dxa"/>
            <w:tcBorders>
              <w:top w:val="nil"/>
              <w:left w:val="nil"/>
              <w:bottom w:val="nil"/>
              <w:right w:val="nil"/>
            </w:tcBorders>
            <w:shd w:val="clear" w:color="auto" w:fill="auto"/>
            <w:noWrap/>
            <w:vAlign w:val="bottom"/>
            <w:hideMark/>
          </w:tcPr>
          <w:p w14:paraId="0F29F972" w14:textId="77777777" w:rsidR="00146D3A" w:rsidRPr="003E07BB" w:rsidRDefault="00146D3A" w:rsidP="00254990">
            <w:pPr>
              <w:spacing w:line="360" w:lineRule="auto"/>
              <w:jc w:val="both"/>
              <w:rPr>
                <w:rFonts w:ascii="Trebuchet MS" w:hAnsi="Trebuchet MS"/>
                <w:color w:val="000000"/>
                <w:lang w:eastAsia="es-DO"/>
              </w:rPr>
            </w:pPr>
            <w:r w:rsidRPr="003E07BB">
              <w:rPr>
                <w:rFonts w:ascii="Trebuchet MS" w:hAnsi="Trebuchet MS"/>
                <w:color w:val="000000"/>
                <w:sz w:val="22"/>
                <w:szCs w:val="22"/>
                <w:lang w:eastAsia="es-DO"/>
              </w:rPr>
              <w:t>Transferencia corriente del Gobierno Central</w:t>
            </w:r>
          </w:p>
        </w:tc>
        <w:tc>
          <w:tcPr>
            <w:tcW w:w="1900" w:type="dxa"/>
            <w:tcBorders>
              <w:top w:val="nil"/>
              <w:left w:val="nil"/>
              <w:bottom w:val="nil"/>
              <w:right w:val="nil"/>
            </w:tcBorders>
            <w:shd w:val="clear" w:color="auto" w:fill="auto"/>
            <w:noWrap/>
            <w:vAlign w:val="bottom"/>
            <w:hideMark/>
          </w:tcPr>
          <w:p w14:paraId="58533918" w14:textId="77777777" w:rsidR="00146D3A" w:rsidRPr="003E07BB" w:rsidRDefault="00146D3A"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205,373</w:t>
            </w:r>
            <w:r w:rsidRPr="003E07BB">
              <w:rPr>
                <w:rFonts w:ascii="Trebuchet MS" w:hAnsi="Trebuchet MS"/>
                <w:color w:val="000000"/>
                <w:sz w:val="22"/>
                <w:szCs w:val="22"/>
                <w:lang w:eastAsia="es-DO"/>
              </w:rPr>
              <w:t>,</w:t>
            </w:r>
            <w:r>
              <w:rPr>
                <w:rFonts w:ascii="Trebuchet MS" w:hAnsi="Trebuchet MS"/>
                <w:color w:val="000000"/>
                <w:sz w:val="22"/>
                <w:szCs w:val="22"/>
                <w:lang w:eastAsia="es-DO"/>
              </w:rPr>
              <w:t>195</w:t>
            </w:r>
          </w:p>
        </w:tc>
        <w:tc>
          <w:tcPr>
            <w:tcW w:w="2060" w:type="dxa"/>
            <w:tcBorders>
              <w:top w:val="nil"/>
              <w:left w:val="nil"/>
              <w:bottom w:val="nil"/>
              <w:right w:val="nil"/>
            </w:tcBorders>
            <w:shd w:val="clear" w:color="auto" w:fill="auto"/>
            <w:noWrap/>
            <w:vAlign w:val="bottom"/>
            <w:hideMark/>
          </w:tcPr>
          <w:p w14:paraId="0BC22DC8" w14:textId="77777777" w:rsidR="00146D3A" w:rsidRPr="003E07BB" w:rsidRDefault="00146D3A" w:rsidP="00500EC1">
            <w:pPr>
              <w:spacing w:line="360" w:lineRule="auto"/>
              <w:jc w:val="right"/>
              <w:rPr>
                <w:rFonts w:ascii="Trebuchet MS" w:hAnsi="Trebuchet MS"/>
                <w:color w:val="000000"/>
                <w:lang w:eastAsia="es-DO"/>
              </w:rPr>
            </w:pPr>
            <w:r w:rsidRPr="003E07BB">
              <w:rPr>
                <w:rFonts w:ascii="Trebuchet MS" w:hAnsi="Trebuchet MS"/>
                <w:color w:val="000000"/>
                <w:sz w:val="22"/>
                <w:szCs w:val="22"/>
                <w:lang w:eastAsia="es-DO"/>
              </w:rPr>
              <w:t>218,159,970</w:t>
            </w:r>
          </w:p>
        </w:tc>
      </w:tr>
      <w:tr w:rsidR="00146D3A" w:rsidRPr="003E07BB" w14:paraId="00842980" w14:textId="77777777" w:rsidTr="00146D3A">
        <w:trPr>
          <w:trHeight w:val="330"/>
        </w:trPr>
        <w:tc>
          <w:tcPr>
            <w:tcW w:w="5880" w:type="dxa"/>
            <w:tcBorders>
              <w:top w:val="nil"/>
              <w:left w:val="nil"/>
              <w:bottom w:val="nil"/>
              <w:right w:val="nil"/>
            </w:tcBorders>
            <w:shd w:val="clear" w:color="auto" w:fill="auto"/>
            <w:noWrap/>
            <w:vAlign w:val="bottom"/>
            <w:hideMark/>
          </w:tcPr>
          <w:p w14:paraId="77FF8413" w14:textId="77777777" w:rsidR="00146D3A" w:rsidRPr="003E07BB" w:rsidRDefault="00146D3A" w:rsidP="00254990">
            <w:pPr>
              <w:spacing w:line="360" w:lineRule="auto"/>
              <w:jc w:val="both"/>
              <w:rPr>
                <w:rFonts w:ascii="Trebuchet MS" w:hAnsi="Trebuchet MS"/>
                <w:color w:val="000000"/>
                <w:lang w:eastAsia="es-DO"/>
              </w:rPr>
            </w:pPr>
            <w:r w:rsidRPr="003E07BB">
              <w:rPr>
                <w:rFonts w:ascii="Trebuchet MS" w:hAnsi="Trebuchet MS"/>
                <w:color w:val="000000"/>
                <w:sz w:val="22"/>
                <w:szCs w:val="22"/>
                <w:lang w:eastAsia="es-DO"/>
              </w:rPr>
              <w:t>Transferencia de capital del Gobierno Central</w:t>
            </w:r>
          </w:p>
        </w:tc>
        <w:tc>
          <w:tcPr>
            <w:tcW w:w="1900" w:type="dxa"/>
            <w:tcBorders>
              <w:top w:val="nil"/>
              <w:left w:val="nil"/>
              <w:bottom w:val="nil"/>
              <w:right w:val="nil"/>
            </w:tcBorders>
            <w:shd w:val="clear" w:color="auto" w:fill="auto"/>
            <w:noWrap/>
            <w:vAlign w:val="bottom"/>
            <w:hideMark/>
          </w:tcPr>
          <w:p w14:paraId="207ABA3A" w14:textId="77777777" w:rsidR="00146D3A" w:rsidRPr="003E07BB" w:rsidRDefault="00146D3A" w:rsidP="00254990">
            <w:pPr>
              <w:spacing w:line="360" w:lineRule="auto"/>
              <w:jc w:val="right"/>
              <w:rPr>
                <w:rFonts w:ascii="Trebuchet MS" w:hAnsi="Trebuchet MS"/>
                <w:color w:val="000000"/>
                <w:lang w:eastAsia="es-DO"/>
              </w:rPr>
            </w:pPr>
            <w:r w:rsidRPr="003E07BB">
              <w:rPr>
                <w:rFonts w:ascii="Trebuchet MS" w:hAnsi="Trebuchet MS"/>
                <w:color w:val="000000"/>
                <w:sz w:val="22"/>
                <w:szCs w:val="22"/>
                <w:lang w:eastAsia="es-DO"/>
              </w:rPr>
              <w:t>51,821,944</w:t>
            </w:r>
          </w:p>
        </w:tc>
        <w:tc>
          <w:tcPr>
            <w:tcW w:w="2060" w:type="dxa"/>
            <w:tcBorders>
              <w:top w:val="nil"/>
              <w:left w:val="nil"/>
              <w:bottom w:val="nil"/>
              <w:right w:val="nil"/>
            </w:tcBorders>
            <w:shd w:val="clear" w:color="auto" w:fill="auto"/>
            <w:noWrap/>
            <w:vAlign w:val="bottom"/>
            <w:hideMark/>
          </w:tcPr>
          <w:p w14:paraId="1F46F726" w14:textId="77777777" w:rsidR="00146D3A" w:rsidRPr="003E07BB" w:rsidRDefault="00146D3A" w:rsidP="00500EC1">
            <w:pPr>
              <w:spacing w:line="360" w:lineRule="auto"/>
              <w:jc w:val="right"/>
              <w:rPr>
                <w:rFonts w:ascii="Trebuchet MS" w:hAnsi="Trebuchet MS"/>
                <w:color w:val="000000"/>
                <w:lang w:eastAsia="es-DO"/>
              </w:rPr>
            </w:pPr>
            <w:r w:rsidRPr="003E07BB">
              <w:rPr>
                <w:rFonts w:ascii="Trebuchet MS" w:hAnsi="Trebuchet MS"/>
                <w:color w:val="000000"/>
                <w:sz w:val="22"/>
                <w:szCs w:val="22"/>
                <w:lang w:eastAsia="es-DO"/>
              </w:rPr>
              <w:t>51,821,944</w:t>
            </w:r>
          </w:p>
        </w:tc>
      </w:tr>
      <w:tr w:rsidR="00146D3A" w:rsidRPr="003E07BB" w14:paraId="532EE814" w14:textId="77777777" w:rsidTr="00146D3A">
        <w:trPr>
          <w:trHeight w:val="330"/>
        </w:trPr>
        <w:tc>
          <w:tcPr>
            <w:tcW w:w="5880" w:type="dxa"/>
            <w:tcBorders>
              <w:top w:val="nil"/>
              <w:left w:val="nil"/>
              <w:bottom w:val="nil"/>
              <w:right w:val="nil"/>
            </w:tcBorders>
            <w:shd w:val="clear" w:color="auto" w:fill="auto"/>
            <w:noWrap/>
            <w:vAlign w:val="bottom"/>
            <w:hideMark/>
          </w:tcPr>
          <w:p w14:paraId="6938CBEB" w14:textId="77777777" w:rsidR="00146D3A" w:rsidRPr="003E07BB" w:rsidRDefault="00146D3A" w:rsidP="00254990">
            <w:pPr>
              <w:spacing w:line="360" w:lineRule="auto"/>
              <w:jc w:val="both"/>
              <w:rPr>
                <w:rFonts w:ascii="Trebuchet MS" w:hAnsi="Trebuchet MS"/>
                <w:color w:val="000000"/>
                <w:lang w:eastAsia="es-DO"/>
              </w:rPr>
            </w:pPr>
          </w:p>
        </w:tc>
        <w:tc>
          <w:tcPr>
            <w:tcW w:w="1900" w:type="dxa"/>
            <w:tcBorders>
              <w:top w:val="nil"/>
              <w:left w:val="nil"/>
              <w:bottom w:val="nil"/>
              <w:right w:val="nil"/>
            </w:tcBorders>
            <w:shd w:val="clear" w:color="auto" w:fill="auto"/>
            <w:noWrap/>
            <w:vAlign w:val="bottom"/>
            <w:hideMark/>
          </w:tcPr>
          <w:p w14:paraId="42F3EDF5" w14:textId="77777777" w:rsidR="00146D3A" w:rsidRPr="003E07BB" w:rsidRDefault="00146D3A" w:rsidP="00254990">
            <w:pPr>
              <w:spacing w:line="360" w:lineRule="auto"/>
              <w:jc w:val="right"/>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22FCB16A" w14:textId="77777777" w:rsidR="00146D3A" w:rsidRPr="003E07BB" w:rsidRDefault="00146D3A" w:rsidP="00500EC1">
            <w:pPr>
              <w:spacing w:line="360" w:lineRule="auto"/>
              <w:jc w:val="right"/>
              <w:rPr>
                <w:rFonts w:ascii="Trebuchet MS" w:hAnsi="Trebuchet MS"/>
                <w:color w:val="000000"/>
                <w:lang w:eastAsia="es-DO"/>
              </w:rPr>
            </w:pPr>
            <w:r w:rsidRPr="003E07BB">
              <w:rPr>
                <w:rFonts w:ascii="Trebuchet MS" w:hAnsi="Trebuchet MS"/>
                <w:color w:val="000000"/>
                <w:sz w:val="22"/>
                <w:szCs w:val="22"/>
                <w:lang w:eastAsia="es-DO"/>
              </w:rPr>
              <w:t>939,876</w:t>
            </w:r>
          </w:p>
        </w:tc>
      </w:tr>
      <w:tr w:rsidR="00146D3A" w:rsidRPr="003E07BB" w14:paraId="27283787" w14:textId="77777777" w:rsidTr="00146D3A">
        <w:trPr>
          <w:trHeight w:val="345"/>
        </w:trPr>
        <w:tc>
          <w:tcPr>
            <w:tcW w:w="5880" w:type="dxa"/>
            <w:tcBorders>
              <w:top w:val="nil"/>
              <w:left w:val="nil"/>
              <w:bottom w:val="nil"/>
              <w:right w:val="nil"/>
            </w:tcBorders>
            <w:shd w:val="clear" w:color="auto" w:fill="auto"/>
            <w:noWrap/>
            <w:vAlign w:val="bottom"/>
            <w:hideMark/>
          </w:tcPr>
          <w:p w14:paraId="498A266D" w14:textId="77777777" w:rsidR="00146D3A" w:rsidRPr="003E07BB" w:rsidRDefault="00146D3A" w:rsidP="00254990">
            <w:pPr>
              <w:spacing w:line="360" w:lineRule="auto"/>
              <w:jc w:val="both"/>
              <w:rPr>
                <w:rFonts w:ascii="Trebuchet MS" w:hAnsi="Trebuchet MS"/>
                <w:color w:val="000000"/>
                <w:lang w:eastAsia="es-DO"/>
              </w:rPr>
            </w:pPr>
          </w:p>
        </w:tc>
        <w:tc>
          <w:tcPr>
            <w:tcW w:w="1900" w:type="dxa"/>
            <w:tcBorders>
              <w:top w:val="nil"/>
              <w:left w:val="nil"/>
              <w:bottom w:val="single" w:sz="8" w:space="0" w:color="auto"/>
              <w:right w:val="nil"/>
            </w:tcBorders>
            <w:shd w:val="clear" w:color="auto" w:fill="auto"/>
            <w:noWrap/>
            <w:vAlign w:val="bottom"/>
            <w:hideMark/>
          </w:tcPr>
          <w:p w14:paraId="53F0F14C" w14:textId="77777777" w:rsidR="00146D3A" w:rsidRPr="003E07BB" w:rsidRDefault="00146D3A" w:rsidP="00254990">
            <w:pPr>
              <w:spacing w:line="360" w:lineRule="auto"/>
              <w:jc w:val="right"/>
              <w:rPr>
                <w:rFonts w:ascii="Trebuchet MS" w:hAnsi="Trebuchet MS"/>
                <w:color w:val="000000"/>
                <w:lang w:eastAsia="es-DO"/>
              </w:rPr>
            </w:pPr>
          </w:p>
        </w:tc>
        <w:tc>
          <w:tcPr>
            <w:tcW w:w="2060" w:type="dxa"/>
            <w:tcBorders>
              <w:top w:val="nil"/>
              <w:left w:val="nil"/>
              <w:bottom w:val="single" w:sz="8" w:space="0" w:color="auto"/>
              <w:right w:val="nil"/>
            </w:tcBorders>
            <w:shd w:val="clear" w:color="auto" w:fill="auto"/>
            <w:noWrap/>
            <w:vAlign w:val="bottom"/>
            <w:hideMark/>
          </w:tcPr>
          <w:p w14:paraId="5D65D84F" w14:textId="77777777" w:rsidR="00146D3A" w:rsidRPr="003E07BB" w:rsidRDefault="00146D3A" w:rsidP="00500EC1">
            <w:pPr>
              <w:spacing w:line="360" w:lineRule="auto"/>
              <w:jc w:val="right"/>
              <w:rPr>
                <w:rFonts w:ascii="Trebuchet MS" w:hAnsi="Trebuchet MS"/>
                <w:color w:val="000000"/>
                <w:lang w:eastAsia="es-DO"/>
              </w:rPr>
            </w:pPr>
            <w:r w:rsidRPr="003E07BB">
              <w:rPr>
                <w:rFonts w:ascii="Trebuchet MS" w:hAnsi="Trebuchet MS"/>
                <w:color w:val="000000"/>
                <w:sz w:val="22"/>
                <w:szCs w:val="22"/>
                <w:lang w:eastAsia="es-DO"/>
              </w:rPr>
              <w:t>520,363</w:t>
            </w:r>
          </w:p>
        </w:tc>
      </w:tr>
      <w:tr w:rsidR="00146D3A" w:rsidRPr="003E07BB" w14:paraId="34552F29" w14:textId="77777777" w:rsidTr="00146D3A">
        <w:trPr>
          <w:trHeight w:val="345"/>
        </w:trPr>
        <w:tc>
          <w:tcPr>
            <w:tcW w:w="5880" w:type="dxa"/>
            <w:tcBorders>
              <w:top w:val="nil"/>
              <w:left w:val="nil"/>
              <w:bottom w:val="nil"/>
              <w:right w:val="nil"/>
            </w:tcBorders>
            <w:shd w:val="clear" w:color="auto" w:fill="auto"/>
            <w:noWrap/>
            <w:vAlign w:val="bottom"/>
            <w:hideMark/>
          </w:tcPr>
          <w:p w14:paraId="4CE6EDF0" w14:textId="77777777" w:rsidR="00146D3A" w:rsidRPr="003E07BB" w:rsidRDefault="00146D3A" w:rsidP="00254990">
            <w:pPr>
              <w:spacing w:line="360" w:lineRule="auto"/>
              <w:jc w:val="both"/>
              <w:rPr>
                <w:rFonts w:ascii="Trebuchet MS" w:hAnsi="Trebuchet MS"/>
                <w:b/>
                <w:bCs/>
                <w:color w:val="000000"/>
                <w:lang w:eastAsia="es-DO"/>
              </w:rPr>
            </w:pPr>
            <w:r w:rsidRPr="003E07BB">
              <w:rPr>
                <w:rFonts w:ascii="Trebuchet MS" w:hAnsi="Trebuchet MS"/>
                <w:b/>
                <w:bCs/>
                <w:color w:val="000000"/>
                <w:sz w:val="22"/>
                <w:szCs w:val="22"/>
                <w:lang w:eastAsia="es-DO"/>
              </w:rPr>
              <w:t xml:space="preserve">Totales de Transferencias y Donaciones </w:t>
            </w:r>
          </w:p>
        </w:tc>
        <w:tc>
          <w:tcPr>
            <w:tcW w:w="1900" w:type="dxa"/>
            <w:tcBorders>
              <w:top w:val="nil"/>
              <w:left w:val="nil"/>
              <w:bottom w:val="double" w:sz="6" w:space="0" w:color="auto"/>
              <w:right w:val="nil"/>
            </w:tcBorders>
            <w:shd w:val="clear" w:color="auto" w:fill="auto"/>
            <w:noWrap/>
            <w:vAlign w:val="bottom"/>
            <w:hideMark/>
          </w:tcPr>
          <w:p w14:paraId="5242FD5B" w14:textId="77777777" w:rsidR="00146D3A" w:rsidRPr="003E07BB" w:rsidRDefault="00146D3A"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257,195,139</w:t>
            </w:r>
          </w:p>
        </w:tc>
        <w:tc>
          <w:tcPr>
            <w:tcW w:w="2060" w:type="dxa"/>
            <w:tcBorders>
              <w:top w:val="nil"/>
              <w:left w:val="nil"/>
              <w:bottom w:val="double" w:sz="6" w:space="0" w:color="auto"/>
              <w:right w:val="nil"/>
            </w:tcBorders>
            <w:shd w:val="clear" w:color="auto" w:fill="auto"/>
            <w:noWrap/>
            <w:vAlign w:val="bottom"/>
            <w:hideMark/>
          </w:tcPr>
          <w:p w14:paraId="6EFE7ED9" w14:textId="77777777" w:rsidR="00146D3A" w:rsidRPr="003E07BB" w:rsidRDefault="00146D3A" w:rsidP="00500EC1">
            <w:pPr>
              <w:spacing w:line="360" w:lineRule="auto"/>
              <w:jc w:val="right"/>
              <w:rPr>
                <w:rFonts w:ascii="Trebuchet MS" w:hAnsi="Trebuchet MS"/>
                <w:b/>
                <w:bCs/>
                <w:color w:val="000000"/>
                <w:lang w:eastAsia="es-DO"/>
              </w:rPr>
            </w:pPr>
            <w:r w:rsidRPr="003E07BB">
              <w:rPr>
                <w:rFonts w:ascii="Trebuchet MS" w:hAnsi="Trebuchet MS"/>
                <w:b/>
                <w:bCs/>
                <w:color w:val="000000"/>
                <w:sz w:val="22"/>
                <w:szCs w:val="22"/>
                <w:lang w:eastAsia="es-DO"/>
              </w:rPr>
              <w:t>271,442,153</w:t>
            </w:r>
          </w:p>
        </w:tc>
      </w:tr>
    </w:tbl>
    <w:p w14:paraId="42FF1A20" w14:textId="77777777" w:rsidR="00F8721A" w:rsidRDefault="00F8721A" w:rsidP="00254990">
      <w:pPr>
        <w:tabs>
          <w:tab w:val="left" w:pos="9076"/>
        </w:tabs>
        <w:spacing w:line="360" w:lineRule="auto"/>
        <w:jc w:val="both"/>
        <w:rPr>
          <w:rFonts w:ascii="Trebuchet MS" w:hAnsi="Trebuchet MS"/>
          <w:b/>
          <w:color w:val="000000"/>
          <w:sz w:val="22"/>
          <w:szCs w:val="20"/>
        </w:rPr>
      </w:pPr>
    </w:p>
    <w:p w14:paraId="2E35C785" w14:textId="77777777" w:rsidR="0063341F" w:rsidRDefault="0063341F" w:rsidP="00254990">
      <w:pPr>
        <w:tabs>
          <w:tab w:val="left" w:pos="9076"/>
        </w:tabs>
        <w:spacing w:line="360" w:lineRule="auto"/>
        <w:jc w:val="both"/>
        <w:rPr>
          <w:rFonts w:ascii="Trebuchet MS" w:hAnsi="Trebuchet MS"/>
          <w:b/>
          <w:color w:val="000000"/>
          <w:sz w:val="22"/>
          <w:szCs w:val="20"/>
        </w:rPr>
      </w:pPr>
    </w:p>
    <w:p w14:paraId="459C7C10" w14:textId="77777777" w:rsidR="0063341F" w:rsidRDefault="0063341F" w:rsidP="00254990">
      <w:pPr>
        <w:tabs>
          <w:tab w:val="left" w:pos="9076"/>
        </w:tabs>
        <w:spacing w:line="360" w:lineRule="auto"/>
        <w:jc w:val="both"/>
        <w:rPr>
          <w:rFonts w:ascii="Trebuchet MS" w:hAnsi="Trebuchet MS"/>
          <w:b/>
          <w:color w:val="000000"/>
          <w:sz w:val="22"/>
          <w:szCs w:val="20"/>
        </w:rPr>
      </w:pPr>
    </w:p>
    <w:p w14:paraId="642B9197" w14:textId="77777777" w:rsidR="0063341F" w:rsidRDefault="0063341F" w:rsidP="00254990">
      <w:pPr>
        <w:tabs>
          <w:tab w:val="left" w:pos="9076"/>
        </w:tabs>
        <w:spacing w:line="360" w:lineRule="auto"/>
        <w:jc w:val="both"/>
        <w:rPr>
          <w:rFonts w:ascii="Trebuchet MS" w:hAnsi="Trebuchet MS"/>
          <w:b/>
          <w:color w:val="000000"/>
          <w:sz w:val="22"/>
          <w:szCs w:val="20"/>
        </w:rPr>
      </w:pPr>
    </w:p>
    <w:p w14:paraId="4F9A1C7C" w14:textId="1F503C72" w:rsidR="00F1424B" w:rsidRDefault="00F1424B" w:rsidP="00254990">
      <w:pPr>
        <w:tabs>
          <w:tab w:val="left" w:pos="9076"/>
        </w:tabs>
        <w:spacing w:line="360" w:lineRule="auto"/>
        <w:jc w:val="both"/>
        <w:rPr>
          <w:rFonts w:ascii="Trebuchet MS" w:hAnsi="Trebuchet MS"/>
          <w:b/>
          <w:color w:val="000000"/>
          <w:sz w:val="22"/>
          <w:szCs w:val="20"/>
        </w:rPr>
      </w:pPr>
      <w:r w:rsidRPr="00F1424B">
        <w:rPr>
          <w:rFonts w:ascii="Trebuchet MS" w:hAnsi="Trebuchet MS"/>
          <w:b/>
          <w:color w:val="000000"/>
          <w:sz w:val="22"/>
          <w:szCs w:val="20"/>
        </w:rPr>
        <w:t>NOTA 1</w:t>
      </w:r>
      <w:r w:rsidR="002F17B8">
        <w:rPr>
          <w:rFonts w:ascii="Trebuchet MS" w:hAnsi="Trebuchet MS"/>
          <w:b/>
          <w:color w:val="000000"/>
          <w:sz w:val="22"/>
          <w:szCs w:val="20"/>
        </w:rPr>
        <w:t>8</w:t>
      </w:r>
      <w:r w:rsidRPr="00F1424B">
        <w:rPr>
          <w:rFonts w:ascii="Trebuchet MS" w:hAnsi="Trebuchet MS"/>
          <w:b/>
          <w:color w:val="000000"/>
          <w:sz w:val="22"/>
          <w:szCs w:val="20"/>
        </w:rPr>
        <w:t>: SUELDOS, SALARIOS Y BENEFICIOS A EMPLEADOS</w:t>
      </w:r>
    </w:p>
    <w:p w14:paraId="6643993C" w14:textId="77777777" w:rsidR="00F1424B" w:rsidRDefault="00F1424B" w:rsidP="00254990">
      <w:pPr>
        <w:tabs>
          <w:tab w:val="left" w:pos="9076"/>
        </w:tabs>
        <w:spacing w:line="360" w:lineRule="auto"/>
        <w:jc w:val="both"/>
        <w:rPr>
          <w:rFonts w:ascii="Trebuchet MS" w:hAnsi="Trebuchet MS"/>
          <w:b/>
          <w:color w:val="000000"/>
          <w:sz w:val="22"/>
          <w:szCs w:val="20"/>
        </w:rPr>
      </w:pPr>
    </w:p>
    <w:p w14:paraId="4A5A8AFB" w14:textId="1D5641E1" w:rsidR="001D70D5" w:rsidRPr="00F8721A" w:rsidRDefault="001D70D5" w:rsidP="00254990">
      <w:pPr>
        <w:spacing w:line="360" w:lineRule="auto"/>
        <w:jc w:val="both"/>
        <w:rPr>
          <w:rFonts w:ascii="Trebuchet MS" w:hAnsi="Trebuchet MS"/>
          <w:color w:val="000000"/>
          <w:sz w:val="22"/>
          <w:szCs w:val="22"/>
          <w:lang w:eastAsia="es-DO"/>
        </w:rPr>
      </w:pPr>
      <w:r w:rsidRPr="00F8721A">
        <w:rPr>
          <w:rFonts w:ascii="Trebuchet MS" w:hAnsi="Trebuchet MS"/>
          <w:color w:val="000000"/>
          <w:sz w:val="22"/>
          <w:szCs w:val="22"/>
          <w:lang w:eastAsia="es-DO"/>
        </w:rPr>
        <w:t>Al 31 de diciembre del 202</w:t>
      </w:r>
      <w:r w:rsidR="006C382C">
        <w:rPr>
          <w:rFonts w:ascii="Trebuchet MS" w:hAnsi="Trebuchet MS"/>
          <w:color w:val="000000"/>
          <w:sz w:val="22"/>
          <w:szCs w:val="22"/>
          <w:lang w:eastAsia="es-DO"/>
        </w:rPr>
        <w:t>1</w:t>
      </w:r>
      <w:r w:rsidRPr="00F8721A">
        <w:rPr>
          <w:rFonts w:ascii="Trebuchet MS" w:hAnsi="Trebuchet MS"/>
          <w:color w:val="000000"/>
          <w:sz w:val="22"/>
          <w:szCs w:val="22"/>
          <w:lang w:eastAsia="es-DO"/>
        </w:rPr>
        <w:t>, los gastos por concepto de servicios personales, presentan un balance de RD$</w:t>
      </w:r>
      <w:r w:rsidR="006C382C" w:rsidRPr="006C382C">
        <w:rPr>
          <w:rFonts w:ascii="Trebuchet MS" w:hAnsi="Trebuchet MS"/>
          <w:color w:val="000000"/>
          <w:sz w:val="22"/>
          <w:szCs w:val="22"/>
          <w:lang w:eastAsia="es-DO"/>
        </w:rPr>
        <w:t xml:space="preserve">    164,911,364 </w:t>
      </w:r>
      <w:r w:rsidRPr="00F8721A">
        <w:rPr>
          <w:rFonts w:ascii="Trebuchet MS" w:hAnsi="Trebuchet MS"/>
          <w:color w:val="000000"/>
          <w:sz w:val="22"/>
          <w:szCs w:val="22"/>
          <w:lang w:eastAsia="es-DO"/>
        </w:rPr>
        <w:t>y en el 20</w:t>
      </w:r>
      <w:r w:rsidR="00347948">
        <w:rPr>
          <w:rFonts w:ascii="Trebuchet MS" w:hAnsi="Trebuchet MS"/>
          <w:color w:val="000000"/>
          <w:sz w:val="22"/>
          <w:szCs w:val="22"/>
          <w:lang w:eastAsia="es-DO"/>
        </w:rPr>
        <w:t>20</w:t>
      </w:r>
      <w:r w:rsidRPr="00F8721A">
        <w:rPr>
          <w:rFonts w:ascii="Trebuchet MS" w:hAnsi="Trebuchet MS"/>
          <w:color w:val="000000"/>
          <w:sz w:val="22"/>
          <w:szCs w:val="22"/>
          <w:lang w:eastAsia="es-DO"/>
        </w:rPr>
        <w:t xml:space="preserve"> RD$</w:t>
      </w:r>
      <w:r w:rsidR="006C382C" w:rsidRPr="006C382C">
        <w:rPr>
          <w:rFonts w:ascii="Trebuchet MS" w:hAnsi="Trebuchet MS"/>
          <w:color w:val="000000"/>
          <w:sz w:val="22"/>
          <w:szCs w:val="22"/>
          <w:lang w:eastAsia="es-DO"/>
        </w:rPr>
        <w:t>163,288,336</w:t>
      </w:r>
      <w:r w:rsidR="006C382C">
        <w:rPr>
          <w:rFonts w:ascii="Trebuchet MS" w:hAnsi="Trebuchet MS"/>
          <w:color w:val="000000"/>
          <w:sz w:val="22"/>
          <w:szCs w:val="22"/>
          <w:lang w:eastAsia="es-DO"/>
        </w:rPr>
        <w:t xml:space="preserve"> </w:t>
      </w:r>
      <w:r w:rsidRPr="00F8721A">
        <w:rPr>
          <w:rFonts w:ascii="Trebuchet MS" w:hAnsi="Trebuchet MS"/>
          <w:color w:val="000000"/>
          <w:sz w:val="22"/>
          <w:szCs w:val="22"/>
          <w:lang w:eastAsia="es-DO"/>
        </w:rPr>
        <w:t xml:space="preserve">respectivamente reflejándose un aumento, según el siguiente detalle: </w:t>
      </w:r>
    </w:p>
    <w:tbl>
      <w:tblPr>
        <w:tblW w:w="9840" w:type="dxa"/>
        <w:tblInd w:w="55" w:type="dxa"/>
        <w:tblCellMar>
          <w:left w:w="70" w:type="dxa"/>
          <w:right w:w="70" w:type="dxa"/>
        </w:tblCellMar>
        <w:tblLook w:val="04A0" w:firstRow="1" w:lastRow="0" w:firstColumn="1" w:lastColumn="0" w:noHBand="0" w:noVBand="1"/>
      </w:tblPr>
      <w:tblGrid>
        <w:gridCol w:w="5880"/>
        <w:gridCol w:w="1900"/>
        <w:gridCol w:w="2060"/>
      </w:tblGrid>
      <w:tr w:rsidR="001D70D5" w:rsidRPr="001D70D5" w14:paraId="60314D37" w14:textId="77777777" w:rsidTr="00891BCC">
        <w:trPr>
          <w:trHeight w:val="330"/>
        </w:trPr>
        <w:tc>
          <w:tcPr>
            <w:tcW w:w="5880" w:type="dxa"/>
            <w:tcBorders>
              <w:top w:val="nil"/>
              <w:left w:val="nil"/>
              <w:bottom w:val="nil"/>
              <w:right w:val="nil"/>
            </w:tcBorders>
            <w:shd w:val="clear" w:color="auto" w:fill="auto"/>
            <w:noWrap/>
            <w:vAlign w:val="bottom"/>
            <w:hideMark/>
          </w:tcPr>
          <w:p w14:paraId="0E92A683" w14:textId="77777777" w:rsidR="001D70D5" w:rsidRPr="001D70D5" w:rsidRDefault="001D70D5" w:rsidP="00254990">
            <w:pPr>
              <w:spacing w:line="360" w:lineRule="auto"/>
              <w:rPr>
                <w:rFonts w:ascii="Trebuchet MS" w:hAnsi="Trebuchet MS"/>
                <w:color w:val="000000"/>
                <w:lang w:eastAsia="es-DO"/>
              </w:rPr>
            </w:pPr>
          </w:p>
        </w:tc>
        <w:tc>
          <w:tcPr>
            <w:tcW w:w="1900" w:type="dxa"/>
            <w:tcBorders>
              <w:top w:val="nil"/>
              <w:left w:val="nil"/>
              <w:bottom w:val="nil"/>
              <w:right w:val="nil"/>
            </w:tcBorders>
            <w:shd w:val="clear" w:color="auto" w:fill="auto"/>
            <w:noWrap/>
            <w:vAlign w:val="bottom"/>
            <w:hideMark/>
          </w:tcPr>
          <w:p w14:paraId="2B0AB593" w14:textId="77777777" w:rsidR="001D70D5" w:rsidRPr="001D70D5" w:rsidRDefault="001D70D5" w:rsidP="00254990">
            <w:pPr>
              <w:spacing w:line="360" w:lineRule="auto"/>
              <w:jc w:val="right"/>
              <w:rPr>
                <w:rFonts w:ascii="Trebuchet MS" w:hAnsi="Trebuchet MS"/>
                <w:b/>
                <w:bCs/>
                <w:color w:val="000000"/>
                <w:lang w:eastAsia="es-DO"/>
              </w:rPr>
            </w:pPr>
          </w:p>
        </w:tc>
        <w:tc>
          <w:tcPr>
            <w:tcW w:w="2060" w:type="dxa"/>
            <w:tcBorders>
              <w:top w:val="nil"/>
              <w:left w:val="nil"/>
              <w:bottom w:val="nil"/>
              <w:right w:val="nil"/>
            </w:tcBorders>
            <w:shd w:val="clear" w:color="auto" w:fill="auto"/>
            <w:noWrap/>
            <w:vAlign w:val="bottom"/>
            <w:hideMark/>
          </w:tcPr>
          <w:p w14:paraId="54E494E7" w14:textId="77777777" w:rsidR="001D70D5" w:rsidRPr="001D70D5" w:rsidRDefault="001D70D5" w:rsidP="00254990">
            <w:pPr>
              <w:spacing w:line="360" w:lineRule="auto"/>
              <w:jc w:val="right"/>
              <w:rPr>
                <w:rFonts w:ascii="Trebuchet MS" w:hAnsi="Trebuchet MS"/>
                <w:b/>
                <w:bCs/>
                <w:color w:val="000000"/>
                <w:lang w:eastAsia="es-DO"/>
              </w:rPr>
            </w:pPr>
          </w:p>
        </w:tc>
      </w:tr>
      <w:tr w:rsidR="00254990" w:rsidRPr="001D70D5" w14:paraId="09352B23" w14:textId="77777777" w:rsidTr="00891BCC">
        <w:trPr>
          <w:trHeight w:val="330"/>
        </w:trPr>
        <w:tc>
          <w:tcPr>
            <w:tcW w:w="5880" w:type="dxa"/>
            <w:tcBorders>
              <w:top w:val="nil"/>
              <w:left w:val="nil"/>
              <w:bottom w:val="nil"/>
              <w:right w:val="nil"/>
            </w:tcBorders>
            <w:shd w:val="clear" w:color="auto" w:fill="auto"/>
            <w:vAlign w:val="bottom"/>
            <w:hideMark/>
          </w:tcPr>
          <w:p w14:paraId="5E6C1504" w14:textId="77777777" w:rsidR="00254990" w:rsidRPr="001D70D5" w:rsidRDefault="00254990" w:rsidP="00254990">
            <w:pPr>
              <w:spacing w:line="360" w:lineRule="auto"/>
              <w:rPr>
                <w:rFonts w:ascii="Trebuchet MS" w:hAnsi="Trebuchet MS"/>
                <w:b/>
                <w:bCs/>
                <w:color w:val="000000"/>
                <w:lang w:eastAsia="es-DO"/>
              </w:rPr>
            </w:pPr>
            <w:r w:rsidRPr="001D70D5">
              <w:rPr>
                <w:rFonts w:ascii="Trebuchet MS" w:hAnsi="Trebuchet MS"/>
                <w:b/>
                <w:bCs/>
                <w:color w:val="000000"/>
                <w:sz w:val="22"/>
                <w:szCs w:val="22"/>
                <w:lang w:eastAsia="es-DO"/>
              </w:rPr>
              <w:t>Descripción</w:t>
            </w:r>
          </w:p>
        </w:tc>
        <w:tc>
          <w:tcPr>
            <w:tcW w:w="1900" w:type="dxa"/>
            <w:tcBorders>
              <w:top w:val="nil"/>
              <w:left w:val="nil"/>
              <w:bottom w:val="nil"/>
              <w:right w:val="nil"/>
            </w:tcBorders>
            <w:shd w:val="clear" w:color="auto" w:fill="auto"/>
            <w:noWrap/>
            <w:vAlign w:val="bottom"/>
            <w:hideMark/>
          </w:tcPr>
          <w:p w14:paraId="736F12B7" w14:textId="77777777" w:rsidR="00254990" w:rsidRPr="001D70D5" w:rsidRDefault="002F17B8"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 xml:space="preserve">  Año 2021</w:t>
            </w:r>
            <w:r w:rsidR="00254990" w:rsidRPr="001D70D5">
              <w:rPr>
                <w:rFonts w:ascii="Trebuchet MS" w:hAnsi="Trebuchet MS"/>
                <w:b/>
                <w:bC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072DF5A3" w14:textId="77777777" w:rsidR="00254990" w:rsidRPr="001D70D5" w:rsidRDefault="00254990" w:rsidP="00254990">
            <w:pPr>
              <w:spacing w:line="360" w:lineRule="auto"/>
              <w:jc w:val="right"/>
              <w:rPr>
                <w:rFonts w:ascii="Trebuchet MS" w:hAnsi="Trebuchet MS"/>
                <w:b/>
                <w:bCs/>
                <w:color w:val="000000"/>
                <w:lang w:eastAsia="es-DO"/>
              </w:rPr>
            </w:pPr>
            <w:r w:rsidRPr="001D70D5">
              <w:rPr>
                <w:rFonts w:ascii="Trebuchet MS" w:hAnsi="Trebuchet MS"/>
                <w:b/>
                <w:bCs/>
                <w:color w:val="000000"/>
                <w:sz w:val="22"/>
                <w:szCs w:val="22"/>
                <w:lang w:eastAsia="es-DO"/>
              </w:rPr>
              <w:t xml:space="preserve"> Año 20</w:t>
            </w:r>
            <w:r w:rsidR="002F17B8">
              <w:rPr>
                <w:rFonts w:ascii="Trebuchet MS" w:hAnsi="Trebuchet MS"/>
                <w:b/>
                <w:bCs/>
                <w:color w:val="000000"/>
                <w:sz w:val="22"/>
                <w:szCs w:val="22"/>
                <w:lang w:eastAsia="es-DO"/>
              </w:rPr>
              <w:t>20</w:t>
            </w:r>
          </w:p>
        </w:tc>
      </w:tr>
      <w:tr w:rsidR="002F17B8" w:rsidRPr="001D70D5" w14:paraId="6F0D07B1" w14:textId="77777777" w:rsidTr="00891BCC">
        <w:trPr>
          <w:trHeight w:val="330"/>
        </w:trPr>
        <w:tc>
          <w:tcPr>
            <w:tcW w:w="5880" w:type="dxa"/>
            <w:tcBorders>
              <w:top w:val="nil"/>
              <w:left w:val="nil"/>
              <w:bottom w:val="nil"/>
              <w:right w:val="nil"/>
            </w:tcBorders>
            <w:shd w:val="clear" w:color="auto" w:fill="auto"/>
            <w:hideMark/>
          </w:tcPr>
          <w:p w14:paraId="57C484AD"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Sueldos fijos</w:t>
            </w:r>
          </w:p>
        </w:tc>
        <w:tc>
          <w:tcPr>
            <w:tcW w:w="1900" w:type="dxa"/>
            <w:tcBorders>
              <w:top w:val="nil"/>
              <w:left w:val="nil"/>
              <w:bottom w:val="nil"/>
              <w:right w:val="nil"/>
            </w:tcBorders>
            <w:shd w:val="clear" w:color="auto" w:fill="auto"/>
            <w:noWrap/>
            <w:vAlign w:val="bottom"/>
            <w:hideMark/>
          </w:tcPr>
          <w:p w14:paraId="2922CC12" w14:textId="77777777" w:rsidR="002F17B8" w:rsidRPr="001D70D5" w:rsidRDefault="002F17B8" w:rsidP="002F17B8">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96,05</w:t>
            </w:r>
            <w:r w:rsidRPr="001D70D5">
              <w:rPr>
                <w:rFonts w:ascii="Trebuchet MS" w:hAnsi="Trebuchet MS"/>
                <w:color w:val="000000"/>
                <w:sz w:val="22"/>
                <w:szCs w:val="22"/>
                <w:lang w:eastAsia="es-DO"/>
              </w:rPr>
              <w:t>9,</w:t>
            </w:r>
            <w:r>
              <w:rPr>
                <w:rFonts w:ascii="Trebuchet MS" w:hAnsi="Trebuchet MS"/>
                <w:color w:val="000000"/>
                <w:sz w:val="22"/>
                <w:szCs w:val="22"/>
                <w:lang w:eastAsia="es-DO"/>
              </w:rPr>
              <w:t>012</w:t>
            </w:r>
            <w:r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6FBA59B"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96,039,175 </w:t>
            </w:r>
          </w:p>
        </w:tc>
      </w:tr>
      <w:tr w:rsidR="002F17B8" w:rsidRPr="001D70D5" w14:paraId="30246745" w14:textId="77777777" w:rsidTr="00891BCC">
        <w:trPr>
          <w:trHeight w:val="330"/>
        </w:trPr>
        <w:tc>
          <w:tcPr>
            <w:tcW w:w="5880" w:type="dxa"/>
            <w:tcBorders>
              <w:top w:val="nil"/>
              <w:left w:val="nil"/>
              <w:bottom w:val="nil"/>
              <w:right w:val="nil"/>
            </w:tcBorders>
            <w:shd w:val="clear" w:color="auto" w:fill="auto"/>
            <w:hideMark/>
          </w:tcPr>
          <w:p w14:paraId="61ED1014"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 xml:space="preserve">Sueldo personal contratado </w:t>
            </w:r>
          </w:p>
        </w:tc>
        <w:tc>
          <w:tcPr>
            <w:tcW w:w="1900" w:type="dxa"/>
            <w:tcBorders>
              <w:top w:val="nil"/>
              <w:left w:val="nil"/>
              <w:bottom w:val="nil"/>
              <w:right w:val="nil"/>
            </w:tcBorders>
            <w:shd w:val="clear" w:color="auto" w:fill="auto"/>
            <w:noWrap/>
            <w:vAlign w:val="bottom"/>
            <w:hideMark/>
          </w:tcPr>
          <w:p w14:paraId="5E8EB5FE" w14:textId="77777777" w:rsidR="002F17B8" w:rsidRPr="001D70D5" w:rsidRDefault="002F17B8"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10,225,687</w:t>
            </w:r>
            <w:r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3E8AC3D"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13,566,575 </w:t>
            </w:r>
          </w:p>
        </w:tc>
      </w:tr>
      <w:tr w:rsidR="002F17B8" w:rsidRPr="001D70D5" w14:paraId="62227651" w14:textId="77777777" w:rsidTr="00891BCC">
        <w:trPr>
          <w:trHeight w:val="330"/>
        </w:trPr>
        <w:tc>
          <w:tcPr>
            <w:tcW w:w="5880" w:type="dxa"/>
            <w:tcBorders>
              <w:top w:val="nil"/>
              <w:left w:val="nil"/>
              <w:bottom w:val="nil"/>
              <w:right w:val="nil"/>
            </w:tcBorders>
            <w:shd w:val="clear" w:color="auto" w:fill="auto"/>
            <w:hideMark/>
          </w:tcPr>
          <w:p w14:paraId="7F9A8400"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Suplencia</w:t>
            </w:r>
          </w:p>
        </w:tc>
        <w:tc>
          <w:tcPr>
            <w:tcW w:w="1900" w:type="dxa"/>
            <w:tcBorders>
              <w:top w:val="nil"/>
              <w:left w:val="nil"/>
              <w:bottom w:val="nil"/>
              <w:right w:val="nil"/>
            </w:tcBorders>
            <w:shd w:val="clear" w:color="auto" w:fill="auto"/>
            <w:noWrap/>
            <w:vAlign w:val="bottom"/>
            <w:hideMark/>
          </w:tcPr>
          <w:p w14:paraId="65C6EE35" w14:textId="77777777" w:rsidR="002F17B8" w:rsidRPr="001D70D5" w:rsidRDefault="002F17B8" w:rsidP="002F17B8">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66,000</w:t>
            </w:r>
            <w:r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BAD4AFC" w14:textId="77777777" w:rsidR="002F17B8" w:rsidRPr="001D70D5" w:rsidRDefault="002F17B8" w:rsidP="00500EC1">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909,128</w:t>
            </w:r>
            <w:r w:rsidRPr="001D70D5">
              <w:rPr>
                <w:rFonts w:ascii="Trebuchet MS" w:hAnsi="Trebuchet MS"/>
                <w:color w:val="000000"/>
                <w:sz w:val="22"/>
                <w:szCs w:val="22"/>
                <w:lang w:eastAsia="es-DO"/>
              </w:rPr>
              <w:t xml:space="preserve"> </w:t>
            </w:r>
          </w:p>
        </w:tc>
      </w:tr>
      <w:tr w:rsidR="002F17B8" w:rsidRPr="001D70D5" w14:paraId="639957DF" w14:textId="77777777" w:rsidTr="00891BCC">
        <w:trPr>
          <w:trHeight w:val="330"/>
        </w:trPr>
        <w:tc>
          <w:tcPr>
            <w:tcW w:w="5880" w:type="dxa"/>
            <w:tcBorders>
              <w:top w:val="nil"/>
              <w:left w:val="nil"/>
              <w:bottom w:val="nil"/>
              <w:right w:val="nil"/>
            </w:tcBorders>
            <w:shd w:val="clear" w:color="auto" w:fill="auto"/>
            <w:hideMark/>
          </w:tcPr>
          <w:p w14:paraId="5F21FA49"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lastRenderedPageBreak/>
              <w:t>Sueldo por servicios especiales</w:t>
            </w:r>
          </w:p>
        </w:tc>
        <w:tc>
          <w:tcPr>
            <w:tcW w:w="1900" w:type="dxa"/>
            <w:tcBorders>
              <w:top w:val="nil"/>
              <w:left w:val="nil"/>
              <w:bottom w:val="nil"/>
              <w:right w:val="nil"/>
            </w:tcBorders>
            <w:shd w:val="clear" w:color="auto" w:fill="auto"/>
            <w:noWrap/>
            <w:vAlign w:val="bottom"/>
            <w:hideMark/>
          </w:tcPr>
          <w:p w14:paraId="358B9BD6" w14:textId="77777777" w:rsidR="002F17B8" w:rsidRPr="001D70D5" w:rsidRDefault="002F17B8" w:rsidP="002F17B8">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w:t>
            </w:r>
            <w:r>
              <w:rPr>
                <w:rFonts w:ascii="Trebuchet MS" w:hAnsi="Trebuchet MS"/>
                <w:color w:val="000000"/>
                <w:sz w:val="22"/>
                <w:szCs w:val="22"/>
                <w:lang w:eastAsia="es-DO"/>
              </w:rPr>
              <w:t>450,000</w:t>
            </w:r>
            <w:r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7E62800"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705,000 </w:t>
            </w:r>
          </w:p>
        </w:tc>
      </w:tr>
      <w:tr w:rsidR="00773693" w:rsidRPr="001D70D5" w14:paraId="03BACC27" w14:textId="77777777" w:rsidTr="00891BCC">
        <w:trPr>
          <w:trHeight w:val="330"/>
        </w:trPr>
        <w:tc>
          <w:tcPr>
            <w:tcW w:w="5880" w:type="dxa"/>
            <w:tcBorders>
              <w:top w:val="nil"/>
              <w:left w:val="nil"/>
              <w:bottom w:val="nil"/>
              <w:right w:val="nil"/>
            </w:tcBorders>
            <w:shd w:val="clear" w:color="auto" w:fill="auto"/>
            <w:hideMark/>
          </w:tcPr>
          <w:p w14:paraId="0CCCF7FB" w14:textId="77777777" w:rsidR="00773693" w:rsidRPr="001D70D5" w:rsidRDefault="00773693" w:rsidP="00254990">
            <w:pPr>
              <w:spacing w:line="360" w:lineRule="auto"/>
              <w:rPr>
                <w:rFonts w:ascii="Trebuchet MS" w:hAnsi="Trebuchet MS"/>
                <w:color w:val="000000"/>
                <w:lang w:eastAsia="es-DO"/>
              </w:rPr>
            </w:pPr>
            <w:r>
              <w:rPr>
                <w:rFonts w:ascii="Trebuchet MS" w:hAnsi="Trebuchet MS"/>
                <w:color w:val="000000"/>
                <w:sz w:val="22"/>
                <w:szCs w:val="22"/>
                <w:lang w:eastAsia="es-DO"/>
              </w:rPr>
              <w:t>Personal en periodo Probatorio</w:t>
            </w:r>
          </w:p>
        </w:tc>
        <w:tc>
          <w:tcPr>
            <w:tcW w:w="1900" w:type="dxa"/>
            <w:tcBorders>
              <w:top w:val="nil"/>
              <w:left w:val="nil"/>
              <w:bottom w:val="nil"/>
              <w:right w:val="nil"/>
            </w:tcBorders>
            <w:shd w:val="clear" w:color="auto" w:fill="auto"/>
            <w:noWrap/>
            <w:vAlign w:val="bottom"/>
            <w:hideMark/>
          </w:tcPr>
          <w:p w14:paraId="2E52163A" w14:textId="77777777" w:rsidR="00773693" w:rsidRPr="001D70D5" w:rsidRDefault="00773693"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760,950</w:t>
            </w:r>
          </w:p>
        </w:tc>
        <w:tc>
          <w:tcPr>
            <w:tcW w:w="2060" w:type="dxa"/>
            <w:tcBorders>
              <w:top w:val="nil"/>
              <w:left w:val="nil"/>
              <w:bottom w:val="nil"/>
              <w:right w:val="nil"/>
            </w:tcBorders>
            <w:shd w:val="clear" w:color="auto" w:fill="auto"/>
            <w:vAlign w:val="bottom"/>
            <w:hideMark/>
          </w:tcPr>
          <w:p w14:paraId="1E2B71D5" w14:textId="77777777" w:rsidR="00773693" w:rsidRPr="001D70D5" w:rsidRDefault="00773693" w:rsidP="00500EC1">
            <w:pPr>
              <w:spacing w:line="360" w:lineRule="auto"/>
              <w:jc w:val="right"/>
              <w:rPr>
                <w:rFonts w:ascii="Trebuchet MS" w:hAnsi="Trebuchet MS"/>
                <w:color w:val="000000"/>
                <w:lang w:eastAsia="es-DO"/>
              </w:rPr>
            </w:pPr>
          </w:p>
        </w:tc>
      </w:tr>
      <w:tr w:rsidR="00773693" w:rsidRPr="001D70D5" w14:paraId="608A5187" w14:textId="77777777" w:rsidTr="00891BCC">
        <w:trPr>
          <w:trHeight w:val="330"/>
        </w:trPr>
        <w:tc>
          <w:tcPr>
            <w:tcW w:w="5880" w:type="dxa"/>
            <w:tcBorders>
              <w:top w:val="nil"/>
              <w:left w:val="nil"/>
              <w:bottom w:val="nil"/>
              <w:right w:val="nil"/>
            </w:tcBorders>
            <w:shd w:val="clear" w:color="auto" w:fill="auto"/>
            <w:hideMark/>
          </w:tcPr>
          <w:p w14:paraId="3036AA7E" w14:textId="77777777" w:rsidR="00773693" w:rsidRPr="001D70D5" w:rsidRDefault="00773693" w:rsidP="00254990">
            <w:pPr>
              <w:spacing w:line="360" w:lineRule="auto"/>
              <w:rPr>
                <w:rFonts w:ascii="Trebuchet MS" w:hAnsi="Trebuchet MS"/>
                <w:color w:val="000000"/>
                <w:lang w:eastAsia="es-DO"/>
              </w:rPr>
            </w:pPr>
            <w:r>
              <w:rPr>
                <w:rFonts w:ascii="Trebuchet MS" w:hAnsi="Trebuchet MS"/>
                <w:color w:val="000000"/>
                <w:sz w:val="22"/>
                <w:szCs w:val="22"/>
                <w:lang w:eastAsia="es-DO"/>
              </w:rPr>
              <w:t>Personal de carácter temporal</w:t>
            </w:r>
          </w:p>
        </w:tc>
        <w:tc>
          <w:tcPr>
            <w:tcW w:w="1900" w:type="dxa"/>
            <w:tcBorders>
              <w:top w:val="nil"/>
              <w:left w:val="nil"/>
              <w:bottom w:val="nil"/>
              <w:right w:val="nil"/>
            </w:tcBorders>
            <w:shd w:val="clear" w:color="auto" w:fill="auto"/>
            <w:noWrap/>
            <w:vAlign w:val="bottom"/>
            <w:hideMark/>
          </w:tcPr>
          <w:p w14:paraId="3C3771B3" w14:textId="77777777" w:rsidR="00773693" w:rsidRPr="001D70D5" w:rsidRDefault="00773693"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2,418,625</w:t>
            </w:r>
          </w:p>
        </w:tc>
        <w:tc>
          <w:tcPr>
            <w:tcW w:w="2060" w:type="dxa"/>
            <w:tcBorders>
              <w:top w:val="nil"/>
              <w:left w:val="nil"/>
              <w:bottom w:val="nil"/>
              <w:right w:val="nil"/>
            </w:tcBorders>
            <w:shd w:val="clear" w:color="auto" w:fill="auto"/>
            <w:vAlign w:val="bottom"/>
            <w:hideMark/>
          </w:tcPr>
          <w:p w14:paraId="3611B645" w14:textId="77777777" w:rsidR="00773693" w:rsidRPr="001D70D5" w:rsidRDefault="00773693" w:rsidP="00500EC1">
            <w:pPr>
              <w:spacing w:line="360" w:lineRule="auto"/>
              <w:jc w:val="right"/>
              <w:rPr>
                <w:rFonts w:ascii="Trebuchet MS" w:hAnsi="Trebuchet MS"/>
                <w:color w:val="000000"/>
                <w:lang w:eastAsia="es-DO"/>
              </w:rPr>
            </w:pPr>
          </w:p>
        </w:tc>
      </w:tr>
      <w:tr w:rsidR="002F17B8" w:rsidRPr="001D70D5" w14:paraId="0FFB8406" w14:textId="77777777" w:rsidTr="00891BCC">
        <w:trPr>
          <w:trHeight w:val="330"/>
        </w:trPr>
        <w:tc>
          <w:tcPr>
            <w:tcW w:w="5880" w:type="dxa"/>
            <w:tcBorders>
              <w:top w:val="nil"/>
              <w:left w:val="nil"/>
              <w:bottom w:val="nil"/>
              <w:right w:val="nil"/>
            </w:tcBorders>
            <w:shd w:val="clear" w:color="auto" w:fill="auto"/>
            <w:hideMark/>
          </w:tcPr>
          <w:p w14:paraId="3566876D"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 xml:space="preserve">Remuneración personal con </w:t>
            </w:r>
            <w:proofErr w:type="gramStart"/>
            <w:r w:rsidRPr="001D70D5">
              <w:rPr>
                <w:rFonts w:ascii="Trebuchet MS" w:hAnsi="Trebuchet MS"/>
                <w:color w:val="000000"/>
                <w:sz w:val="22"/>
                <w:szCs w:val="22"/>
                <w:lang w:eastAsia="es-DO"/>
              </w:rPr>
              <w:t>carácter  eventual</w:t>
            </w:r>
            <w:proofErr w:type="gramEnd"/>
            <w:r w:rsidRPr="001D70D5">
              <w:rPr>
                <w:rFonts w:ascii="Trebuchet MS" w:hAnsi="Trebuchet MS"/>
                <w:color w:val="000000"/>
                <w:sz w:val="22"/>
                <w:szCs w:val="22"/>
                <w:lang w:eastAsia="es-DO"/>
              </w:rPr>
              <w:t xml:space="preserve"> </w:t>
            </w:r>
          </w:p>
        </w:tc>
        <w:tc>
          <w:tcPr>
            <w:tcW w:w="1900" w:type="dxa"/>
            <w:tcBorders>
              <w:top w:val="nil"/>
              <w:left w:val="nil"/>
              <w:bottom w:val="nil"/>
              <w:right w:val="nil"/>
            </w:tcBorders>
            <w:shd w:val="clear" w:color="auto" w:fill="auto"/>
            <w:noWrap/>
            <w:vAlign w:val="bottom"/>
            <w:hideMark/>
          </w:tcPr>
          <w:p w14:paraId="39664334" w14:textId="77777777" w:rsidR="002F17B8" w:rsidRPr="001D70D5" w:rsidRDefault="002F17B8" w:rsidP="00773693">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w:t>
            </w:r>
            <w:r w:rsidR="00773693">
              <w:rPr>
                <w:rFonts w:ascii="Trebuchet MS" w:hAnsi="Trebuchet MS"/>
                <w:color w:val="000000"/>
                <w:sz w:val="22"/>
                <w:szCs w:val="22"/>
                <w:lang w:eastAsia="es-DO"/>
              </w:rPr>
              <w:t>169,400</w:t>
            </w:r>
            <w:r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32CFD3B"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400,000 </w:t>
            </w:r>
          </w:p>
        </w:tc>
      </w:tr>
      <w:tr w:rsidR="00773693" w:rsidRPr="001D70D5" w14:paraId="32F58F41" w14:textId="77777777" w:rsidTr="00891BCC">
        <w:trPr>
          <w:trHeight w:val="330"/>
        </w:trPr>
        <w:tc>
          <w:tcPr>
            <w:tcW w:w="5880" w:type="dxa"/>
            <w:tcBorders>
              <w:top w:val="nil"/>
              <w:left w:val="nil"/>
              <w:bottom w:val="nil"/>
              <w:right w:val="nil"/>
            </w:tcBorders>
            <w:shd w:val="clear" w:color="auto" w:fill="auto"/>
            <w:hideMark/>
          </w:tcPr>
          <w:p w14:paraId="3F048783" w14:textId="77777777" w:rsidR="00773693" w:rsidRPr="001D70D5" w:rsidRDefault="00773693" w:rsidP="00254990">
            <w:pPr>
              <w:spacing w:line="360" w:lineRule="auto"/>
              <w:rPr>
                <w:rFonts w:ascii="Trebuchet MS" w:hAnsi="Trebuchet MS"/>
                <w:color w:val="000000"/>
                <w:lang w:eastAsia="es-DO"/>
              </w:rPr>
            </w:pPr>
            <w:r>
              <w:rPr>
                <w:rFonts w:ascii="Trebuchet MS" w:hAnsi="Trebuchet MS"/>
                <w:color w:val="000000"/>
                <w:sz w:val="22"/>
                <w:szCs w:val="22"/>
                <w:lang w:eastAsia="es-DO"/>
              </w:rPr>
              <w:t>Sueldo temporal a personal fijo en cargo de carrera</w:t>
            </w:r>
          </w:p>
        </w:tc>
        <w:tc>
          <w:tcPr>
            <w:tcW w:w="1900" w:type="dxa"/>
            <w:tcBorders>
              <w:top w:val="nil"/>
              <w:left w:val="nil"/>
              <w:bottom w:val="nil"/>
              <w:right w:val="nil"/>
            </w:tcBorders>
            <w:shd w:val="clear" w:color="auto" w:fill="auto"/>
            <w:noWrap/>
            <w:vAlign w:val="bottom"/>
            <w:hideMark/>
          </w:tcPr>
          <w:p w14:paraId="2BCF824F" w14:textId="77777777" w:rsidR="00773693" w:rsidRPr="001D70D5" w:rsidRDefault="00773693"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251,100</w:t>
            </w:r>
          </w:p>
        </w:tc>
        <w:tc>
          <w:tcPr>
            <w:tcW w:w="2060" w:type="dxa"/>
            <w:tcBorders>
              <w:top w:val="nil"/>
              <w:left w:val="nil"/>
              <w:bottom w:val="nil"/>
              <w:right w:val="nil"/>
            </w:tcBorders>
            <w:shd w:val="clear" w:color="auto" w:fill="auto"/>
            <w:vAlign w:val="bottom"/>
            <w:hideMark/>
          </w:tcPr>
          <w:p w14:paraId="52C6E2BF" w14:textId="77777777" w:rsidR="00773693" w:rsidRPr="001D70D5" w:rsidRDefault="00773693" w:rsidP="00500EC1">
            <w:pPr>
              <w:spacing w:line="360" w:lineRule="auto"/>
              <w:jc w:val="right"/>
              <w:rPr>
                <w:rFonts w:ascii="Trebuchet MS" w:hAnsi="Trebuchet MS"/>
                <w:color w:val="000000"/>
                <w:lang w:eastAsia="es-DO"/>
              </w:rPr>
            </w:pPr>
          </w:p>
        </w:tc>
      </w:tr>
      <w:tr w:rsidR="002F17B8" w:rsidRPr="001D70D5" w14:paraId="1E01407F" w14:textId="77777777" w:rsidTr="00891BCC">
        <w:trPr>
          <w:trHeight w:val="330"/>
        </w:trPr>
        <w:tc>
          <w:tcPr>
            <w:tcW w:w="5880" w:type="dxa"/>
            <w:tcBorders>
              <w:top w:val="nil"/>
              <w:left w:val="nil"/>
              <w:bottom w:val="nil"/>
              <w:right w:val="nil"/>
            </w:tcBorders>
            <w:shd w:val="clear" w:color="auto" w:fill="auto"/>
            <w:hideMark/>
          </w:tcPr>
          <w:p w14:paraId="11859099"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Sueldo personal en trámite de pensión</w:t>
            </w:r>
          </w:p>
        </w:tc>
        <w:tc>
          <w:tcPr>
            <w:tcW w:w="1900" w:type="dxa"/>
            <w:tcBorders>
              <w:top w:val="nil"/>
              <w:left w:val="nil"/>
              <w:bottom w:val="nil"/>
              <w:right w:val="nil"/>
            </w:tcBorders>
            <w:shd w:val="clear" w:color="auto" w:fill="auto"/>
            <w:noWrap/>
            <w:vAlign w:val="bottom"/>
            <w:hideMark/>
          </w:tcPr>
          <w:p w14:paraId="4C090B35" w14:textId="77777777" w:rsidR="002F17B8" w:rsidRPr="001D70D5" w:rsidRDefault="002F17B8" w:rsidP="00773693">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w:t>
            </w:r>
            <w:r w:rsidR="00773693">
              <w:rPr>
                <w:rFonts w:ascii="Trebuchet MS" w:hAnsi="Trebuchet MS"/>
                <w:color w:val="000000"/>
                <w:sz w:val="22"/>
                <w:szCs w:val="22"/>
                <w:lang w:eastAsia="es-DO"/>
              </w:rPr>
              <w:t>327,000</w:t>
            </w:r>
            <w:r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1FFD0FD"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391,750 </w:t>
            </w:r>
          </w:p>
        </w:tc>
      </w:tr>
      <w:tr w:rsidR="002F17B8" w:rsidRPr="001D70D5" w14:paraId="58A3B89D" w14:textId="77777777" w:rsidTr="00891BCC">
        <w:trPr>
          <w:trHeight w:val="330"/>
        </w:trPr>
        <w:tc>
          <w:tcPr>
            <w:tcW w:w="5880" w:type="dxa"/>
            <w:tcBorders>
              <w:top w:val="nil"/>
              <w:left w:val="nil"/>
              <w:bottom w:val="nil"/>
              <w:right w:val="nil"/>
            </w:tcBorders>
            <w:shd w:val="clear" w:color="auto" w:fill="auto"/>
            <w:hideMark/>
          </w:tcPr>
          <w:p w14:paraId="3113FFA9"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Salario 13 (Regalía Pascual)</w:t>
            </w:r>
          </w:p>
        </w:tc>
        <w:tc>
          <w:tcPr>
            <w:tcW w:w="1900" w:type="dxa"/>
            <w:tcBorders>
              <w:top w:val="nil"/>
              <w:left w:val="nil"/>
              <w:bottom w:val="nil"/>
              <w:right w:val="nil"/>
            </w:tcBorders>
            <w:shd w:val="clear" w:color="auto" w:fill="auto"/>
            <w:noWrap/>
            <w:vAlign w:val="bottom"/>
            <w:hideMark/>
          </w:tcPr>
          <w:p w14:paraId="6743C0B9" w14:textId="77777777" w:rsidR="002F17B8" w:rsidRPr="001D70D5" w:rsidRDefault="002F17B8" w:rsidP="00773693">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w:t>
            </w:r>
            <w:r w:rsidR="00773693">
              <w:rPr>
                <w:rFonts w:ascii="Trebuchet MS" w:hAnsi="Trebuchet MS"/>
                <w:color w:val="000000"/>
                <w:sz w:val="22"/>
                <w:szCs w:val="22"/>
                <w:lang w:eastAsia="es-DO"/>
              </w:rPr>
              <w:t>9,6</w:t>
            </w:r>
            <w:r w:rsidR="00892A98">
              <w:rPr>
                <w:rFonts w:ascii="Trebuchet MS" w:hAnsi="Trebuchet MS"/>
                <w:color w:val="000000"/>
                <w:sz w:val="22"/>
                <w:szCs w:val="22"/>
                <w:lang w:eastAsia="es-DO"/>
              </w:rPr>
              <w:t>2</w:t>
            </w:r>
            <w:r w:rsidR="00773693">
              <w:rPr>
                <w:rFonts w:ascii="Trebuchet MS" w:hAnsi="Trebuchet MS"/>
                <w:color w:val="000000"/>
                <w:sz w:val="22"/>
                <w:szCs w:val="22"/>
                <w:lang w:eastAsia="es-DO"/>
              </w:rPr>
              <w:t>4,370</w:t>
            </w:r>
            <w:r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D455A3E"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9,764,258 </w:t>
            </w:r>
          </w:p>
        </w:tc>
      </w:tr>
      <w:tr w:rsidR="002F17B8" w:rsidRPr="001D70D5" w14:paraId="5407BE22" w14:textId="77777777" w:rsidTr="00891BCC">
        <w:trPr>
          <w:trHeight w:val="330"/>
        </w:trPr>
        <w:tc>
          <w:tcPr>
            <w:tcW w:w="5880" w:type="dxa"/>
            <w:tcBorders>
              <w:top w:val="nil"/>
              <w:left w:val="nil"/>
              <w:bottom w:val="nil"/>
              <w:right w:val="nil"/>
            </w:tcBorders>
            <w:shd w:val="clear" w:color="auto" w:fill="auto"/>
            <w:hideMark/>
          </w:tcPr>
          <w:p w14:paraId="1BEE52CD"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Prestaciones laborales por desvinculación</w:t>
            </w:r>
          </w:p>
        </w:tc>
        <w:tc>
          <w:tcPr>
            <w:tcW w:w="1900" w:type="dxa"/>
            <w:tcBorders>
              <w:top w:val="nil"/>
              <w:left w:val="nil"/>
              <w:bottom w:val="nil"/>
              <w:right w:val="nil"/>
            </w:tcBorders>
            <w:shd w:val="clear" w:color="auto" w:fill="auto"/>
            <w:noWrap/>
            <w:vAlign w:val="bottom"/>
            <w:hideMark/>
          </w:tcPr>
          <w:p w14:paraId="20EB4E4D" w14:textId="77777777" w:rsidR="002F17B8" w:rsidRPr="001D70D5" w:rsidRDefault="00773693" w:rsidP="00773693">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1,369,925</w:t>
            </w:r>
            <w:r w:rsidR="002F17B8"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7E27B2EA"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595,350 </w:t>
            </w:r>
          </w:p>
        </w:tc>
      </w:tr>
      <w:tr w:rsidR="002F17B8" w:rsidRPr="001D70D5" w14:paraId="71D04F94" w14:textId="77777777" w:rsidTr="00891BCC">
        <w:trPr>
          <w:trHeight w:val="330"/>
        </w:trPr>
        <w:tc>
          <w:tcPr>
            <w:tcW w:w="5880" w:type="dxa"/>
            <w:tcBorders>
              <w:top w:val="nil"/>
              <w:left w:val="nil"/>
              <w:bottom w:val="nil"/>
              <w:right w:val="nil"/>
            </w:tcBorders>
            <w:shd w:val="clear" w:color="auto" w:fill="auto"/>
            <w:hideMark/>
          </w:tcPr>
          <w:p w14:paraId="4815F365"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Pago de proporción de vacaciones no disfrutadas</w:t>
            </w:r>
          </w:p>
        </w:tc>
        <w:tc>
          <w:tcPr>
            <w:tcW w:w="1900" w:type="dxa"/>
            <w:tcBorders>
              <w:top w:val="nil"/>
              <w:left w:val="nil"/>
              <w:bottom w:val="nil"/>
              <w:right w:val="nil"/>
            </w:tcBorders>
            <w:shd w:val="clear" w:color="auto" w:fill="auto"/>
            <w:noWrap/>
            <w:vAlign w:val="bottom"/>
            <w:hideMark/>
          </w:tcPr>
          <w:p w14:paraId="0D2749C1" w14:textId="77777777" w:rsidR="002F17B8" w:rsidRPr="001D70D5" w:rsidRDefault="00773693"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1,357,397</w:t>
            </w:r>
            <w:r w:rsidR="002F17B8"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7451F58"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579,421 </w:t>
            </w:r>
          </w:p>
        </w:tc>
      </w:tr>
      <w:tr w:rsidR="002F17B8" w:rsidRPr="001D70D5" w14:paraId="272FD73D" w14:textId="77777777" w:rsidTr="00891BCC">
        <w:trPr>
          <w:trHeight w:val="330"/>
        </w:trPr>
        <w:tc>
          <w:tcPr>
            <w:tcW w:w="5880" w:type="dxa"/>
            <w:tcBorders>
              <w:top w:val="nil"/>
              <w:left w:val="nil"/>
              <w:bottom w:val="nil"/>
              <w:right w:val="nil"/>
            </w:tcBorders>
            <w:shd w:val="clear" w:color="auto" w:fill="auto"/>
            <w:hideMark/>
          </w:tcPr>
          <w:p w14:paraId="5F89CE16"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Compensación por horas extraordinarias</w:t>
            </w:r>
          </w:p>
        </w:tc>
        <w:tc>
          <w:tcPr>
            <w:tcW w:w="1900" w:type="dxa"/>
            <w:tcBorders>
              <w:top w:val="nil"/>
              <w:left w:val="nil"/>
              <w:bottom w:val="nil"/>
              <w:right w:val="nil"/>
            </w:tcBorders>
            <w:shd w:val="clear" w:color="auto" w:fill="auto"/>
            <w:noWrap/>
            <w:vAlign w:val="bottom"/>
            <w:hideMark/>
          </w:tcPr>
          <w:p w14:paraId="44B3FC6E" w14:textId="77777777" w:rsidR="002F17B8" w:rsidRPr="001D70D5" w:rsidRDefault="002F17B8" w:rsidP="00773693">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w:t>
            </w:r>
            <w:r w:rsidR="00773693">
              <w:rPr>
                <w:rFonts w:ascii="Trebuchet MS" w:hAnsi="Trebuchet MS"/>
                <w:color w:val="000000"/>
                <w:sz w:val="22"/>
                <w:szCs w:val="22"/>
                <w:lang w:eastAsia="es-DO"/>
              </w:rPr>
              <w:t>238,270</w:t>
            </w:r>
            <w:r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7E7EB04"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137,239 </w:t>
            </w:r>
          </w:p>
        </w:tc>
      </w:tr>
      <w:tr w:rsidR="002F17B8" w:rsidRPr="001D70D5" w14:paraId="08559128" w14:textId="77777777" w:rsidTr="00891BCC">
        <w:trPr>
          <w:trHeight w:val="330"/>
        </w:trPr>
        <w:tc>
          <w:tcPr>
            <w:tcW w:w="5880" w:type="dxa"/>
            <w:tcBorders>
              <w:top w:val="nil"/>
              <w:left w:val="nil"/>
              <w:bottom w:val="nil"/>
              <w:right w:val="nil"/>
            </w:tcBorders>
            <w:shd w:val="clear" w:color="auto" w:fill="auto"/>
            <w:hideMark/>
          </w:tcPr>
          <w:p w14:paraId="71611061"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Compensación por servicio de seguridad</w:t>
            </w:r>
          </w:p>
        </w:tc>
        <w:tc>
          <w:tcPr>
            <w:tcW w:w="1900" w:type="dxa"/>
            <w:tcBorders>
              <w:top w:val="nil"/>
              <w:left w:val="nil"/>
              <w:bottom w:val="nil"/>
              <w:right w:val="nil"/>
            </w:tcBorders>
            <w:shd w:val="clear" w:color="auto" w:fill="auto"/>
            <w:noWrap/>
            <w:vAlign w:val="bottom"/>
            <w:hideMark/>
          </w:tcPr>
          <w:p w14:paraId="33BE558C" w14:textId="77777777" w:rsidR="002F17B8" w:rsidRPr="001D70D5" w:rsidRDefault="00773693"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5,626,200</w:t>
            </w:r>
            <w:r w:rsidR="002F17B8"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7E49C86"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5,661,200 </w:t>
            </w:r>
          </w:p>
        </w:tc>
      </w:tr>
      <w:tr w:rsidR="002F17B8" w:rsidRPr="001D70D5" w14:paraId="2DF9CF28" w14:textId="77777777" w:rsidTr="00891BCC">
        <w:trPr>
          <w:trHeight w:val="330"/>
        </w:trPr>
        <w:tc>
          <w:tcPr>
            <w:tcW w:w="5880" w:type="dxa"/>
            <w:tcBorders>
              <w:top w:val="nil"/>
              <w:left w:val="nil"/>
              <w:bottom w:val="nil"/>
              <w:right w:val="nil"/>
            </w:tcBorders>
            <w:shd w:val="clear" w:color="auto" w:fill="auto"/>
            <w:hideMark/>
          </w:tcPr>
          <w:p w14:paraId="55AE6227"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Compensación por resultados</w:t>
            </w:r>
          </w:p>
        </w:tc>
        <w:tc>
          <w:tcPr>
            <w:tcW w:w="1900" w:type="dxa"/>
            <w:tcBorders>
              <w:top w:val="nil"/>
              <w:left w:val="nil"/>
              <w:bottom w:val="nil"/>
              <w:right w:val="nil"/>
            </w:tcBorders>
            <w:shd w:val="clear" w:color="auto" w:fill="auto"/>
            <w:noWrap/>
            <w:vAlign w:val="bottom"/>
            <w:hideMark/>
          </w:tcPr>
          <w:p w14:paraId="1DF85BF8" w14:textId="77777777" w:rsidR="002F17B8" w:rsidRPr="001D70D5" w:rsidRDefault="00773693"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6,967,629</w:t>
            </w:r>
            <w:r w:rsidR="002F17B8"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BECFEDA"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7,049,425 </w:t>
            </w:r>
          </w:p>
        </w:tc>
      </w:tr>
      <w:tr w:rsidR="002F17B8" w:rsidRPr="001D70D5" w14:paraId="5421F557" w14:textId="77777777" w:rsidTr="00891BCC">
        <w:trPr>
          <w:trHeight w:val="330"/>
        </w:trPr>
        <w:tc>
          <w:tcPr>
            <w:tcW w:w="5880" w:type="dxa"/>
            <w:tcBorders>
              <w:top w:val="nil"/>
              <w:left w:val="nil"/>
              <w:bottom w:val="nil"/>
              <w:right w:val="nil"/>
            </w:tcBorders>
            <w:shd w:val="clear" w:color="auto" w:fill="auto"/>
            <w:hideMark/>
          </w:tcPr>
          <w:p w14:paraId="638D02D4"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Compensación especial</w:t>
            </w:r>
          </w:p>
        </w:tc>
        <w:tc>
          <w:tcPr>
            <w:tcW w:w="1900" w:type="dxa"/>
            <w:tcBorders>
              <w:top w:val="nil"/>
              <w:left w:val="nil"/>
              <w:bottom w:val="nil"/>
              <w:right w:val="nil"/>
            </w:tcBorders>
            <w:shd w:val="clear" w:color="auto" w:fill="auto"/>
            <w:noWrap/>
            <w:vAlign w:val="bottom"/>
            <w:hideMark/>
          </w:tcPr>
          <w:p w14:paraId="33B25BEE" w14:textId="77777777" w:rsidR="002F17B8" w:rsidRPr="001D70D5" w:rsidRDefault="00773693" w:rsidP="00773693">
            <w:pPr>
              <w:spacing w:line="360" w:lineRule="auto"/>
              <w:jc w:val="right"/>
              <w:rPr>
                <w:rFonts w:ascii="Trebuchet MS" w:hAnsi="Trebuchet MS"/>
                <w:color w:val="000000"/>
                <w:lang w:eastAsia="es-DO"/>
              </w:rPr>
            </w:pPr>
            <w:r>
              <w:rPr>
                <w:rFonts w:ascii="Trebuchet MS" w:hAnsi="Trebuchet MS"/>
                <w:color w:val="000000"/>
                <w:sz w:val="22"/>
                <w:szCs w:val="22"/>
                <w:lang w:eastAsia="es-DO"/>
              </w:rPr>
              <w:t>1,351,551</w:t>
            </w:r>
            <w:r w:rsidR="002F17B8" w:rsidRPr="001D70D5">
              <w:rPr>
                <w:rFonts w:ascii="Trebuchet MS" w:hAnsi="Trebuchet MS"/>
                <w:color w:val="000000"/>
                <w:sz w:val="22"/>
                <w:szCs w:val="22"/>
                <w:lang w:eastAsia="es-DO"/>
              </w:rPr>
              <w:t xml:space="preserve">      </w:t>
            </w:r>
            <w:r>
              <w:rPr>
                <w:rFonts w:ascii="Trebuchet MS" w:hAnsi="Trebuchet MS"/>
                <w:color w:val="000000"/>
                <w:sz w:val="22"/>
                <w:szCs w:val="22"/>
                <w:lang w:eastAsia="es-DO"/>
              </w:rPr>
              <w:t xml:space="preserve">           </w:t>
            </w:r>
            <w:r w:rsidR="002F17B8"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C7D75ED"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   </w:t>
            </w:r>
          </w:p>
        </w:tc>
      </w:tr>
      <w:tr w:rsidR="00891BCC" w:rsidRPr="001D70D5" w14:paraId="04896BF8" w14:textId="77777777" w:rsidTr="00891BCC">
        <w:trPr>
          <w:trHeight w:val="330"/>
        </w:trPr>
        <w:tc>
          <w:tcPr>
            <w:tcW w:w="5880" w:type="dxa"/>
            <w:tcBorders>
              <w:top w:val="nil"/>
              <w:left w:val="nil"/>
              <w:bottom w:val="nil"/>
              <w:right w:val="nil"/>
            </w:tcBorders>
            <w:shd w:val="clear" w:color="auto" w:fill="auto"/>
            <w:hideMark/>
          </w:tcPr>
          <w:p w14:paraId="35CDE831" w14:textId="77777777" w:rsidR="00891BCC" w:rsidRPr="001D70D5" w:rsidRDefault="00891BCC" w:rsidP="00254990">
            <w:pPr>
              <w:spacing w:line="360" w:lineRule="auto"/>
              <w:rPr>
                <w:rFonts w:ascii="Trebuchet MS" w:hAnsi="Trebuchet MS"/>
                <w:color w:val="000000"/>
                <w:lang w:eastAsia="es-DO"/>
              </w:rPr>
            </w:pPr>
            <w:r>
              <w:rPr>
                <w:rFonts w:ascii="Trebuchet MS" w:hAnsi="Trebuchet MS"/>
                <w:color w:val="000000"/>
                <w:sz w:val="22"/>
                <w:szCs w:val="22"/>
                <w:lang w:eastAsia="es-DO"/>
              </w:rPr>
              <w:t>Bono por desempeño a servidores de carrera</w:t>
            </w:r>
          </w:p>
        </w:tc>
        <w:tc>
          <w:tcPr>
            <w:tcW w:w="1900" w:type="dxa"/>
            <w:tcBorders>
              <w:top w:val="nil"/>
              <w:left w:val="nil"/>
              <w:bottom w:val="nil"/>
              <w:right w:val="nil"/>
            </w:tcBorders>
            <w:shd w:val="clear" w:color="auto" w:fill="auto"/>
            <w:noWrap/>
            <w:vAlign w:val="bottom"/>
            <w:hideMark/>
          </w:tcPr>
          <w:p w14:paraId="3751749F" w14:textId="77777777" w:rsidR="00891BCC" w:rsidRPr="001D70D5" w:rsidRDefault="00891BCC"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1,360,800</w:t>
            </w:r>
          </w:p>
        </w:tc>
        <w:tc>
          <w:tcPr>
            <w:tcW w:w="2060" w:type="dxa"/>
            <w:tcBorders>
              <w:top w:val="nil"/>
              <w:left w:val="nil"/>
              <w:bottom w:val="nil"/>
              <w:right w:val="nil"/>
            </w:tcBorders>
            <w:shd w:val="clear" w:color="auto" w:fill="auto"/>
            <w:vAlign w:val="bottom"/>
            <w:hideMark/>
          </w:tcPr>
          <w:p w14:paraId="4AF3C2EA" w14:textId="143BE9D2" w:rsidR="00891BCC" w:rsidRPr="001D70D5" w:rsidRDefault="00EE0E90" w:rsidP="00500EC1">
            <w:pPr>
              <w:spacing w:line="360" w:lineRule="auto"/>
              <w:jc w:val="right"/>
              <w:rPr>
                <w:rFonts w:ascii="Trebuchet MS" w:hAnsi="Trebuchet MS"/>
                <w:color w:val="000000"/>
                <w:lang w:eastAsia="es-DO"/>
              </w:rPr>
            </w:pPr>
            <w:r w:rsidRPr="00EE0E90">
              <w:rPr>
                <w:rFonts w:ascii="Trebuchet MS" w:hAnsi="Trebuchet MS"/>
                <w:color w:val="000000"/>
                <w:sz w:val="22"/>
                <w:szCs w:val="22"/>
                <w:lang w:eastAsia="es-DO"/>
              </w:rPr>
              <w:t xml:space="preserve">1,334,550 </w:t>
            </w:r>
          </w:p>
        </w:tc>
      </w:tr>
      <w:tr w:rsidR="002F17B8" w:rsidRPr="001D70D5" w14:paraId="04BDD975" w14:textId="77777777" w:rsidTr="00891BCC">
        <w:trPr>
          <w:trHeight w:val="330"/>
        </w:trPr>
        <w:tc>
          <w:tcPr>
            <w:tcW w:w="5880" w:type="dxa"/>
            <w:tcBorders>
              <w:top w:val="nil"/>
              <w:left w:val="nil"/>
              <w:bottom w:val="nil"/>
              <w:right w:val="nil"/>
            </w:tcBorders>
            <w:shd w:val="clear" w:color="auto" w:fill="auto"/>
            <w:hideMark/>
          </w:tcPr>
          <w:p w14:paraId="790E8202" w14:textId="77777777" w:rsidR="002F17B8" w:rsidRPr="001D70D5" w:rsidRDefault="002F17B8" w:rsidP="00892A98">
            <w:pPr>
              <w:spacing w:line="360" w:lineRule="auto"/>
              <w:rPr>
                <w:rFonts w:ascii="Trebuchet MS" w:hAnsi="Trebuchet MS"/>
                <w:color w:val="000000"/>
                <w:lang w:eastAsia="es-DO"/>
              </w:rPr>
            </w:pPr>
            <w:r w:rsidRPr="001D70D5">
              <w:rPr>
                <w:rFonts w:ascii="Trebuchet MS" w:hAnsi="Trebuchet MS"/>
                <w:color w:val="000000"/>
                <w:sz w:val="22"/>
                <w:szCs w:val="22"/>
                <w:lang w:eastAsia="es-DO"/>
              </w:rPr>
              <w:t xml:space="preserve">Compensación </w:t>
            </w:r>
            <w:r w:rsidR="00892A98">
              <w:rPr>
                <w:rFonts w:ascii="Trebuchet MS" w:hAnsi="Trebuchet MS"/>
                <w:color w:val="000000"/>
                <w:sz w:val="22"/>
                <w:szCs w:val="22"/>
                <w:lang w:eastAsia="es-DO"/>
              </w:rPr>
              <w:t>por cumplimiento de indicadores</w:t>
            </w:r>
            <w:r w:rsidRPr="001D70D5">
              <w:rPr>
                <w:rFonts w:ascii="Trebuchet MS" w:hAnsi="Trebuchet MS"/>
                <w:color w:val="000000"/>
                <w:sz w:val="22"/>
                <w:szCs w:val="22"/>
                <w:lang w:eastAsia="es-DO"/>
              </w:rPr>
              <w:t xml:space="preserve"> </w:t>
            </w:r>
          </w:p>
        </w:tc>
        <w:tc>
          <w:tcPr>
            <w:tcW w:w="1900" w:type="dxa"/>
            <w:tcBorders>
              <w:top w:val="nil"/>
              <w:left w:val="nil"/>
              <w:bottom w:val="nil"/>
              <w:right w:val="nil"/>
            </w:tcBorders>
            <w:shd w:val="clear" w:color="auto" w:fill="auto"/>
            <w:noWrap/>
            <w:vAlign w:val="bottom"/>
            <w:hideMark/>
          </w:tcPr>
          <w:p w14:paraId="3C9E8030" w14:textId="77777777" w:rsidR="002F17B8" w:rsidRPr="001D70D5" w:rsidRDefault="002F17B8" w:rsidP="00892A98">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w:t>
            </w:r>
            <w:r w:rsidR="00892A98">
              <w:rPr>
                <w:rFonts w:ascii="Trebuchet MS" w:hAnsi="Trebuchet MS"/>
                <w:color w:val="000000"/>
                <w:sz w:val="22"/>
                <w:szCs w:val="22"/>
                <w:lang w:eastAsia="es-DO"/>
              </w:rPr>
              <w:t>9,563,687</w:t>
            </w:r>
            <w:r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7A875D9"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9,284,737 </w:t>
            </w:r>
          </w:p>
        </w:tc>
      </w:tr>
      <w:tr w:rsidR="002F17B8" w:rsidRPr="001D70D5" w14:paraId="29B0617F" w14:textId="77777777" w:rsidTr="00891BCC">
        <w:trPr>
          <w:trHeight w:val="330"/>
        </w:trPr>
        <w:tc>
          <w:tcPr>
            <w:tcW w:w="5880" w:type="dxa"/>
            <w:tcBorders>
              <w:top w:val="nil"/>
              <w:left w:val="nil"/>
              <w:bottom w:val="nil"/>
              <w:right w:val="nil"/>
            </w:tcBorders>
            <w:shd w:val="clear" w:color="auto" w:fill="auto"/>
            <w:hideMark/>
          </w:tcPr>
          <w:p w14:paraId="024C05E5"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Gasto de representación</w:t>
            </w:r>
          </w:p>
        </w:tc>
        <w:tc>
          <w:tcPr>
            <w:tcW w:w="1900" w:type="dxa"/>
            <w:tcBorders>
              <w:top w:val="nil"/>
              <w:left w:val="nil"/>
              <w:bottom w:val="nil"/>
              <w:right w:val="nil"/>
            </w:tcBorders>
            <w:shd w:val="clear" w:color="auto" w:fill="auto"/>
            <w:noWrap/>
            <w:vAlign w:val="bottom"/>
            <w:hideMark/>
          </w:tcPr>
          <w:p w14:paraId="398AD1FF" w14:textId="77777777" w:rsidR="002F17B8" w:rsidRPr="001D70D5" w:rsidRDefault="002F17B8" w:rsidP="00892A98">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w:t>
            </w:r>
            <w:r w:rsidR="00892A98">
              <w:rPr>
                <w:rFonts w:ascii="Trebuchet MS" w:hAnsi="Trebuchet MS"/>
                <w:color w:val="000000"/>
                <w:sz w:val="22"/>
                <w:szCs w:val="22"/>
                <w:lang w:eastAsia="es-DO"/>
              </w:rPr>
              <w:t>18,603</w:t>
            </w:r>
            <w:r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DA6F922"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27,686 </w:t>
            </w:r>
          </w:p>
        </w:tc>
      </w:tr>
      <w:tr w:rsidR="002F17B8" w:rsidRPr="001D70D5" w14:paraId="41C03488" w14:textId="77777777" w:rsidTr="00891BCC">
        <w:trPr>
          <w:trHeight w:val="330"/>
        </w:trPr>
        <w:tc>
          <w:tcPr>
            <w:tcW w:w="5880" w:type="dxa"/>
            <w:tcBorders>
              <w:top w:val="nil"/>
              <w:left w:val="nil"/>
              <w:bottom w:val="nil"/>
              <w:right w:val="nil"/>
            </w:tcBorders>
            <w:shd w:val="clear" w:color="auto" w:fill="auto"/>
            <w:hideMark/>
          </w:tcPr>
          <w:p w14:paraId="6E991E4D"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Contribuciones al seguro familiar de salud</w:t>
            </w:r>
          </w:p>
        </w:tc>
        <w:tc>
          <w:tcPr>
            <w:tcW w:w="1900" w:type="dxa"/>
            <w:tcBorders>
              <w:top w:val="nil"/>
              <w:left w:val="nil"/>
              <w:bottom w:val="nil"/>
              <w:right w:val="nil"/>
            </w:tcBorders>
            <w:shd w:val="clear" w:color="auto" w:fill="auto"/>
            <w:noWrap/>
            <w:vAlign w:val="bottom"/>
            <w:hideMark/>
          </w:tcPr>
          <w:p w14:paraId="032C4FA9" w14:textId="77777777" w:rsidR="002F17B8" w:rsidRPr="001D70D5" w:rsidRDefault="00892A98"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7,741,312</w:t>
            </w:r>
            <w:r w:rsidR="002F17B8"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5F8B839" w14:textId="77777777" w:rsidR="002F17B8" w:rsidRPr="001D70D5" w:rsidRDefault="002F17B8" w:rsidP="00500EC1">
            <w:pPr>
              <w:spacing w:line="360" w:lineRule="auto"/>
              <w:jc w:val="right"/>
              <w:rPr>
                <w:rFonts w:ascii="Trebuchet MS" w:hAnsi="Trebuchet MS"/>
                <w:color w:val="000000"/>
                <w:lang w:eastAsia="es-DO"/>
              </w:rPr>
            </w:pPr>
            <w:r w:rsidRPr="001D70D5">
              <w:rPr>
                <w:rFonts w:ascii="Trebuchet MS" w:hAnsi="Trebuchet MS"/>
                <w:color w:val="000000"/>
                <w:sz w:val="22"/>
                <w:szCs w:val="22"/>
                <w:lang w:eastAsia="es-DO"/>
              </w:rPr>
              <w:t xml:space="preserve">         7</w:t>
            </w:r>
            <w:r>
              <w:rPr>
                <w:rFonts w:ascii="Trebuchet MS" w:hAnsi="Trebuchet MS"/>
                <w:color w:val="000000"/>
                <w:sz w:val="22"/>
                <w:szCs w:val="22"/>
                <w:lang w:eastAsia="es-DO"/>
              </w:rPr>
              <w:t>,846,106</w:t>
            </w:r>
            <w:r w:rsidRPr="001D70D5">
              <w:rPr>
                <w:rFonts w:ascii="Trebuchet MS" w:hAnsi="Trebuchet MS"/>
                <w:color w:val="000000"/>
                <w:sz w:val="22"/>
                <w:szCs w:val="22"/>
                <w:lang w:eastAsia="es-DO"/>
              </w:rPr>
              <w:t xml:space="preserve"> </w:t>
            </w:r>
          </w:p>
        </w:tc>
      </w:tr>
      <w:tr w:rsidR="002F17B8" w:rsidRPr="001D70D5" w14:paraId="4D6C3AC3" w14:textId="77777777" w:rsidTr="00891BCC">
        <w:trPr>
          <w:trHeight w:val="330"/>
        </w:trPr>
        <w:tc>
          <w:tcPr>
            <w:tcW w:w="5880" w:type="dxa"/>
            <w:tcBorders>
              <w:top w:val="nil"/>
              <w:left w:val="nil"/>
              <w:bottom w:val="nil"/>
              <w:right w:val="nil"/>
            </w:tcBorders>
            <w:shd w:val="clear" w:color="auto" w:fill="auto"/>
            <w:hideMark/>
          </w:tcPr>
          <w:p w14:paraId="05AC1D60"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Contribuciones al seguro de pensiones</w:t>
            </w:r>
          </w:p>
        </w:tc>
        <w:tc>
          <w:tcPr>
            <w:tcW w:w="1900" w:type="dxa"/>
            <w:tcBorders>
              <w:top w:val="nil"/>
              <w:left w:val="nil"/>
              <w:bottom w:val="nil"/>
              <w:right w:val="nil"/>
            </w:tcBorders>
            <w:shd w:val="clear" w:color="auto" w:fill="auto"/>
            <w:noWrap/>
            <w:vAlign w:val="bottom"/>
            <w:hideMark/>
          </w:tcPr>
          <w:p w14:paraId="36EFA8CB" w14:textId="77777777" w:rsidR="002F17B8" w:rsidRPr="001D70D5" w:rsidRDefault="002F17B8" w:rsidP="00892A98">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w:t>
            </w:r>
            <w:r w:rsidR="00892A98">
              <w:rPr>
                <w:rFonts w:ascii="Trebuchet MS" w:hAnsi="Trebuchet MS"/>
                <w:color w:val="000000"/>
                <w:sz w:val="22"/>
                <w:szCs w:val="22"/>
                <w:lang w:eastAsia="es-DO"/>
              </w:rPr>
              <w:t>7,798,554</w:t>
            </w:r>
            <w:r w:rsidRPr="001D70D5">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32B4113" w14:textId="77777777" w:rsidR="002F17B8" w:rsidRPr="001D70D5" w:rsidRDefault="002F17B8" w:rsidP="00500EC1">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7,828,968</w:t>
            </w:r>
            <w:r w:rsidRPr="001D70D5">
              <w:rPr>
                <w:rFonts w:ascii="Trebuchet MS" w:hAnsi="Trebuchet MS"/>
                <w:color w:val="000000"/>
                <w:sz w:val="22"/>
                <w:szCs w:val="22"/>
                <w:lang w:eastAsia="es-DO"/>
              </w:rPr>
              <w:t xml:space="preserve"> </w:t>
            </w:r>
          </w:p>
        </w:tc>
      </w:tr>
      <w:tr w:rsidR="002F17B8" w:rsidRPr="001D70D5" w14:paraId="50AB4B7F" w14:textId="77777777" w:rsidTr="00891BCC">
        <w:trPr>
          <w:trHeight w:val="345"/>
        </w:trPr>
        <w:tc>
          <w:tcPr>
            <w:tcW w:w="5880" w:type="dxa"/>
            <w:tcBorders>
              <w:top w:val="nil"/>
              <w:left w:val="nil"/>
              <w:bottom w:val="nil"/>
              <w:right w:val="nil"/>
            </w:tcBorders>
            <w:shd w:val="clear" w:color="auto" w:fill="auto"/>
            <w:hideMark/>
          </w:tcPr>
          <w:p w14:paraId="4C1721E8" w14:textId="77777777" w:rsidR="002F17B8" w:rsidRPr="001D70D5" w:rsidRDefault="002F17B8" w:rsidP="00254990">
            <w:pPr>
              <w:spacing w:line="360" w:lineRule="auto"/>
              <w:rPr>
                <w:rFonts w:ascii="Trebuchet MS" w:hAnsi="Trebuchet MS"/>
                <w:color w:val="000000"/>
                <w:lang w:eastAsia="es-DO"/>
              </w:rPr>
            </w:pPr>
            <w:r w:rsidRPr="001D70D5">
              <w:rPr>
                <w:rFonts w:ascii="Trebuchet MS" w:hAnsi="Trebuchet MS"/>
                <w:color w:val="000000"/>
                <w:sz w:val="22"/>
                <w:szCs w:val="22"/>
                <w:lang w:eastAsia="es-DO"/>
              </w:rPr>
              <w:t>Contribuciones al seguro de riesgo laborables</w:t>
            </w:r>
          </w:p>
        </w:tc>
        <w:tc>
          <w:tcPr>
            <w:tcW w:w="1900" w:type="dxa"/>
            <w:tcBorders>
              <w:top w:val="nil"/>
              <w:left w:val="nil"/>
              <w:bottom w:val="single" w:sz="8" w:space="0" w:color="auto"/>
              <w:right w:val="nil"/>
            </w:tcBorders>
            <w:shd w:val="clear" w:color="auto" w:fill="auto"/>
            <w:noWrap/>
            <w:vAlign w:val="bottom"/>
            <w:hideMark/>
          </w:tcPr>
          <w:p w14:paraId="2E7C9DAB" w14:textId="77777777" w:rsidR="002F17B8" w:rsidRPr="001D70D5" w:rsidRDefault="00892A98"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1,165,292</w:t>
            </w:r>
            <w:r w:rsidR="002F17B8" w:rsidRPr="001D70D5">
              <w:rPr>
                <w:rFonts w:ascii="Trebuchet MS" w:hAnsi="Trebuchet MS"/>
                <w:color w:val="000000"/>
                <w:sz w:val="22"/>
                <w:szCs w:val="22"/>
                <w:lang w:eastAsia="es-DO"/>
              </w:rPr>
              <w:t xml:space="preserve"> </w:t>
            </w:r>
          </w:p>
        </w:tc>
        <w:tc>
          <w:tcPr>
            <w:tcW w:w="2060" w:type="dxa"/>
            <w:tcBorders>
              <w:top w:val="nil"/>
              <w:left w:val="nil"/>
              <w:bottom w:val="single" w:sz="8" w:space="0" w:color="auto"/>
              <w:right w:val="nil"/>
            </w:tcBorders>
            <w:shd w:val="clear" w:color="auto" w:fill="auto"/>
            <w:vAlign w:val="bottom"/>
            <w:hideMark/>
          </w:tcPr>
          <w:p w14:paraId="7DB98188" w14:textId="77777777" w:rsidR="002F17B8" w:rsidRPr="001D70D5" w:rsidRDefault="002F17B8" w:rsidP="00500EC1">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1,167,768</w:t>
            </w:r>
            <w:r w:rsidRPr="001D70D5">
              <w:rPr>
                <w:rFonts w:ascii="Trebuchet MS" w:hAnsi="Trebuchet MS"/>
                <w:color w:val="000000"/>
                <w:sz w:val="22"/>
                <w:szCs w:val="22"/>
                <w:lang w:eastAsia="es-DO"/>
              </w:rPr>
              <w:t xml:space="preserve"> </w:t>
            </w:r>
          </w:p>
        </w:tc>
      </w:tr>
      <w:tr w:rsidR="00254990" w:rsidRPr="001D70D5" w14:paraId="1B3033CE" w14:textId="77777777" w:rsidTr="00891BCC">
        <w:trPr>
          <w:trHeight w:val="345"/>
        </w:trPr>
        <w:tc>
          <w:tcPr>
            <w:tcW w:w="5880" w:type="dxa"/>
            <w:tcBorders>
              <w:top w:val="nil"/>
              <w:left w:val="nil"/>
              <w:bottom w:val="nil"/>
              <w:right w:val="nil"/>
            </w:tcBorders>
            <w:shd w:val="clear" w:color="auto" w:fill="auto"/>
            <w:vAlign w:val="bottom"/>
            <w:hideMark/>
          </w:tcPr>
          <w:p w14:paraId="567C222C" w14:textId="77777777" w:rsidR="00254990" w:rsidRPr="001D70D5" w:rsidRDefault="00254990" w:rsidP="00254990">
            <w:pPr>
              <w:spacing w:line="360" w:lineRule="auto"/>
              <w:rPr>
                <w:rFonts w:ascii="Trebuchet MS" w:hAnsi="Trebuchet MS"/>
                <w:b/>
                <w:bCs/>
                <w:color w:val="000000"/>
                <w:lang w:eastAsia="es-DO"/>
              </w:rPr>
            </w:pPr>
            <w:r w:rsidRPr="001D70D5">
              <w:rPr>
                <w:rFonts w:ascii="Trebuchet MS" w:hAnsi="Trebuchet MS"/>
                <w:b/>
                <w:bCs/>
                <w:color w:val="000000"/>
                <w:sz w:val="22"/>
                <w:szCs w:val="22"/>
                <w:lang w:eastAsia="es-DO"/>
              </w:rPr>
              <w:t xml:space="preserve">Total                                                                </w:t>
            </w:r>
          </w:p>
        </w:tc>
        <w:tc>
          <w:tcPr>
            <w:tcW w:w="1900" w:type="dxa"/>
            <w:tcBorders>
              <w:top w:val="nil"/>
              <w:left w:val="nil"/>
              <w:bottom w:val="double" w:sz="6" w:space="0" w:color="auto"/>
              <w:right w:val="nil"/>
            </w:tcBorders>
            <w:shd w:val="clear" w:color="auto" w:fill="auto"/>
            <w:vAlign w:val="bottom"/>
            <w:hideMark/>
          </w:tcPr>
          <w:p w14:paraId="7337E66C" w14:textId="77777777" w:rsidR="00254990" w:rsidRPr="001D70D5" w:rsidRDefault="00254990" w:rsidP="00892A98">
            <w:pPr>
              <w:spacing w:line="360" w:lineRule="auto"/>
              <w:jc w:val="right"/>
              <w:rPr>
                <w:rFonts w:ascii="Trebuchet MS" w:hAnsi="Trebuchet MS"/>
                <w:b/>
                <w:bCs/>
                <w:color w:val="000000"/>
                <w:lang w:eastAsia="es-DO"/>
              </w:rPr>
            </w:pPr>
            <w:bookmarkStart w:id="45" w:name="_Hlk100305093"/>
            <w:r>
              <w:rPr>
                <w:rFonts w:ascii="Trebuchet MS" w:hAnsi="Trebuchet MS"/>
                <w:b/>
                <w:bCs/>
                <w:color w:val="000000"/>
                <w:sz w:val="22"/>
                <w:szCs w:val="22"/>
                <w:lang w:eastAsia="es-DO"/>
              </w:rPr>
              <w:t xml:space="preserve">    </w:t>
            </w:r>
            <w:r w:rsidR="00892A98">
              <w:rPr>
                <w:rFonts w:ascii="Trebuchet MS" w:hAnsi="Trebuchet MS"/>
                <w:b/>
                <w:bCs/>
                <w:color w:val="000000"/>
                <w:sz w:val="22"/>
                <w:szCs w:val="22"/>
                <w:lang w:eastAsia="es-DO"/>
              </w:rPr>
              <w:t>164,911,364</w:t>
            </w:r>
            <w:r w:rsidRPr="001D70D5">
              <w:rPr>
                <w:rFonts w:ascii="Trebuchet MS" w:hAnsi="Trebuchet MS"/>
                <w:b/>
                <w:bCs/>
                <w:color w:val="000000"/>
                <w:sz w:val="22"/>
                <w:szCs w:val="22"/>
                <w:lang w:eastAsia="es-DO"/>
              </w:rPr>
              <w:t xml:space="preserve"> </w:t>
            </w:r>
            <w:bookmarkEnd w:id="45"/>
          </w:p>
        </w:tc>
        <w:tc>
          <w:tcPr>
            <w:tcW w:w="2060" w:type="dxa"/>
            <w:tcBorders>
              <w:top w:val="nil"/>
              <w:left w:val="nil"/>
              <w:bottom w:val="double" w:sz="6" w:space="0" w:color="auto"/>
              <w:right w:val="nil"/>
            </w:tcBorders>
            <w:shd w:val="clear" w:color="auto" w:fill="auto"/>
            <w:vAlign w:val="bottom"/>
            <w:hideMark/>
          </w:tcPr>
          <w:p w14:paraId="428FA16A" w14:textId="77777777" w:rsidR="00254990" w:rsidRPr="001D70D5" w:rsidRDefault="00254990" w:rsidP="00254990">
            <w:pPr>
              <w:spacing w:line="360" w:lineRule="auto"/>
              <w:jc w:val="right"/>
              <w:rPr>
                <w:rFonts w:ascii="Trebuchet MS" w:hAnsi="Trebuchet MS"/>
                <w:b/>
                <w:bCs/>
                <w:color w:val="000000"/>
                <w:lang w:eastAsia="es-DO"/>
              </w:rPr>
            </w:pPr>
            <w:r w:rsidRPr="001D70D5">
              <w:rPr>
                <w:rFonts w:ascii="Trebuchet MS" w:hAnsi="Trebuchet MS"/>
                <w:b/>
                <w:bCs/>
                <w:color w:val="000000"/>
                <w:sz w:val="22"/>
                <w:szCs w:val="22"/>
                <w:lang w:eastAsia="es-DO"/>
              </w:rPr>
              <w:t xml:space="preserve">      </w:t>
            </w:r>
            <w:r w:rsidR="002F17B8" w:rsidRPr="002F17B8">
              <w:rPr>
                <w:rFonts w:ascii="Trebuchet MS" w:hAnsi="Trebuchet MS"/>
                <w:b/>
                <w:bCs/>
                <w:color w:val="000000"/>
                <w:sz w:val="22"/>
                <w:szCs w:val="22"/>
                <w:lang w:eastAsia="es-DO"/>
              </w:rPr>
              <w:t>163,288,336</w:t>
            </w:r>
          </w:p>
        </w:tc>
      </w:tr>
    </w:tbl>
    <w:p w14:paraId="7EE7AE33" w14:textId="77777777" w:rsidR="00F8721A" w:rsidRDefault="00F8721A" w:rsidP="00254990">
      <w:pPr>
        <w:tabs>
          <w:tab w:val="left" w:pos="9076"/>
        </w:tabs>
        <w:spacing w:line="360" w:lineRule="auto"/>
        <w:jc w:val="both"/>
        <w:rPr>
          <w:rFonts w:ascii="Trebuchet MS" w:hAnsi="Trebuchet MS"/>
          <w:b/>
          <w:color w:val="000000"/>
          <w:sz w:val="22"/>
          <w:szCs w:val="20"/>
        </w:rPr>
      </w:pPr>
    </w:p>
    <w:p w14:paraId="1912D111" w14:textId="77777777" w:rsidR="00F1424B" w:rsidRDefault="003B74E8" w:rsidP="00254990">
      <w:pPr>
        <w:tabs>
          <w:tab w:val="left" w:pos="9076"/>
        </w:tabs>
        <w:spacing w:line="360" w:lineRule="auto"/>
        <w:jc w:val="both"/>
        <w:rPr>
          <w:rFonts w:ascii="Trebuchet MS" w:hAnsi="Trebuchet MS"/>
          <w:b/>
          <w:color w:val="000000"/>
          <w:sz w:val="22"/>
          <w:szCs w:val="20"/>
        </w:rPr>
      </w:pPr>
      <w:r>
        <w:rPr>
          <w:rFonts w:ascii="Trebuchet MS" w:hAnsi="Trebuchet MS"/>
          <w:b/>
          <w:color w:val="000000"/>
          <w:sz w:val="22"/>
          <w:szCs w:val="20"/>
        </w:rPr>
        <w:t>NOTA 19</w:t>
      </w:r>
      <w:r w:rsidR="00F1424B" w:rsidRPr="00F1424B">
        <w:rPr>
          <w:rFonts w:ascii="Trebuchet MS" w:hAnsi="Trebuchet MS"/>
          <w:b/>
          <w:color w:val="000000"/>
          <w:sz w:val="22"/>
          <w:szCs w:val="20"/>
        </w:rPr>
        <w:t>: SUBVENCIONES Y OTROS PAGOS POR TRANSFERENCIAS</w:t>
      </w:r>
    </w:p>
    <w:p w14:paraId="01EB3A71" w14:textId="77777777" w:rsidR="00254990" w:rsidRPr="00F8721A" w:rsidRDefault="00254990" w:rsidP="00254990">
      <w:pPr>
        <w:tabs>
          <w:tab w:val="left" w:pos="9076"/>
        </w:tabs>
        <w:spacing w:line="360" w:lineRule="auto"/>
        <w:jc w:val="both"/>
        <w:rPr>
          <w:rFonts w:ascii="Trebuchet MS" w:hAnsi="Trebuchet MS"/>
          <w:color w:val="000000"/>
          <w:sz w:val="22"/>
          <w:szCs w:val="20"/>
        </w:rPr>
      </w:pPr>
    </w:p>
    <w:p w14:paraId="382DBC8B" w14:textId="148336BE" w:rsidR="001B4D58" w:rsidRPr="00F8721A" w:rsidRDefault="0079388F" w:rsidP="00254990">
      <w:pPr>
        <w:spacing w:line="360" w:lineRule="auto"/>
        <w:jc w:val="both"/>
        <w:rPr>
          <w:rFonts w:ascii="Trebuchet MS" w:hAnsi="Trebuchet MS"/>
          <w:color w:val="000000"/>
          <w:sz w:val="22"/>
          <w:szCs w:val="22"/>
          <w:lang w:eastAsia="es-DO"/>
        </w:rPr>
      </w:pPr>
      <w:r>
        <w:rPr>
          <w:rFonts w:ascii="Trebuchet MS" w:hAnsi="Trebuchet MS"/>
          <w:color w:val="000000"/>
          <w:sz w:val="22"/>
          <w:szCs w:val="22"/>
          <w:lang w:eastAsia="es-DO"/>
        </w:rPr>
        <w:t>Al 31 de diciembre del 2021</w:t>
      </w:r>
      <w:r w:rsidR="001B4D58" w:rsidRPr="00F8721A">
        <w:rPr>
          <w:rFonts w:ascii="Trebuchet MS" w:hAnsi="Trebuchet MS"/>
          <w:color w:val="000000"/>
          <w:sz w:val="22"/>
          <w:szCs w:val="22"/>
          <w:lang w:eastAsia="es-DO"/>
        </w:rPr>
        <w:t xml:space="preserve">, las subvenciones y otros pagos por transferencias presentan </w:t>
      </w:r>
      <w:r w:rsidR="00585796" w:rsidRPr="00F8721A">
        <w:rPr>
          <w:rFonts w:ascii="Trebuchet MS" w:hAnsi="Trebuchet MS"/>
          <w:color w:val="000000"/>
          <w:sz w:val="22"/>
          <w:szCs w:val="22"/>
          <w:lang w:eastAsia="es-DO"/>
        </w:rPr>
        <w:t>un balance</w:t>
      </w:r>
      <w:r w:rsidR="001B4D58" w:rsidRPr="00F8721A">
        <w:rPr>
          <w:rFonts w:ascii="Trebuchet MS" w:hAnsi="Trebuchet MS"/>
          <w:color w:val="000000"/>
          <w:sz w:val="22"/>
          <w:szCs w:val="22"/>
          <w:lang w:eastAsia="es-DO"/>
        </w:rPr>
        <w:t xml:space="preserve"> de RD$</w:t>
      </w:r>
      <w:r w:rsidR="003B74E8">
        <w:rPr>
          <w:rFonts w:ascii="Trebuchet MS" w:hAnsi="Trebuchet MS"/>
          <w:bCs/>
          <w:color w:val="000000"/>
          <w:sz w:val="22"/>
          <w:szCs w:val="22"/>
          <w:lang w:eastAsia="es-DO"/>
        </w:rPr>
        <w:t>884,684</w:t>
      </w:r>
      <w:r>
        <w:rPr>
          <w:rFonts w:ascii="Trebuchet MS" w:hAnsi="Trebuchet MS"/>
          <w:color w:val="000000"/>
          <w:sz w:val="22"/>
          <w:szCs w:val="22"/>
          <w:lang w:eastAsia="es-DO"/>
        </w:rPr>
        <w:t xml:space="preserve"> y en el 2020</w:t>
      </w:r>
      <w:r w:rsidR="001B4D58" w:rsidRPr="00F8721A">
        <w:rPr>
          <w:rFonts w:ascii="Trebuchet MS" w:hAnsi="Trebuchet MS"/>
          <w:color w:val="000000"/>
          <w:sz w:val="22"/>
          <w:szCs w:val="22"/>
          <w:lang w:eastAsia="es-DO"/>
        </w:rPr>
        <w:t xml:space="preserve"> RD$</w:t>
      </w:r>
      <w:r w:rsidRPr="0079388F">
        <w:rPr>
          <w:rFonts w:ascii="Trebuchet MS" w:hAnsi="Trebuchet MS"/>
          <w:bCs/>
          <w:color w:val="000000"/>
          <w:sz w:val="22"/>
          <w:szCs w:val="22"/>
          <w:lang w:eastAsia="es-DO"/>
        </w:rPr>
        <w:t>1,268,667</w:t>
      </w:r>
      <w:r w:rsidR="003B74E8">
        <w:rPr>
          <w:rFonts w:ascii="Trebuchet MS" w:hAnsi="Trebuchet MS"/>
          <w:color w:val="000000"/>
          <w:sz w:val="22"/>
          <w:szCs w:val="22"/>
          <w:lang w:eastAsia="es-DO"/>
        </w:rPr>
        <w:t xml:space="preserve"> </w:t>
      </w:r>
      <w:r w:rsidR="001B4D58" w:rsidRPr="00F8721A">
        <w:rPr>
          <w:rFonts w:ascii="Trebuchet MS" w:hAnsi="Trebuchet MS"/>
          <w:color w:val="000000"/>
          <w:sz w:val="22"/>
          <w:szCs w:val="22"/>
          <w:lang w:eastAsia="es-DO"/>
        </w:rPr>
        <w:t>respectivamente.</w:t>
      </w:r>
    </w:p>
    <w:tbl>
      <w:tblPr>
        <w:tblW w:w="9840" w:type="dxa"/>
        <w:tblInd w:w="55" w:type="dxa"/>
        <w:tblCellMar>
          <w:left w:w="70" w:type="dxa"/>
          <w:right w:w="70" w:type="dxa"/>
        </w:tblCellMar>
        <w:tblLook w:val="04A0" w:firstRow="1" w:lastRow="0" w:firstColumn="1" w:lastColumn="0" w:noHBand="0" w:noVBand="1"/>
      </w:tblPr>
      <w:tblGrid>
        <w:gridCol w:w="5880"/>
        <w:gridCol w:w="1900"/>
        <w:gridCol w:w="2060"/>
      </w:tblGrid>
      <w:tr w:rsidR="001B4D58" w:rsidRPr="001B4D58" w14:paraId="615202D4" w14:textId="77777777" w:rsidTr="001B4D58">
        <w:trPr>
          <w:trHeight w:val="330"/>
        </w:trPr>
        <w:tc>
          <w:tcPr>
            <w:tcW w:w="5880" w:type="dxa"/>
            <w:tcBorders>
              <w:top w:val="nil"/>
              <w:left w:val="nil"/>
              <w:bottom w:val="nil"/>
              <w:right w:val="nil"/>
            </w:tcBorders>
            <w:shd w:val="clear" w:color="auto" w:fill="auto"/>
            <w:noWrap/>
            <w:vAlign w:val="bottom"/>
            <w:hideMark/>
          </w:tcPr>
          <w:p w14:paraId="4DA702E1" w14:textId="77777777" w:rsidR="001B4D58" w:rsidRPr="001B4D58" w:rsidRDefault="001B4D58" w:rsidP="00254990">
            <w:pPr>
              <w:spacing w:line="360" w:lineRule="auto"/>
              <w:rPr>
                <w:rFonts w:ascii="Trebuchet MS" w:hAnsi="Trebuchet MS"/>
                <w:color w:val="000000"/>
                <w:lang w:eastAsia="es-DO"/>
              </w:rPr>
            </w:pPr>
          </w:p>
        </w:tc>
        <w:tc>
          <w:tcPr>
            <w:tcW w:w="1900" w:type="dxa"/>
            <w:tcBorders>
              <w:top w:val="nil"/>
              <w:left w:val="nil"/>
              <w:bottom w:val="nil"/>
              <w:right w:val="nil"/>
            </w:tcBorders>
            <w:shd w:val="clear" w:color="auto" w:fill="auto"/>
            <w:noWrap/>
            <w:vAlign w:val="bottom"/>
            <w:hideMark/>
          </w:tcPr>
          <w:p w14:paraId="1B264F2D" w14:textId="77777777" w:rsidR="001B4D58" w:rsidRPr="001B4D58" w:rsidRDefault="003B74E8"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 xml:space="preserve">  Año 2021</w:t>
            </w:r>
            <w:r w:rsidR="001B4D58" w:rsidRPr="001B4D58">
              <w:rPr>
                <w:rFonts w:ascii="Trebuchet MS" w:hAnsi="Trebuchet MS"/>
                <w:b/>
                <w:bCs/>
                <w:color w:val="000000"/>
                <w:sz w:val="22"/>
                <w:szCs w:val="22"/>
                <w:lang w:eastAsia="es-DO"/>
              </w:rPr>
              <w:t xml:space="preserve"> </w:t>
            </w:r>
          </w:p>
        </w:tc>
        <w:tc>
          <w:tcPr>
            <w:tcW w:w="2060" w:type="dxa"/>
            <w:tcBorders>
              <w:top w:val="nil"/>
              <w:left w:val="nil"/>
              <w:bottom w:val="nil"/>
              <w:right w:val="nil"/>
            </w:tcBorders>
            <w:shd w:val="clear" w:color="auto" w:fill="auto"/>
            <w:noWrap/>
            <w:vAlign w:val="bottom"/>
            <w:hideMark/>
          </w:tcPr>
          <w:p w14:paraId="27B8383B" w14:textId="77777777" w:rsidR="001B4D58" w:rsidRPr="001B4D58" w:rsidRDefault="001B4D58" w:rsidP="00254990">
            <w:pPr>
              <w:spacing w:line="360" w:lineRule="auto"/>
              <w:jc w:val="right"/>
              <w:rPr>
                <w:rFonts w:ascii="Trebuchet MS" w:hAnsi="Trebuchet MS"/>
                <w:b/>
                <w:bCs/>
                <w:color w:val="000000"/>
                <w:lang w:eastAsia="es-DO"/>
              </w:rPr>
            </w:pPr>
            <w:r w:rsidRPr="001B4D58">
              <w:rPr>
                <w:rFonts w:ascii="Trebuchet MS" w:hAnsi="Trebuchet MS"/>
                <w:b/>
                <w:bCs/>
                <w:color w:val="000000"/>
                <w:sz w:val="22"/>
                <w:szCs w:val="22"/>
                <w:lang w:eastAsia="es-DO"/>
              </w:rPr>
              <w:t xml:space="preserve"> Año </w:t>
            </w:r>
            <w:r w:rsidR="003B74E8" w:rsidRPr="003B74E8">
              <w:rPr>
                <w:rFonts w:ascii="Trebuchet MS" w:hAnsi="Trebuchet MS"/>
                <w:b/>
                <w:bCs/>
                <w:color w:val="000000"/>
                <w:sz w:val="22"/>
                <w:szCs w:val="22"/>
                <w:lang w:eastAsia="es-DO"/>
              </w:rPr>
              <w:t>2020</w:t>
            </w:r>
          </w:p>
        </w:tc>
      </w:tr>
      <w:tr w:rsidR="001B4D58" w:rsidRPr="001B4D58" w14:paraId="37C0B11D" w14:textId="77777777" w:rsidTr="001B4D58">
        <w:trPr>
          <w:trHeight w:val="330"/>
        </w:trPr>
        <w:tc>
          <w:tcPr>
            <w:tcW w:w="5880" w:type="dxa"/>
            <w:tcBorders>
              <w:top w:val="nil"/>
              <w:left w:val="nil"/>
              <w:bottom w:val="nil"/>
              <w:right w:val="nil"/>
            </w:tcBorders>
            <w:shd w:val="clear" w:color="auto" w:fill="auto"/>
            <w:vAlign w:val="bottom"/>
            <w:hideMark/>
          </w:tcPr>
          <w:p w14:paraId="22435F3A" w14:textId="77777777" w:rsidR="001B4D58" w:rsidRPr="001B4D58" w:rsidRDefault="001B4D58"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Descripción</w:t>
            </w:r>
          </w:p>
        </w:tc>
        <w:tc>
          <w:tcPr>
            <w:tcW w:w="1900" w:type="dxa"/>
            <w:tcBorders>
              <w:top w:val="nil"/>
              <w:left w:val="nil"/>
              <w:bottom w:val="nil"/>
              <w:right w:val="nil"/>
            </w:tcBorders>
            <w:shd w:val="clear" w:color="auto" w:fill="auto"/>
            <w:noWrap/>
            <w:vAlign w:val="bottom"/>
            <w:hideMark/>
          </w:tcPr>
          <w:p w14:paraId="0DA8F03E" w14:textId="77777777" w:rsidR="001B4D58" w:rsidRPr="001B4D58" w:rsidRDefault="001B4D58"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25152888" w14:textId="77777777" w:rsidR="001B4D58" w:rsidRPr="001B4D58" w:rsidRDefault="001B4D58" w:rsidP="00254990">
            <w:pPr>
              <w:spacing w:line="360" w:lineRule="auto"/>
              <w:rPr>
                <w:rFonts w:ascii="Trebuchet MS" w:hAnsi="Trebuchet MS"/>
                <w:color w:val="000000"/>
                <w:lang w:eastAsia="es-DO"/>
              </w:rPr>
            </w:pPr>
          </w:p>
        </w:tc>
      </w:tr>
      <w:tr w:rsidR="001A4A9E" w:rsidRPr="001B4D58" w14:paraId="5E9956B4" w14:textId="77777777" w:rsidTr="001B4D58">
        <w:trPr>
          <w:trHeight w:val="330"/>
        </w:trPr>
        <w:tc>
          <w:tcPr>
            <w:tcW w:w="5880" w:type="dxa"/>
            <w:tcBorders>
              <w:top w:val="nil"/>
              <w:left w:val="nil"/>
              <w:bottom w:val="nil"/>
              <w:right w:val="nil"/>
            </w:tcBorders>
            <w:shd w:val="clear" w:color="auto" w:fill="auto"/>
            <w:vAlign w:val="bottom"/>
            <w:hideMark/>
          </w:tcPr>
          <w:p w14:paraId="765778DA" w14:textId="77777777" w:rsidR="001A4A9E" w:rsidRPr="001B4D58" w:rsidRDefault="001A4A9E"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Ayudas y donaciones ocasionales a hogares</w:t>
            </w:r>
          </w:p>
        </w:tc>
        <w:tc>
          <w:tcPr>
            <w:tcW w:w="1900" w:type="dxa"/>
            <w:tcBorders>
              <w:top w:val="nil"/>
              <w:left w:val="nil"/>
              <w:bottom w:val="nil"/>
              <w:right w:val="nil"/>
            </w:tcBorders>
            <w:shd w:val="clear" w:color="auto" w:fill="auto"/>
            <w:noWrap/>
            <w:vAlign w:val="bottom"/>
            <w:hideMark/>
          </w:tcPr>
          <w:p w14:paraId="14C442CD" w14:textId="77777777" w:rsidR="001A4A9E" w:rsidRPr="001B4D58" w:rsidRDefault="001A4A9E" w:rsidP="001A4A9E">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82,048</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84372D6" w14:textId="77777777" w:rsidR="001A4A9E" w:rsidRPr="001B4D58" w:rsidRDefault="001A4A9E" w:rsidP="00500EC1">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161,500 </w:t>
            </w:r>
          </w:p>
        </w:tc>
      </w:tr>
      <w:tr w:rsidR="001A4A9E" w:rsidRPr="001B4D58" w14:paraId="657EBEE0" w14:textId="77777777" w:rsidTr="001B4D58">
        <w:trPr>
          <w:trHeight w:val="330"/>
        </w:trPr>
        <w:tc>
          <w:tcPr>
            <w:tcW w:w="5880" w:type="dxa"/>
            <w:tcBorders>
              <w:top w:val="nil"/>
              <w:left w:val="nil"/>
              <w:bottom w:val="nil"/>
              <w:right w:val="nil"/>
            </w:tcBorders>
            <w:shd w:val="clear" w:color="auto" w:fill="auto"/>
            <w:vAlign w:val="bottom"/>
            <w:hideMark/>
          </w:tcPr>
          <w:p w14:paraId="3BA024DD" w14:textId="77777777" w:rsidR="001A4A9E" w:rsidRPr="001B4D58" w:rsidRDefault="001A4A9E"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Premios</w:t>
            </w:r>
          </w:p>
        </w:tc>
        <w:tc>
          <w:tcPr>
            <w:tcW w:w="1900" w:type="dxa"/>
            <w:tcBorders>
              <w:top w:val="nil"/>
              <w:left w:val="nil"/>
              <w:bottom w:val="nil"/>
              <w:right w:val="nil"/>
            </w:tcBorders>
            <w:shd w:val="clear" w:color="auto" w:fill="auto"/>
            <w:vAlign w:val="bottom"/>
            <w:hideMark/>
          </w:tcPr>
          <w:p w14:paraId="09B2F43A" w14:textId="77777777" w:rsidR="001A4A9E" w:rsidRPr="001B4D58" w:rsidRDefault="001A4A9E" w:rsidP="001A4A9E">
            <w:pPr>
              <w:spacing w:line="360" w:lineRule="auto"/>
              <w:rPr>
                <w:rFonts w:ascii="Trebuchet MS" w:hAnsi="Trebuchet MS"/>
                <w:color w:val="000000"/>
                <w:lang w:eastAsia="es-DO"/>
              </w:rPr>
            </w:pPr>
            <w:r>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150028E" w14:textId="77777777" w:rsidR="001A4A9E" w:rsidRPr="001B4D58" w:rsidRDefault="001A4A9E" w:rsidP="00500EC1">
            <w:pPr>
              <w:spacing w:line="360" w:lineRule="auto"/>
              <w:rPr>
                <w:rFonts w:ascii="Trebuchet MS" w:hAnsi="Trebuchet MS"/>
                <w:color w:val="000000"/>
                <w:lang w:eastAsia="es-DO"/>
              </w:rPr>
            </w:pPr>
            <w:r>
              <w:rPr>
                <w:rFonts w:ascii="Trebuchet MS" w:hAnsi="Trebuchet MS"/>
                <w:color w:val="000000"/>
                <w:sz w:val="22"/>
                <w:szCs w:val="22"/>
                <w:lang w:eastAsia="es-DO"/>
              </w:rPr>
              <w:t xml:space="preserve">            40</w:t>
            </w:r>
            <w:r w:rsidRPr="001B4D58">
              <w:rPr>
                <w:rFonts w:ascii="Trebuchet MS" w:hAnsi="Trebuchet MS"/>
                <w:color w:val="000000"/>
                <w:sz w:val="22"/>
                <w:szCs w:val="22"/>
                <w:lang w:eastAsia="es-DO"/>
              </w:rPr>
              <w:t xml:space="preserve">0,000 </w:t>
            </w:r>
          </w:p>
        </w:tc>
      </w:tr>
      <w:tr w:rsidR="001A4A9E" w:rsidRPr="001B4D58" w14:paraId="05EDC61A" w14:textId="77777777" w:rsidTr="001B4D58">
        <w:trPr>
          <w:trHeight w:val="345"/>
        </w:trPr>
        <w:tc>
          <w:tcPr>
            <w:tcW w:w="5880" w:type="dxa"/>
            <w:tcBorders>
              <w:top w:val="nil"/>
              <w:left w:val="nil"/>
              <w:bottom w:val="nil"/>
              <w:right w:val="nil"/>
            </w:tcBorders>
            <w:shd w:val="clear" w:color="auto" w:fill="auto"/>
            <w:vAlign w:val="bottom"/>
            <w:hideMark/>
          </w:tcPr>
          <w:p w14:paraId="4A6D878B" w14:textId="77777777" w:rsidR="001A4A9E" w:rsidRPr="001B4D58" w:rsidRDefault="001A4A9E"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Transferencia corriente a organismos</w:t>
            </w:r>
          </w:p>
        </w:tc>
        <w:tc>
          <w:tcPr>
            <w:tcW w:w="1900" w:type="dxa"/>
            <w:tcBorders>
              <w:top w:val="nil"/>
              <w:left w:val="nil"/>
              <w:bottom w:val="nil"/>
              <w:right w:val="nil"/>
            </w:tcBorders>
            <w:shd w:val="clear" w:color="auto" w:fill="auto"/>
            <w:vAlign w:val="bottom"/>
            <w:hideMark/>
          </w:tcPr>
          <w:p w14:paraId="66F5B61C" w14:textId="77777777" w:rsidR="001A4A9E" w:rsidRPr="001B4D58" w:rsidRDefault="001A4A9E" w:rsidP="001A4A9E">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802,636</w:t>
            </w:r>
            <w:r w:rsidRPr="001B4D58">
              <w:rPr>
                <w:rFonts w:ascii="Trebuchet MS" w:hAnsi="Trebuchet MS"/>
                <w:color w:val="000000"/>
                <w:sz w:val="22"/>
                <w:szCs w:val="22"/>
                <w:lang w:eastAsia="es-DO"/>
              </w:rPr>
              <w:t xml:space="preserve"> </w:t>
            </w:r>
          </w:p>
        </w:tc>
        <w:tc>
          <w:tcPr>
            <w:tcW w:w="2060" w:type="dxa"/>
            <w:tcBorders>
              <w:top w:val="nil"/>
              <w:left w:val="nil"/>
              <w:bottom w:val="single" w:sz="8" w:space="0" w:color="auto"/>
              <w:right w:val="nil"/>
            </w:tcBorders>
            <w:shd w:val="clear" w:color="auto" w:fill="auto"/>
            <w:vAlign w:val="bottom"/>
            <w:hideMark/>
          </w:tcPr>
          <w:p w14:paraId="7B584F79" w14:textId="77777777" w:rsidR="001A4A9E" w:rsidRPr="001B4D58" w:rsidRDefault="001A4A9E" w:rsidP="00500EC1">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707,167 </w:t>
            </w:r>
          </w:p>
        </w:tc>
      </w:tr>
      <w:tr w:rsidR="001A4A9E" w:rsidRPr="001B4D58" w14:paraId="0C325B69" w14:textId="77777777" w:rsidTr="001B4D58">
        <w:trPr>
          <w:trHeight w:val="345"/>
        </w:trPr>
        <w:tc>
          <w:tcPr>
            <w:tcW w:w="5880" w:type="dxa"/>
            <w:tcBorders>
              <w:top w:val="nil"/>
              <w:left w:val="nil"/>
              <w:bottom w:val="nil"/>
              <w:right w:val="nil"/>
            </w:tcBorders>
            <w:shd w:val="clear" w:color="auto" w:fill="auto"/>
            <w:vAlign w:val="bottom"/>
            <w:hideMark/>
          </w:tcPr>
          <w:p w14:paraId="0DD591B7" w14:textId="77777777" w:rsidR="001A4A9E" w:rsidRPr="001B4D58" w:rsidRDefault="001A4A9E"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Totales</w:t>
            </w:r>
          </w:p>
        </w:tc>
        <w:tc>
          <w:tcPr>
            <w:tcW w:w="1900" w:type="dxa"/>
            <w:tcBorders>
              <w:top w:val="single" w:sz="8" w:space="0" w:color="auto"/>
              <w:left w:val="nil"/>
              <w:bottom w:val="double" w:sz="6" w:space="0" w:color="auto"/>
              <w:right w:val="nil"/>
            </w:tcBorders>
            <w:shd w:val="clear" w:color="auto" w:fill="auto"/>
            <w:vAlign w:val="bottom"/>
            <w:hideMark/>
          </w:tcPr>
          <w:p w14:paraId="5543CAC8" w14:textId="77777777" w:rsidR="001A4A9E" w:rsidRPr="001B4D58" w:rsidRDefault="001A4A9E" w:rsidP="001A4A9E">
            <w:pPr>
              <w:spacing w:line="360" w:lineRule="auto"/>
              <w:rPr>
                <w:rFonts w:ascii="Trebuchet MS" w:hAnsi="Trebuchet MS"/>
                <w:b/>
                <w:bCs/>
                <w:color w:val="000000"/>
                <w:lang w:eastAsia="es-DO"/>
              </w:rPr>
            </w:pPr>
            <w:r>
              <w:rPr>
                <w:rFonts w:ascii="Trebuchet MS" w:hAnsi="Trebuchet MS"/>
                <w:b/>
                <w:bCs/>
                <w:color w:val="000000"/>
                <w:sz w:val="22"/>
                <w:szCs w:val="22"/>
                <w:lang w:eastAsia="es-DO"/>
              </w:rPr>
              <w:t xml:space="preserve">          </w:t>
            </w:r>
            <w:r w:rsidRPr="001A4A9E">
              <w:rPr>
                <w:rFonts w:ascii="Trebuchet MS" w:hAnsi="Trebuchet MS"/>
                <w:b/>
                <w:bCs/>
                <w:color w:val="000000"/>
                <w:sz w:val="22"/>
                <w:szCs w:val="22"/>
                <w:lang w:eastAsia="es-DO"/>
              </w:rPr>
              <w:t>884,684</w:t>
            </w:r>
          </w:p>
        </w:tc>
        <w:tc>
          <w:tcPr>
            <w:tcW w:w="2060" w:type="dxa"/>
            <w:tcBorders>
              <w:top w:val="nil"/>
              <w:left w:val="nil"/>
              <w:bottom w:val="double" w:sz="6" w:space="0" w:color="auto"/>
              <w:right w:val="nil"/>
            </w:tcBorders>
            <w:shd w:val="clear" w:color="auto" w:fill="auto"/>
            <w:vAlign w:val="bottom"/>
            <w:hideMark/>
          </w:tcPr>
          <w:p w14:paraId="24C7486E" w14:textId="77777777" w:rsidR="001A4A9E" w:rsidRPr="001B4D58" w:rsidRDefault="001A4A9E" w:rsidP="00500EC1">
            <w:pPr>
              <w:spacing w:line="360" w:lineRule="auto"/>
              <w:jc w:val="right"/>
              <w:rPr>
                <w:rFonts w:ascii="Trebuchet MS" w:hAnsi="Trebuchet MS"/>
                <w:b/>
                <w:bCs/>
                <w:color w:val="000000"/>
                <w:lang w:eastAsia="es-DO"/>
              </w:rPr>
            </w:pPr>
            <w:r w:rsidRPr="001B4D58">
              <w:rPr>
                <w:rFonts w:ascii="Trebuchet MS" w:hAnsi="Trebuchet MS"/>
                <w:b/>
                <w:bCs/>
                <w:color w:val="000000"/>
                <w:sz w:val="22"/>
                <w:szCs w:val="22"/>
                <w:lang w:eastAsia="es-DO"/>
              </w:rPr>
              <w:t>1,</w:t>
            </w:r>
            <w:r>
              <w:rPr>
                <w:rFonts w:ascii="Trebuchet MS" w:hAnsi="Trebuchet MS"/>
                <w:b/>
                <w:bCs/>
                <w:color w:val="000000"/>
                <w:sz w:val="22"/>
                <w:szCs w:val="22"/>
                <w:lang w:eastAsia="es-DO"/>
              </w:rPr>
              <w:t>268</w:t>
            </w:r>
            <w:r w:rsidRPr="001B4D58">
              <w:rPr>
                <w:rFonts w:ascii="Trebuchet MS" w:hAnsi="Trebuchet MS"/>
                <w:b/>
                <w:bCs/>
                <w:color w:val="000000"/>
                <w:sz w:val="22"/>
                <w:szCs w:val="22"/>
                <w:lang w:eastAsia="es-DO"/>
              </w:rPr>
              <w:t>,667</w:t>
            </w:r>
          </w:p>
        </w:tc>
      </w:tr>
    </w:tbl>
    <w:p w14:paraId="02E98E82" w14:textId="77777777" w:rsidR="00254990" w:rsidRDefault="00254990" w:rsidP="00254990">
      <w:pPr>
        <w:tabs>
          <w:tab w:val="left" w:pos="9076"/>
        </w:tabs>
        <w:spacing w:line="360" w:lineRule="auto"/>
        <w:jc w:val="both"/>
        <w:rPr>
          <w:rFonts w:ascii="Trebuchet MS" w:hAnsi="Trebuchet MS"/>
          <w:b/>
          <w:color w:val="000000"/>
          <w:sz w:val="22"/>
          <w:szCs w:val="20"/>
        </w:rPr>
      </w:pPr>
    </w:p>
    <w:p w14:paraId="550CD004" w14:textId="77777777" w:rsidR="00FF49FA" w:rsidRDefault="00FF49FA" w:rsidP="00254990">
      <w:pPr>
        <w:tabs>
          <w:tab w:val="left" w:pos="9076"/>
        </w:tabs>
        <w:spacing w:line="360" w:lineRule="auto"/>
        <w:jc w:val="both"/>
        <w:rPr>
          <w:rFonts w:ascii="Trebuchet MS" w:hAnsi="Trebuchet MS"/>
          <w:b/>
          <w:color w:val="000000"/>
          <w:sz w:val="22"/>
          <w:szCs w:val="20"/>
        </w:rPr>
      </w:pPr>
    </w:p>
    <w:p w14:paraId="67950B89" w14:textId="77777777" w:rsidR="007E7F03" w:rsidRDefault="006C4A83" w:rsidP="00254990">
      <w:pPr>
        <w:tabs>
          <w:tab w:val="left" w:pos="9076"/>
        </w:tabs>
        <w:spacing w:line="360" w:lineRule="auto"/>
        <w:jc w:val="both"/>
        <w:rPr>
          <w:rFonts w:ascii="Trebuchet MS" w:hAnsi="Trebuchet MS"/>
          <w:b/>
          <w:color w:val="000000"/>
          <w:sz w:val="22"/>
          <w:szCs w:val="20"/>
        </w:rPr>
      </w:pPr>
      <w:r>
        <w:rPr>
          <w:rFonts w:ascii="Trebuchet MS" w:hAnsi="Trebuchet MS"/>
          <w:b/>
          <w:color w:val="000000"/>
          <w:sz w:val="22"/>
          <w:szCs w:val="20"/>
        </w:rPr>
        <w:t>NOTA 20</w:t>
      </w:r>
      <w:r w:rsidR="007E7F03" w:rsidRPr="007E7F03">
        <w:rPr>
          <w:rFonts w:ascii="Trebuchet MS" w:hAnsi="Trebuchet MS"/>
          <w:b/>
          <w:color w:val="000000"/>
          <w:sz w:val="22"/>
          <w:szCs w:val="20"/>
        </w:rPr>
        <w:t>: MATERIALES Y SUMINISTRO</w:t>
      </w:r>
    </w:p>
    <w:p w14:paraId="5BE86EB2" w14:textId="77777777" w:rsidR="007E7F03" w:rsidRDefault="007E7F03" w:rsidP="00254990">
      <w:pPr>
        <w:tabs>
          <w:tab w:val="left" w:pos="9076"/>
        </w:tabs>
        <w:spacing w:line="360" w:lineRule="auto"/>
        <w:jc w:val="both"/>
        <w:rPr>
          <w:rFonts w:ascii="Trebuchet MS" w:hAnsi="Trebuchet MS"/>
          <w:b/>
          <w:color w:val="000000"/>
          <w:sz w:val="22"/>
          <w:szCs w:val="20"/>
        </w:rPr>
      </w:pPr>
    </w:p>
    <w:p w14:paraId="7EEB7A07" w14:textId="77777777" w:rsidR="007E7F03" w:rsidRPr="00F8721A" w:rsidRDefault="0079388F" w:rsidP="00254990">
      <w:pPr>
        <w:spacing w:line="360" w:lineRule="auto"/>
        <w:jc w:val="both"/>
        <w:rPr>
          <w:rFonts w:ascii="Trebuchet MS" w:hAnsi="Trebuchet MS"/>
          <w:color w:val="000000"/>
          <w:sz w:val="22"/>
          <w:szCs w:val="20"/>
        </w:rPr>
      </w:pPr>
      <w:r>
        <w:rPr>
          <w:rFonts w:ascii="Trebuchet MS" w:hAnsi="Trebuchet MS"/>
          <w:color w:val="000000"/>
          <w:sz w:val="22"/>
          <w:szCs w:val="22"/>
          <w:lang w:eastAsia="es-DO"/>
        </w:rPr>
        <w:t>Al 31 de diciembre del 2021</w:t>
      </w:r>
      <w:r w:rsidR="001B4D58" w:rsidRPr="00F8721A">
        <w:rPr>
          <w:rFonts w:ascii="Trebuchet MS" w:hAnsi="Trebuchet MS"/>
          <w:color w:val="000000"/>
          <w:sz w:val="22"/>
          <w:szCs w:val="22"/>
          <w:lang w:eastAsia="es-DO"/>
        </w:rPr>
        <w:t>, Los gastos por concepto de Materiales y Suministros incurridos presentan un balance de RD$</w:t>
      </w:r>
      <w:r w:rsidR="00691244" w:rsidRPr="00691244">
        <w:rPr>
          <w:rFonts w:ascii="Trebuchet MS" w:hAnsi="Trebuchet MS"/>
          <w:b/>
          <w:bCs/>
          <w:color w:val="000000"/>
          <w:sz w:val="22"/>
          <w:szCs w:val="22"/>
          <w:lang w:eastAsia="es-DO"/>
        </w:rPr>
        <w:t>20,575.008</w:t>
      </w:r>
      <w:r w:rsidR="00691244">
        <w:rPr>
          <w:rFonts w:ascii="Trebuchet MS" w:hAnsi="Trebuchet MS"/>
          <w:b/>
          <w:bCs/>
          <w:color w:val="000000"/>
          <w:sz w:val="22"/>
          <w:szCs w:val="22"/>
          <w:lang w:eastAsia="es-DO"/>
        </w:rPr>
        <w:t xml:space="preserve"> </w:t>
      </w:r>
      <w:r>
        <w:rPr>
          <w:rFonts w:ascii="Trebuchet MS" w:hAnsi="Trebuchet MS"/>
          <w:color w:val="000000"/>
          <w:sz w:val="22"/>
          <w:szCs w:val="22"/>
          <w:lang w:eastAsia="es-DO"/>
        </w:rPr>
        <w:t>y en el 2020</w:t>
      </w:r>
      <w:r w:rsidR="001B4D58" w:rsidRPr="00F8721A">
        <w:rPr>
          <w:rFonts w:ascii="Trebuchet MS" w:hAnsi="Trebuchet MS"/>
          <w:color w:val="000000"/>
          <w:sz w:val="22"/>
          <w:szCs w:val="22"/>
          <w:lang w:eastAsia="es-DO"/>
        </w:rPr>
        <w:t xml:space="preserve"> </w:t>
      </w:r>
      <w:r w:rsidRPr="0079388F">
        <w:rPr>
          <w:rFonts w:ascii="Trebuchet MS" w:hAnsi="Trebuchet MS"/>
          <w:color w:val="000000"/>
          <w:sz w:val="22"/>
          <w:szCs w:val="22"/>
          <w:lang w:eastAsia="es-DO"/>
        </w:rPr>
        <w:t>de RD$</w:t>
      </w:r>
      <w:r w:rsidRPr="0079388F">
        <w:rPr>
          <w:rFonts w:ascii="Trebuchet MS" w:hAnsi="Trebuchet MS"/>
          <w:bCs/>
          <w:color w:val="000000"/>
          <w:sz w:val="22"/>
          <w:szCs w:val="22"/>
          <w:lang w:eastAsia="es-DO"/>
        </w:rPr>
        <w:t>14,485,270.10</w:t>
      </w:r>
      <w:r w:rsidR="001B4D58" w:rsidRPr="00F8721A">
        <w:rPr>
          <w:rFonts w:ascii="Trebuchet MS" w:hAnsi="Trebuchet MS"/>
          <w:color w:val="000000"/>
          <w:sz w:val="22"/>
          <w:szCs w:val="22"/>
          <w:lang w:eastAsia="es-DO"/>
        </w:rPr>
        <w:t>.</w:t>
      </w:r>
    </w:p>
    <w:tbl>
      <w:tblPr>
        <w:tblW w:w="9840" w:type="dxa"/>
        <w:tblInd w:w="55" w:type="dxa"/>
        <w:tblCellMar>
          <w:left w:w="70" w:type="dxa"/>
          <w:right w:w="70" w:type="dxa"/>
        </w:tblCellMar>
        <w:tblLook w:val="04A0" w:firstRow="1" w:lastRow="0" w:firstColumn="1" w:lastColumn="0" w:noHBand="0" w:noVBand="1"/>
      </w:tblPr>
      <w:tblGrid>
        <w:gridCol w:w="5880"/>
        <w:gridCol w:w="1900"/>
        <w:gridCol w:w="2060"/>
      </w:tblGrid>
      <w:tr w:rsidR="001B4D58" w:rsidRPr="001B4D58" w14:paraId="79D781BA" w14:textId="77777777" w:rsidTr="001B4D58">
        <w:trPr>
          <w:trHeight w:val="330"/>
        </w:trPr>
        <w:tc>
          <w:tcPr>
            <w:tcW w:w="5880" w:type="dxa"/>
            <w:tcBorders>
              <w:top w:val="nil"/>
              <w:left w:val="nil"/>
              <w:bottom w:val="nil"/>
              <w:right w:val="nil"/>
            </w:tcBorders>
            <w:shd w:val="clear" w:color="auto" w:fill="auto"/>
            <w:vAlign w:val="bottom"/>
            <w:hideMark/>
          </w:tcPr>
          <w:p w14:paraId="2AB556CE" w14:textId="77777777" w:rsidR="001B4D58" w:rsidRPr="001B4D58" w:rsidRDefault="001B4D58" w:rsidP="00254990">
            <w:pPr>
              <w:spacing w:line="360" w:lineRule="auto"/>
              <w:rPr>
                <w:rFonts w:ascii="Trebuchet MS" w:hAnsi="Trebuchet MS"/>
                <w:b/>
                <w:bCs/>
                <w:color w:val="000000"/>
                <w:lang w:eastAsia="es-DO"/>
              </w:rPr>
            </w:pPr>
          </w:p>
        </w:tc>
        <w:tc>
          <w:tcPr>
            <w:tcW w:w="1900" w:type="dxa"/>
            <w:tcBorders>
              <w:top w:val="nil"/>
              <w:left w:val="nil"/>
              <w:bottom w:val="nil"/>
              <w:right w:val="nil"/>
            </w:tcBorders>
            <w:shd w:val="clear" w:color="auto" w:fill="auto"/>
            <w:noWrap/>
            <w:vAlign w:val="bottom"/>
            <w:hideMark/>
          </w:tcPr>
          <w:p w14:paraId="09CFE4D8" w14:textId="77777777" w:rsidR="001B4D58" w:rsidRPr="001B4D58" w:rsidRDefault="001B4D58" w:rsidP="00254990">
            <w:pPr>
              <w:spacing w:line="360" w:lineRule="auto"/>
              <w:jc w:val="right"/>
              <w:rPr>
                <w:rFonts w:ascii="Trebuchet MS" w:hAnsi="Trebuchet MS"/>
                <w:b/>
                <w:bCs/>
                <w:color w:val="000000"/>
                <w:lang w:eastAsia="es-DO"/>
              </w:rPr>
            </w:pPr>
            <w:r w:rsidRPr="001B4D58">
              <w:rPr>
                <w:rFonts w:ascii="Trebuchet MS" w:hAnsi="Trebuchet MS"/>
                <w:b/>
                <w:bCs/>
                <w:color w:val="000000"/>
                <w:sz w:val="22"/>
                <w:szCs w:val="22"/>
                <w:lang w:eastAsia="es-DO"/>
              </w:rPr>
              <w:t xml:space="preserve">  Año 2020 </w:t>
            </w:r>
          </w:p>
        </w:tc>
        <w:tc>
          <w:tcPr>
            <w:tcW w:w="2060" w:type="dxa"/>
            <w:tcBorders>
              <w:top w:val="nil"/>
              <w:left w:val="nil"/>
              <w:bottom w:val="nil"/>
              <w:right w:val="nil"/>
            </w:tcBorders>
            <w:shd w:val="clear" w:color="auto" w:fill="auto"/>
            <w:noWrap/>
            <w:vAlign w:val="bottom"/>
            <w:hideMark/>
          </w:tcPr>
          <w:p w14:paraId="078AFB4E" w14:textId="77777777" w:rsidR="001B4D58" w:rsidRPr="001B4D58" w:rsidRDefault="001B4D58" w:rsidP="00254990">
            <w:pPr>
              <w:spacing w:line="360" w:lineRule="auto"/>
              <w:jc w:val="right"/>
              <w:rPr>
                <w:rFonts w:ascii="Trebuchet MS" w:hAnsi="Trebuchet MS"/>
                <w:b/>
                <w:bCs/>
                <w:color w:val="000000"/>
                <w:lang w:eastAsia="es-DO"/>
              </w:rPr>
            </w:pPr>
            <w:r w:rsidRPr="001B4D58">
              <w:rPr>
                <w:rFonts w:ascii="Trebuchet MS" w:hAnsi="Trebuchet MS"/>
                <w:b/>
                <w:bCs/>
                <w:color w:val="000000"/>
                <w:sz w:val="22"/>
                <w:szCs w:val="22"/>
                <w:lang w:eastAsia="es-DO"/>
              </w:rPr>
              <w:t xml:space="preserve"> Año 2019</w:t>
            </w:r>
          </w:p>
        </w:tc>
      </w:tr>
      <w:tr w:rsidR="001B4D58" w:rsidRPr="001B4D58" w14:paraId="0CB1DE2A" w14:textId="77777777" w:rsidTr="001B4D58">
        <w:trPr>
          <w:trHeight w:val="330"/>
        </w:trPr>
        <w:tc>
          <w:tcPr>
            <w:tcW w:w="5880" w:type="dxa"/>
            <w:tcBorders>
              <w:top w:val="nil"/>
              <w:left w:val="nil"/>
              <w:bottom w:val="nil"/>
              <w:right w:val="nil"/>
            </w:tcBorders>
            <w:shd w:val="clear" w:color="auto" w:fill="auto"/>
            <w:vAlign w:val="bottom"/>
            <w:hideMark/>
          </w:tcPr>
          <w:p w14:paraId="5B98A4B8" w14:textId="77777777" w:rsidR="001B4D58" w:rsidRPr="001B4D58" w:rsidRDefault="001B4D58"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Descripción</w:t>
            </w:r>
          </w:p>
        </w:tc>
        <w:tc>
          <w:tcPr>
            <w:tcW w:w="1900" w:type="dxa"/>
            <w:tcBorders>
              <w:top w:val="nil"/>
              <w:left w:val="nil"/>
              <w:bottom w:val="nil"/>
              <w:right w:val="nil"/>
            </w:tcBorders>
            <w:shd w:val="clear" w:color="auto" w:fill="auto"/>
            <w:noWrap/>
            <w:vAlign w:val="bottom"/>
            <w:hideMark/>
          </w:tcPr>
          <w:p w14:paraId="09F41345" w14:textId="77777777" w:rsidR="001B4D58" w:rsidRPr="001B4D58" w:rsidRDefault="001B4D58"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7393EB2C" w14:textId="77777777" w:rsidR="001B4D58" w:rsidRPr="001B4D58" w:rsidRDefault="001B4D58" w:rsidP="00254990">
            <w:pPr>
              <w:spacing w:line="360" w:lineRule="auto"/>
              <w:rPr>
                <w:rFonts w:ascii="Trebuchet MS" w:hAnsi="Trebuchet MS"/>
                <w:color w:val="000000"/>
                <w:lang w:eastAsia="es-DO"/>
              </w:rPr>
            </w:pPr>
          </w:p>
        </w:tc>
      </w:tr>
      <w:tr w:rsidR="001B4D58" w:rsidRPr="001B4D58" w14:paraId="7386BFD7" w14:textId="77777777" w:rsidTr="001B4D58">
        <w:trPr>
          <w:trHeight w:val="330"/>
        </w:trPr>
        <w:tc>
          <w:tcPr>
            <w:tcW w:w="5880" w:type="dxa"/>
            <w:tcBorders>
              <w:top w:val="nil"/>
              <w:left w:val="nil"/>
              <w:bottom w:val="nil"/>
              <w:right w:val="nil"/>
            </w:tcBorders>
            <w:shd w:val="clear" w:color="auto" w:fill="auto"/>
            <w:vAlign w:val="bottom"/>
            <w:hideMark/>
          </w:tcPr>
          <w:p w14:paraId="1EA4A962" w14:textId="7056AE4F"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Alimentos y bebidas </w:t>
            </w:r>
            <w:r w:rsidR="00EE0E90" w:rsidRPr="001B4D58">
              <w:rPr>
                <w:rFonts w:ascii="Trebuchet MS" w:hAnsi="Trebuchet MS"/>
                <w:color w:val="000000"/>
                <w:sz w:val="22"/>
                <w:szCs w:val="22"/>
                <w:lang w:eastAsia="es-DO"/>
              </w:rPr>
              <w:t>para personas</w:t>
            </w:r>
          </w:p>
        </w:tc>
        <w:tc>
          <w:tcPr>
            <w:tcW w:w="1900" w:type="dxa"/>
            <w:tcBorders>
              <w:top w:val="nil"/>
              <w:left w:val="nil"/>
              <w:bottom w:val="nil"/>
              <w:right w:val="nil"/>
            </w:tcBorders>
            <w:shd w:val="clear" w:color="auto" w:fill="auto"/>
            <w:vAlign w:val="bottom"/>
            <w:hideMark/>
          </w:tcPr>
          <w:p w14:paraId="2E02C9F4" w14:textId="77777777" w:rsidR="001B4D58" w:rsidRPr="001B4D58" w:rsidRDefault="001B4D58" w:rsidP="006C4A83">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6C4A83">
              <w:rPr>
                <w:rFonts w:ascii="Trebuchet MS" w:hAnsi="Trebuchet MS"/>
                <w:color w:val="000000"/>
                <w:sz w:val="22"/>
                <w:szCs w:val="22"/>
                <w:lang w:eastAsia="es-DO"/>
              </w:rPr>
              <w:t>517,416</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C0A55B4"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683,240</w:t>
            </w:r>
          </w:p>
        </w:tc>
      </w:tr>
      <w:tr w:rsidR="001B4D58" w:rsidRPr="001B4D58" w14:paraId="4259FFF3" w14:textId="77777777" w:rsidTr="001B4D58">
        <w:trPr>
          <w:trHeight w:val="330"/>
        </w:trPr>
        <w:tc>
          <w:tcPr>
            <w:tcW w:w="5880" w:type="dxa"/>
            <w:tcBorders>
              <w:top w:val="nil"/>
              <w:left w:val="nil"/>
              <w:bottom w:val="nil"/>
              <w:right w:val="nil"/>
            </w:tcBorders>
            <w:shd w:val="clear" w:color="auto" w:fill="auto"/>
            <w:vAlign w:val="bottom"/>
            <w:hideMark/>
          </w:tcPr>
          <w:p w14:paraId="137A9910"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Productos forestales</w:t>
            </w:r>
          </w:p>
        </w:tc>
        <w:tc>
          <w:tcPr>
            <w:tcW w:w="1900" w:type="dxa"/>
            <w:tcBorders>
              <w:top w:val="nil"/>
              <w:left w:val="nil"/>
              <w:bottom w:val="nil"/>
              <w:right w:val="nil"/>
            </w:tcBorders>
            <w:shd w:val="clear" w:color="auto" w:fill="auto"/>
            <w:vAlign w:val="bottom"/>
            <w:hideMark/>
          </w:tcPr>
          <w:p w14:paraId="614EBB53" w14:textId="77777777" w:rsidR="001B4D58" w:rsidRPr="001B4D58" w:rsidRDefault="006C4A83" w:rsidP="006C4A83">
            <w:pPr>
              <w:spacing w:line="360" w:lineRule="auto"/>
              <w:jc w:val="right"/>
              <w:rPr>
                <w:rFonts w:ascii="Trebuchet MS" w:hAnsi="Trebuchet MS"/>
                <w:color w:val="000000"/>
                <w:lang w:eastAsia="es-DO"/>
              </w:rPr>
            </w:pPr>
            <w:r>
              <w:rPr>
                <w:rFonts w:ascii="Trebuchet MS" w:hAnsi="Trebuchet MS"/>
                <w:color w:val="000000"/>
                <w:sz w:val="22"/>
                <w:szCs w:val="22"/>
                <w:lang w:eastAsia="es-DO"/>
              </w:rPr>
              <w:t>19,050</w:t>
            </w:r>
          </w:p>
        </w:tc>
        <w:tc>
          <w:tcPr>
            <w:tcW w:w="2060" w:type="dxa"/>
            <w:tcBorders>
              <w:top w:val="nil"/>
              <w:left w:val="nil"/>
              <w:bottom w:val="nil"/>
              <w:right w:val="nil"/>
            </w:tcBorders>
            <w:shd w:val="clear" w:color="auto" w:fill="auto"/>
            <w:vAlign w:val="bottom"/>
            <w:hideMark/>
          </w:tcPr>
          <w:p w14:paraId="2475480E"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51,684</w:t>
            </w:r>
          </w:p>
        </w:tc>
      </w:tr>
      <w:tr w:rsidR="001B4D58" w:rsidRPr="001B4D58" w14:paraId="46AAC859" w14:textId="77777777" w:rsidTr="001B4D58">
        <w:trPr>
          <w:trHeight w:val="330"/>
        </w:trPr>
        <w:tc>
          <w:tcPr>
            <w:tcW w:w="5880" w:type="dxa"/>
            <w:tcBorders>
              <w:top w:val="nil"/>
              <w:left w:val="nil"/>
              <w:bottom w:val="nil"/>
              <w:right w:val="nil"/>
            </w:tcBorders>
            <w:shd w:val="clear" w:color="auto" w:fill="auto"/>
            <w:vAlign w:val="bottom"/>
            <w:hideMark/>
          </w:tcPr>
          <w:p w14:paraId="11BCF654"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Hilados y telas</w:t>
            </w:r>
          </w:p>
        </w:tc>
        <w:tc>
          <w:tcPr>
            <w:tcW w:w="1900" w:type="dxa"/>
            <w:tcBorders>
              <w:top w:val="nil"/>
              <w:left w:val="nil"/>
              <w:bottom w:val="nil"/>
              <w:right w:val="nil"/>
            </w:tcBorders>
            <w:shd w:val="clear" w:color="auto" w:fill="auto"/>
            <w:vAlign w:val="bottom"/>
            <w:hideMark/>
          </w:tcPr>
          <w:p w14:paraId="1942C152" w14:textId="77777777" w:rsidR="001B4D58" w:rsidRPr="001B4D58" w:rsidRDefault="006C4A83" w:rsidP="006C4A83">
            <w:pPr>
              <w:spacing w:line="360" w:lineRule="auto"/>
              <w:jc w:val="right"/>
              <w:rPr>
                <w:rFonts w:ascii="Trebuchet MS" w:hAnsi="Trebuchet MS"/>
                <w:color w:val="000000"/>
                <w:lang w:eastAsia="es-DO"/>
              </w:rPr>
            </w:pPr>
            <w:r>
              <w:rPr>
                <w:rFonts w:ascii="Trebuchet MS" w:hAnsi="Trebuchet MS"/>
                <w:color w:val="000000"/>
                <w:sz w:val="22"/>
                <w:szCs w:val="22"/>
                <w:lang w:eastAsia="es-DO"/>
              </w:rPr>
              <w:t>60,959</w:t>
            </w:r>
            <w:r w:rsidR="001B4D58"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0FF213C"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262,040</w:t>
            </w:r>
          </w:p>
        </w:tc>
      </w:tr>
      <w:tr w:rsidR="001B4D58" w:rsidRPr="001B4D58" w14:paraId="7C2F8441" w14:textId="77777777" w:rsidTr="001B4D58">
        <w:trPr>
          <w:trHeight w:val="330"/>
        </w:trPr>
        <w:tc>
          <w:tcPr>
            <w:tcW w:w="5880" w:type="dxa"/>
            <w:tcBorders>
              <w:top w:val="nil"/>
              <w:left w:val="nil"/>
              <w:bottom w:val="nil"/>
              <w:right w:val="nil"/>
            </w:tcBorders>
            <w:shd w:val="clear" w:color="auto" w:fill="auto"/>
            <w:vAlign w:val="bottom"/>
            <w:hideMark/>
          </w:tcPr>
          <w:p w14:paraId="20D4D819"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Acabados textiles</w:t>
            </w:r>
          </w:p>
        </w:tc>
        <w:tc>
          <w:tcPr>
            <w:tcW w:w="1900" w:type="dxa"/>
            <w:tcBorders>
              <w:top w:val="nil"/>
              <w:left w:val="nil"/>
              <w:bottom w:val="nil"/>
              <w:right w:val="nil"/>
            </w:tcBorders>
            <w:shd w:val="clear" w:color="auto" w:fill="auto"/>
            <w:vAlign w:val="bottom"/>
            <w:hideMark/>
          </w:tcPr>
          <w:p w14:paraId="207301CA" w14:textId="77777777" w:rsidR="001B4D58" w:rsidRPr="001B4D58" w:rsidRDefault="006C4A83" w:rsidP="006C4A83">
            <w:pPr>
              <w:spacing w:line="360" w:lineRule="auto"/>
              <w:jc w:val="right"/>
              <w:rPr>
                <w:rFonts w:ascii="Trebuchet MS" w:hAnsi="Trebuchet MS"/>
                <w:color w:val="000000"/>
                <w:lang w:eastAsia="es-DO"/>
              </w:rPr>
            </w:pPr>
            <w:r>
              <w:rPr>
                <w:rFonts w:ascii="Trebuchet MS" w:hAnsi="Trebuchet MS"/>
                <w:color w:val="000000"/>
                <w:sz w:val="22"/>
                <w:szCs w:val="22"/>
                <w:lang w:eastAsia="es-DO"/>
              </w:rPr>
              <w:t>236</w:t>
            </w:r>
            <w:r w:rsidR="001B4D58"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77185987"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25,264</w:t>
            </w:r>
          </w:p>
        </w:tc>
      </w:tr>
      <w:tr w:rsidR="001B4D58" w:rsidRPr="001B4D58" w14:paraId="029E8A31" w14:textId="77777777" w:rsidTr="001B4D58">
        <w:trPr>
          <w:trHeight w:val="330"/>
        </w:trPr>
        <w:tc>
          <w:tcPr>
            <w:tcW w:w="5880" w:type="dxa"/>
            <w:tcBorders>
              <w:top w:val="nil"/>
              <w:left w:val="nil"/>
              <w:bottom w:val="nil"/>
              <w:right w:val="nil"/>
            </w:tcBorders>
            <w:shd w:val="clear" w:color="auto" w:fill="auto"/>
            <w:vAlign w:val="bottom"/>
            <w:hideMark/>
          </w:tcPr>
          <w:p w14:paraId="45F1A753"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Prenda de vestir</w:t>
            </w:r>
          </w:p>
        </w:tc>
        <w:tc>
          <w:tcPr>
            <w:tcW w:w="1900" w:type="dxa"/>
            <w:tcBorders>
              <w:top w:val="nil"/>
              <w:left w:val="nil"/>
              <w:bottom w:val="nil"/>
              <w:right w:val="nil"/>
            </w:tcBorders>
            <w:shd w:val="clear" w:color="auto" w:fill="auto"/>
            <w:vAlign w:val="bottom"/>
            <w:hideMark/>
          </w:tcPr>
          <w:p w14:paraId="62AD02C7" w14:textId="77777777" w:rsidR="001B4D58" w:rsidRPr="001B4D58" w:rsidRDefault="001B4D58" w:rsidP="00867223">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867223">
              <w:rPr>
                <w:rFonts w:ascii="Trebuchet MS" w:hAnsi="Trebuchet MS"/>
                <w:color w:val="000000"/>
                <w:sz w:val="22"/>
                <w:szCs w:val="22"/>
                <w:lang w:eastAsia="es-DO"/>
              </w:rPr>
              <w:t>432,</w:t>
            </w:r>
            <w:r w:rsidR="00691244">
              <w:rPr>
                <w:rFonts w:ascii="Trebuchet MS" w:hAnsi="Trebuchet MS"/>
                <w:color w:val="000000"/>
                <w:sz w:val="22"/>
                <w:szCs w:val="22"/>
                <w:lang w:eastAsia="es-DO"/>
              </w:rPr>
              <w:t>086</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2506E27"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328,955</w:t>
            </w:r>
          </w:p>
        </w:tc>
      </w:tr>
      <w:tr w:rsidR="001B4D58" w:rsidRPr="001B4D58" w14:paraId="0017E9D9" w14:textId="77777777" w:rsidTr="001B4D58">
        <w:trPr>
          <w:trHeight w:val="330"/>
        </w:trPr>
        <w:tc>
          <w:tcPr>
            <w:tcW w:w="5880" w:type="dxa"/>
            <w:tcBorders>
              <w:top w:val="nil"/>
              <w:left w:val="nil"/>
              <w:bottom w:val="nil"/>
              <w:right w:val="nil"/>
            </w:tcBorders>
            <w:shd w:val="clear" w:color="auto" w:fill="auto"/>
            <w:vAlign w:val="bottom"/>
            <w:hideMark/>
          </w:tcPr>
          <w:p w14:paraId="172819DF"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Calzados</w:t>
            </w:r>
          </w:p>
        </w:tc>
        <w:tc>
          <w:tcPr>
            <w:tcW w:w="1900" w:type="dxa"/>
            <w:tcBorders>
              <w:top w:val="nil"/>
              <w:left w:val="nil"/>
              <w:bottom w:val="nil"/>
              <w:right w:val="nil"/>
            </w:tcBorders>
            <w:shd w:val="clear" w:color="auto" w:fill="auto"/>
            <w:vAlign w:val="bottom"/>
            <w:hideMark/>
          </w:tcPr>
          <w:p w14:paraId="78754FF6" w14:textId="77777777" w:rsidR="001B4D58" w:rsidRPr="001B4D58" w:rsidRDefault="001B4D58" w:rsidP="006C4A83">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   </w:t>
            </w:r>
          </w:p>
        </w:tc>
        <w:tc>
          <w:tcPr>
            <w:tcW w:w="2060" w:type="dxa"/>
            <w:tcBorders>
              <w:top w:val="nil"/>
              <w:left w:val="nil"/>
              <w:bottom w:val="nil"/>
              <w:right w:val="nil"/>
            </w:tcBorders>
            <w:shd w:val="clear" w:color="auto" w:fill="auto"/>
            <w:vAlign w:val="bottom"/>
            <w:hideMark/>
          </w:tcPr>
          <w:p w14:paraId="478979F1"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2,301</w:t>
            </w:r>
          </w:p>
        </w:tc>
      </w:tr>
      <w:tr w:rsidR="001B4D58" w:rsidRPr="001B4D58" w14:paraId="13271642" w14:textId="77777777" w:rsidTr="001B4D58">
        <w:trPr>
          <w:trHeight w:val="330"/>
        </w:trPr>
        <w:tc>
          <w:tcPr>
            <w:tcW w:w="5880" w:type="dxa"/>
            <w:tcBorders>
              <w:top w:val="nil"/>
              <w:left w:val="nil"/>
              <w:bottom w:val="nil"/>
              <w:right w:val="nil"/>
            </w:tcBorders>
            <w:shd w:val="clear" w:color="auto" w:fill="auto"/>
            <w:vAlign w:val="bottom"/>
            <w:hideMark/>
          </w:tcPr>
          <w:p w14:paraId="3072CE66"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Papel de escritorios</w:t>
            </w:r>
          </w:p>
        </w:tc>
        <w:tc>
          <w:tcPr>
            <w:tcW w:w="1900" w:type="dxa"/>
            <w:tcBorders>
              <w:top w:val="nil"/>
              <w:left w:val="nil"/>
              <w:bottom w:val="nil"/>
              <w:right w:val="nil"/>
            </w:tcBorders>
            <w:shd w:val="clear" w:color="auto" w:fill="auto"/>
            <w:vAlign w:val="bottom"/>
            <w:hideMark/>
          </w:tcPr>
          <w:p w14:paraId="3F64EB1C" w14:textId="77777777" w:rsidR="001B4D58" w:rsidRPr="001B4D58" w:rsidRDefault="001B4D58" w:rsidP="006C4A83">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6C4A83">
              <w:rPr>
                <w:rFonts w:ascii="Trebuchet MS" w:hAnsi="Trebuchet MS"/>
                <w:color w:val="000000"/>
                <w:sz w:val="22"/>
                <w:szCs w:val="22"/>
                <w:lang w:eastAsia="es-DO"/>
              </w:rPr>
              <w:t>318,777</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D9C604C"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364,638</w:t>
            </w:r>
          </w:p>
        </w:tc>
      </w:tr>
      <w:tr w:rsidR="001B4D58" w:rsidRPr="001B4D58" w14:paraId="33ABDB29" w14:textId="77777777" w:rsidTr="001B4D58">
        <w:trPr>
          <w:trHeight w:val="330"/>
        </w:trPr>
        <w:tc>
          <w:tcPr>
            <w:tcW w:w="5880" w:type="dxa"/>
            <w:tcBorders>
              <w:top w:val="nil"/>
              <w:left w:val="nil"/>
              <w:bottom w:val="nil"/>
              <w:right w:val="nil"/>
            </w:tcBorders>
            <w:shd w:val="clear" w:color="auto" w:fill="auto"/>
            <w:vAlign w:val="bottom"/>
            <w:hideMark/>
          </w:tcPr>
          <w:p w14:paraId="5D8DA2DD"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Productos de papel y cartón</w:t>
            </w:r>
          </w:p>
        </w:tc>
        <w:tc>
          <w:tcPr>
            <w:tcW w:w="1900" w:type="dxa"/>
            <w:tcBorders>
              <w:top w:val="nil"/>
              <w:left w:val="nil"/>
              <w:bottom w:val="nil"/>
              <w:right w:val="nil"/>
            </w:tcBorders>
            <w:shd w:val="clear" w:color="auto" w:fill="auto"/>
            <w:vAlign w:val="bottom"/>
            <w:hideMark/>
          </w:tcPr>
          <w:p w14:paraId="1DADDDAA" w14:textId="77777777" w:rsidR="001B4D58" w:rsidRPr="001B4D58" w:rsidRDefault="001B4D58" w:rsidP="006C4A83">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6C4A83">
              <w:rPr>
                <w:rFonts w:ascii="Trebuchet MS" w:hAnsi="Trebuchet MS"/>
                <w:color w:val="000000"/>
                <w:sz w:val="22"/>
                <w:szCs w:val="22"/>
                <w:lang w:eastAsia="es-DO"/>
              </w:rPr>
              <w:t>6,218,702</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21D9362"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2,340,433</w:t>
            </w:r>
          </w:p>
        </w:tc>
      </w:tr>
      <w:tr w:rsidR="001B4D58" w:rsidRPr="001B4D58" w14:paraId="01A22529" w14:textId="77777777" w:rsidTr="001B4D58">
        <w:trPr>
          <w:trHeight w:val="330"/>
        </w:trPr>
        <w:tc>
          <w:tcPr>
            <w:tcW w:w="5880" w:type="dxa"/>
            <w:tcBorders>
              <w:top w:val="nil"/>
              <w:left w:val="nil"/>
              <w:bottom w:val="nil"/>
              <w:right w:val="nil"/>
            </w:tcBorders>
            <w:shd w:val="clear" w:color="auto" w:fill="auto"/>
            <w:vAlign w:val="bottom"/>
            <w:hideMark/>
          </w:tcPr>
          <w:p w14:paraId="63039573"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Productos de artes gráficas</w:t>
            </w:r>
          </w:p>
        </w:tc>
        <w:tc>
          <w:tcPr>
            <w:tcW w:w="1900" w:type="dxa"/>
            <w:tcBorders>
              <w:top w:val="nil"/>
              <w:left w:val="nil"/>
              <w:bottom w:val="nil"/>
              <w:right w:val="nil"/>
            </w:tcBorders>
            <w:shd w:val="clear" w:color="auto" w:fill="auto"/>
            <w:vAlign w:val="bottom"/>
            <w:hideMark/>
          </w:tcPr>
          <w:p w14:paraId="1B8949A7" w14:textId="77777777" w:rsidR="001B4D58" w:rsidRPr="001B4D58" w:rsidRDefault="001B4D58" w:rsidP="006C4A83">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6C4A83">
              <w:rPr>
                <w:rFonts w:ascii="Trebuchet MS" w:hAnsi="Trebuchet MS"/>
                <w:color w:val="000000"/>
                <w:sz w:val="22"/>
                <w:szCs w:val="22"/>
                <w:lang w:eastAsia="es-DO"/>
              </w:rPr>
              <w:t>17,499</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7CDB3C38"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456,567</w:t>
            </w:r>
          </w:p>
        </w:tc>
      </w:tr>
      <w:tr w:rsidR="001B4D58" w:rsidRPr="001B4D58" w14:paraId="444A8153" w14:textId="77777777" w:rsidTr="001B4D58">
        <w:trPr>
          <w:trHeight w:val="330"/>
        </w:trPr>
        <w:tc>
          <w:tcPr>
            <w:tcW w:w="5880" w:type="dxa"/>
            <w:tcBorders>
              <w:top w:val="nil"/>
              <w:left w:val="nil"/>
              <w:bottom w:val="nil"/>
              <w:right w:val="nil"/>
            </w:tcBorders>
            <w:shd w:val="clear" w:color="auto" w:fill="auto"/>
            <w:vAlign w:val="bottom"/>
            <w:hideMark/>
          </w:tcPr>
          <w:p w14:paraId="44785044"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Libros, revistas y periódicos</w:t>
            </w:r>
          </w:p>
        </w:tc>
        <w:tc>
          <w:tcPr>
            <w:tcW w:w="1900" w:type="dxa"/>
            <w:tcBorders>
              <w:top w:val="nil"/>
              <w:left w:val="nil"/>
              <w:bottom w:val="nil"/>
              <w:right w:val="nil"/>
            </w:tcBorders>
            <w:shd w:val="clear" w:color="auto" w:fill="auto"/>
            <w:vAlign w:val="bottom"/>
            <w:hideMark/>
          </w:tcPr>
          <w:p w14:paraId="56AC0749" w14:textId="77777777" w:rsidR="001B4D58" w:rsidRPr="001B4D58" w:rsidRDefault="006C4A83" w:rsidP="006C4A83">
            <w:pPr>
              <w:spacing w:line="360" w:lineRule="auto"/>
              <w:jc w:val="right"/>
              <w:rPr>
                <w:rFonts w:ascii="Trebuchet MS" w:hAnsi="Trebuchet MS"/>
                <w:color w:val="000000"/>
                <w:lang w:eastAsia="es-DO"/>
              </w:rPr>
            </w:pPr>
            <w:r>
              <w:rPr>
                <w:rFonts w:ascii="Trebuchet MS" w:hAnsi="Trebuchet MS"/>
                <w:color w:val="000000"/>
                <w:sz w:val="22"/>
                <w:szCs w:val="22"/>
                <w:lang w:eastAsia="es-DO"/>
              </w:rPr>
              <w:t>178,030</w:t>
            </w:r>
            <w:r w:rsidR="001B4D58"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0A064DF"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480,968</w:t>
            </w:r>
          </w:p>
        </w:tc>
      </w:tr>
      <w:tr w:rsidR="00500EC1" w:rsidRPr="001B4D58" w14:paraId="3BB584AE" w14:textId="77777777" w:rsidTr="001B4D58">
        <w:trPr>
          <w:trHeight w:val="330"/>
        </w:trPr>
        <w:tc>
          <w:tcPr>
            <w:tcW w:w="5880" w:type="dxa"/>
            <w:tcBorders>
              <w:top w:val="nil"/>
              <w:left w:val="nil"/>
              <w:bottom w:val="nil"/>
              <w:right w:val="nil"/>
            </w:tcBorders>
            <w:shd w:val="clear" w:color="auto" w:fill="auto"/>
            <w:vAlign w:val="bottom"/>
            <w:hideMark/>
          </w:tcPr>
          <w:p w14:paraId="79501D79" w14:textId="77777777" w:rsidR="00500EC1" w:rsidRPr="001B4D58" w:rsidRDefault="00500EC1" w:rsidP="00254990">
            <w:pPr>
              <w:spacing w:line="360" w:lineRule="auto"/>
              <w:rPr>
                <w:rFonts w:ascii="Trebuchet MS" w:hAnsi="Trebuchet MS"/>
                <w:color w:val="000000"/>
                <w:lang w:eastAsia="es-DO"/>
              </w:rPr>
            </w:pPr>
            <w:r>
              <w:rPr>
                <w:rFonts w:ascii="Trebuchet MS" w:hAnsi="Trebuchet MS"/>
                <w:color w:val="000000"/>
                <w:sz w:val="22"/>
                <w:szCs w:val="22"/>
                <w:lang w:eastAsia="es-DO"/>
              </w:rPr>
              <w:t>Especies timbrados y valoradas</w:t>
            </w:r>
          </w:p>
        </w:tc>
        <w:tc>
          <w:tcPr>
            <w:tcW w:w="1900" w:type="dxa"/>
            <w:tcBorders>
              <w:top w:val="nil"/>
              <w:left w:val="nil"/>
              <w:bottom w:val="nil"/>
              <w:right w:val="nil"/>
            </w:tcBorders>
            <w:shd w:val="clear" w:color="auto" w:fill="auto"/>
            <w:vAlign w:val="bottom"/>
            <w:hideMark/>
          </w:tcPr>
          <w:p w14:paraId="1187A05F" w14:textId="77777777" w:rsidR="00500EC1" w:rsidRPr="001B4D58" w:rsidRDefault="00500EC1" w:rsidP="006C4A83">
            <w:pPr>
              <w:spacing w:line="360" w:lineRule="auto"/>
              <w:jc w:val="right"/>
              <w:rPr>
                <w:rFonts w:ascii="Trebuchet MS" w:hAnsi="Trebuchet MS"/>
                <w:color w:val="000000"/>
                <w:lang w:eastAsia="es-DO"/>
              </w:rPr>
            </w:pPr>
            <w:r>
              <w:rPr>
                <w:rFonts w:ascii="Trebuchet MS" w:hAnsi="Trebuchet MS"/>
                <w:color w:val="000000"/>
                <w:sz w:val="22"/>
                <w:szCs w:val="22"/>
                <w:lang w:eastAsia="es-DO"/>
              </w:rPr>
              <w:t>480</w:t>
            </w:r>
          </w:p>
        </w:tc>
        <w:tc>
          <w:tcPr>
            <w:tcW w:w="2060" w:type="dxa"/>
            <w:tcBorders>
              <w:top w:val="nil"/>
              <w:left w:val="nil"/>
              <w:bottom w:val="nil"/>
              <w:right w:val="nil"/>
            </w:tcBorders>
            <w:shd w:val="clear" w:color="auto" w:fill="auto"/>
            <w:vAlign w:val="bottom"/>
            <w:hideMark/>
          </w:tcPr>
          <w:p w14:paraId="1B202844" w14:textId="77777777" w:rsidR="00500EC1" w:rsidRPr="001B4D58" w:rsidRDefault="00500EC1"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w:t>
            </w:r>
          </w:p>
        </w:tc>
      </w:tr>
      <w:tr w:rsidR="001B4D58" w:rsidRPr="001B4D58" w14:paraId="422B3BEA" w14:textId="77777777" w:rsidTr="001B4D58">
        <w:trPr>
          <w:trHeight w:val="330"/>
        </w:trPr>
        <w:tc>
          <w:tcPr>
            <w:tcW w:w="5880" w:type="dxa"/>
            <w:tcBorders>
              <w:top w:val="nil"/>
              <w:left w:val="nil"/>
              <w:bottom w:val="nil"/>
              <w:right w:val="nil"/>
            </w:tcBorders>
            <w:shd w:val="clear" w:color="auto" w:fill="auto"/>
            <w:vAlign w:val="bottom"/>
            <w:hideMark/>
          </w:tcPr>
          <w:p w14:paraId="3DAFE818"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Productos medicinales</w:t>
            </w:r>
          </w:p>
        </w:tc>
        <w:tc>
          <w:tcPr>
            <w:tcW w:w="1900" w:type="dxa"/>
            <w:tcBorders>
              <w:top w:val="nil"/>
              <w:left w:val="nil"/>
              <w:bottom w:val="nil"/>
              <w:right w:val="nil"/>
            </w:tcBorders>
            <w:shd w:val="clear" w:color="auto" w:fill="auto"/>
            <w:vAlign w:val="bottom"/>
            <w:hideMark/>
          </w:tcPr>
          <w:p w14:paraId="2067B53D" w14:textId="77777777" w:rsidR="001B4D58" w:rsidRPr="001B4D58" w:rsidRDefault="001B4D58"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500EC1">
              <w:rPr>
                <w:rFonts w:ascii="Trebuchet MS" w:hAnsi="Trebuchet MS"/>
                <w:color w:val="000000"/>
                <w:sz w:val="22"/>
                <w:szCs w:val="22"/>
                <w:lang w:eastAsia="es-DO"/>
              </w:rPr>
              <w:t>49,695</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5A0BACE"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132</w:t>
            </w:r>
          </w:p>
        </w:tc>
      </w:tr>
      <w:tr w:rsidR="001B4D58" w:rsidRPr="001B4D58" w14:paraId="5B122551" w14:textId="77777777" w:rsidTr="001B4D58">
        <w:trPr>
          <w:trHeight w:val="330"/>
        </w:trPr>
        <w:tc>
          <w:tcPr>
            <w:tcW w:w="5880" w:type="dxa"/>
            <w:tcBorders>
              <w:top w:val="nil"/>
              <w:left w:val="nil"/>
              <w:bottom w:val="nil"/>
              <w:right w:val="nil"/>
            </w:tcBorders>
            <w:shd w:val="clear" w:color="auto" w:fill="auto"/>
            <w:vAlign w:val="bottom"/>
            <w:hideMark/>
          </w:tcPr>
          <w:p w14:paraId="0FA65A00"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Llantas y neumáticos</w:t>
            </w:r>
          </w:p>
        </w:tc>
        <w:tc>
          <w:tcPr>
            <w:tcW w:w="1900" w:type="dxa"/>
            <w:tcBorders>
              <w:top w:val="nil"/>
              <w:left w:val="nil"/>
              <w:bottom w:val="nil"/>
              <w:right w:val="nil"/>
            </w:tcBorders>
            <w:shd w:val="clear" w:color="auto" w:fill="auto"/>
            <w:vAlign w:val="bottom"/>
            <w:hideMark/>
          </w:tcPr>
          <w:p w14:paraId="7BD76B3E" w14:textId="77777777" w:rsidR="001B4D58" w:rsidRPr="001B4D58" w:rsidRDefault="001B4D58"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500EC1">
              <w:rPr>
                <w:rFonts w:ascii="Trebuchet MS" w:hAnsi="Trebuchet MS"/>
                <w:color w:val="000000"/>
                <w:sz w:val="22"/>
                <w:szCs w:val="22"/>
                <w:lang w:eastAsia="es-DO"/>
              </w:rPr>
              <w:t>165,285</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23A210A"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203,838</w:t>
            </w:r>
          </w:p>
        </w:tc>
      </w:tr>
      <w:tr w:rsidR="001B4D58" w:rsidRPr="001B4D58" w14:paraId="428FB46C" w14:textId="77777777" w:rsidTr="001B4D58">
        <w:trPr>
          <w:trHeight w:val="330"/>
        </w:trPr>
        <w:tc>
          <w:tcPr>
            <w:tcW w:w="5880" w:type="dxa"/>
            <w:tcBorders>
              <w:top w:val="nil"/>
              <w:left w:val="nil"/>
              <w:bottom w:val="nil"/>
              <w:right w:val="nil"/>
            </w:tcBorders>
            <w:shd w:val="clear" w:color="auto" w:fill="auto"/>
            <w:vAlign w:val="bottom"/>
            <w:hideMark/>
          </w:tcPr>
          <w:p w14:paraId="622E8677"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Artículos de cauchos</w:t>
            </w:r>
          </w:p>
        </w:tc>
        <w:tc>
          <w:tcPr>
            <w:tcW w:w="1900" w:type="dxa"/>
            <w:tcBorders>
              <w:top w:val="nil"/>
              <w:left w:val="nil"/>
              <w:bottom w:val="nil"/>
              <w:right w:val="nil"/>
            </w:tcBorders>
            <w:shd w:val="clear" w:color="auto" w:fill="auto"/>
            <w:vAlign w:val="bottom"/>
            <w:hideMark/>
          </w:tcPr>
          <w:p w14:paraId="2DE96E9B" w14:textId="77777777" w:rsidR="001B4D58" w:rsidRPr="001B4D58" w:rsidRDefault="00500EC1" w:rsidP="00500EC1">
            <w:pPr>
              <w:spacing w:line="360" w:lineRule="auto"/>
              <w:jc w:val="right"/>
              <w:rPr>
                <w:rFonts w:ascii="Trebuchet MS" w:hAnsi="Trebuchet MS"/>
                <w:color w:val="000000"/>
                <w:lang w:eastAsia="es-DO"/>
              </w:rPr>
            </w:pPr>
            <w:r>
              <w:rPr>
                <w:rFonts w:ascii="Trebuchet MS" w:hAnsi="Trebuchet MS"/>
                <w:color w:val="000000"/>
                <w:sz w:val="22"/>
                <w:szCs w:val="22"/>
                <w:lang w:eastAsia="es-DO"/>
              </w:rPr>
              <w:t>-</w:t>
            </w:r>
          </w:p>
        </w:tc>
        <w:tc>
          <w:tcPr>
            <w:tcW w:w="2060" w:type="dxa"/>
            <w:tcBorders>
              <w:top w:val="nil"/>
              <w:left w:val="nil"/>
              <w:bottom w:val="nil"/>
              <w:right w:val="nil"/>
            </w:tcBorders>
            <w:shd w:val="clear" w:color="auto" w:fill="auto"/>
            <w:vAlign w:val="bottom"/>
            <w:hideMark/>
          </w:tcPr>
          <w:p w14:paraId="6F44EEF2"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20,835</w:t>
            </w:r>
          </w:p>
        </w:tc>
      </w:tr>
      <w:tr w:rsidR="001B4D58" w:rsidRPr="001B4D58" w14:paraId="79D9B359" w14:textId="77777777" w:rsidTr="001B4D58">
        <w:trPr>
          <w:trHeight w:val="330"/>
        </w:trPr>
        <w:tc>
          <w:tcPr>
            <w:tcW w:w="5880" w:type="dxa"/>
            <w:tcBorders>
              <w:top w:val="nil"/>
              <w:left w:val="nil"/>
              <w:bottom w:val="nil"/>
              <w:right w:val="nil"/>
            </w:tcBorders>
            <w:shd w:val="clear" w:color="auto" w:fill="auto"/>
            <w:vAlign w:val="bottom"/>
            <w:hideMark/>
          </w:tcPr>
          <w:p w14:paraId="1E096C7A"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Artículos de plásticos</w:t>
            </w:r>
          </w:p>
        </w:tc>
        <w:tc>
          <w:tcPr>
            <w:tcW w:w="1900" w:type="dxa"/>
            <w:tcBorders>
              <w:top w:val="nil"/>
              <w:left w:val="nil"/>
              <w:bottom w:val="nil"/>
              <w:right w:val="nil"/>
            </w:tcBorders>
            <w:shd w:val="clear" w:color="auto" w:fill="auto"/>
            <w:vAlign w:val="bottom"/>
            <w:hideMark/>
          </w:tcPr>
          <w:p w14:paraId="6A93449B" w14:textId="77777777" w:rsidR="001B4D58" w:rsidRPr="001B4D58" w:rsidRDefault="00500EC1" w:rsidP="006C4A83">
            <w:pPr>
              <w:spacing w:line="360" w:lineRule="auto"/>
              <w:jc w:val="right"/>
              <w:rPr>
                <w:rFonts w:ascii="Trebuchet MS" w:hAnsi="Trebuchet MS"/>
                <w:color w:val="000000"/>
                <w:lang w:eastAsia="es-DO"/>
              </w:rPr>
            </w:pPr>
            <w:r w:rsidRPr="00500EC1">
              <w:rPr>
                <w:rFonts w:ascii="Trebuchet MS" w:hAnsi="Trebuchet MS"/>
                <w:color w:val="000000"/>
                <w:sz w:val="22"/>
                <w:szCs w:val="22"/>
                <w:lang w:eastAsia="es-DO"/>
              </w:rPr>
              <w:t>203,219</w:t>
            </w:r>
          </w:p>
        </w:tc>
        <w:tc>
          <w:tcPr>
            <w:tcW w:w="2060" w:type="dxa"/>
            <w:tcBorders>
              <w:top w:val="nil"/>
              <w:left w:val="nil"/>
              <w:bottom w:val="nil"/>
              <w:right w:val="nil"/>
            </w:tcBorders>
            <w:shd w:val="clear" w:color="auto" w:fill="auto"/>
            <w:vAlign w:val="bottom"/>
            <w:hideMark/>
          </w:tcPr>
          <w:p w14:paraId="2EBBE8AB"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1,408,993</w:t>
            </w:r>
          </w:p>
        </w:tc>
      </w:tr>
      <w:tr w:rsidR="001B4D58" w:rsidRPr="001B4D58" w14:paraId="63A7FF78" w14:textId="77777777" w:rsidTr="001B4D58">
        <w:trPr>
          <w:trHeight w:val="330"/>
        </w:trPr>
        <w:tc>
          <w:tcPr>
            <w:tcW w:w="5880" w:type="dxa"/>
            <w:tcBorders>
              <w:top w:val="nil"/>
              <w:left w:val="nil"/>
              <w:bottom w:val="nil"/>
              <w:right w:val="nil"/>
            </w:tcBorders>
            <w:shd w:val="clear" w:color="auto" w:fill="auto"/>
            <w:vAlign w:val="bottom"/>
            <w:hideMark/>
          </w:tcPr>
          <w:p w14:paraId="2FC24542"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Productos de cemento</w:t>
            </w:r>
          </w:p>
        </w:tc>
        <w:tc>
          <w:tcPr>
            <w:tcW w:w="1900" w:type="dxa"/>
            <w:tcBorders>
              <w:top w:val="nil"/>
              <w:left w:val="nil"/>
              <w:bottom w:val="nil"/>
              <w:right w:val="nil"/>
            </w:tcBorders>
            <w:shd w:val="clear" w:color="auto" w:fill="auto"/>
            <w:vAlign w:val="bottom"/>
            <w:hideMark/>
          </w:tcPr>
          <w:p w14:paraId="4AE7CC6B" w14:textId="77777777" w:rsidR="001B4D58" w:rsidRPr="001B4D58" w:rsidRDefault="001B4D58"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500EC1">
              <w:rPr>
                <w:rFonts w:ascii="Trebuchet MS" w:hAnsi="Trebuchet MS"/>
                <w:color w:val="000000"/>
                <w:sz w:val="22"/>
                <w:szCs w:val="22"/>
                <w:lang w:eastAsia="es-DO"/>
              </w:rPr>
              <w:t>-</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999FDBD"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771</w:t>
            </w:r>
          </w:p>
        </w:tc>
      </w:tr>
      <w:tr w:rsidR="001B4D58" w:rsidRPr="001B4D58" w14:paraId="707D05B6" w14:textId="77777777" w:rsidTr="001B4D58">
        <w:trPr>
          <w:trHeight w:val="330"/>
        </w:trPr>
        <w:tc>
          <w:tcPr>
            <w:tcW w:w="5880" w:type="dxa"/>
            <w:tcBorders>
              <w:top w:val="nil"/>
              <w:left w:val="nil"/>
              <w:bottom w:val="nil"/>
              <w:right w:val="nil"/>
            </w:tcBorders>
            <w:shd w:val="clear" w:color="auto" w:fill="auto"/>
            <w:vAlign w:val="bottom"/>
            <w:hideMark/>
          </w:tcPr>
          <w:p w14:paraId="3F008732"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Productos de vidrio</w:t>
            </w:r>
          </w:p>
        </w:tc>
        <w:tc>
          <w:tcPr>
            <w:tcW w:w="1900" w:type="dxa"/>
            <w:tcBorders>
              <w:top w:val="nil"/>
              <w:left w:val="nil"/>
              <w:bottom w:val="nil"/>
              <w:right w:val="nil"/>
            </w:tcBorders>
            <w:shd w:val="clear" w:color="auto" w:fill="auto"/>
            <w:vAlign w:val="bottom"/>
            <w:hideMark/>
          </w:tcPr>
          <w:p w14:paraId="124F5286" w14:textId="77777777" w:rsidR="001B4D58" w:rsidRPr="001B4D58" w:rsidRDefault="001B4D58"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500EC1">
              <w:rPr>
                <w:rFonts w:ascii="Trebuchet MS" w:hAnsi="Trebuchet MS"/>
                <w:color w:val="000000"/>
                <w:sz w:val="22"/>
                <w:szCs w:val="22"/>
                <w:lang w:eastAsia="es-DO"/>
              </w:rPr>
              <w:t>83,013</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081D8B7E"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54,166</w:t>
            </w:r>
          </w:p>
        </w:tc>
      </w:tr>
      <w:tr w:rsidR="001B4D58" w:rsidRPr="001B4D58" w14:paraId="6BB4615C" w14:textId="77777777" w:rsidTr="001B4D58">
        <w:trPr>
          <w:trHeight w:val="330"/>
        </w:trPr>
        <w:tc>
          <w:tcPr>
            <w:tcW w:w="5880" w:type="dxa"/>
            <w:tcBorders>
              <w:top w:val="nil"/>
              <w:left w:val="nil"/>
              <w:bottom w:val="nil"/>
              <w:right w:val="nil"/>
            </w:tcBorders>
            <w:shd w:val="clear" w:color="auto" w:fill="auto"/>
            <w:vAlign w:val="bottom"/>
            <w:hideMark/>
          </w:tcPr>
          <w:p w14:paraId="07510604"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Productos ferrosos</w:t>
            </w:r>
          </w:p>
        </w:tc>
        <w:tc>
          <w:tcPr>
            <w:tcW w:w="1900" w:type="dxa"/>
            <w:tcBorders>
              <w:top w:val="nil"/>
              <w:left w:val="nil"/>
              <w:bottom w:val="nil"/>
              <w:right w:val="nil"/>
            </w:tcBorders>
            <w:shd w:val="clear" w:color="auto" w:fill="auto"/>
            <w:vAlign w:val="bottom"/>
            <w:hideMark/>
          </w:tcPr>
          <w:p w14:paraId="4A607456" w14:textId="77777777" w:rsidR="001B4D58" w:rsidRPr="001B4D58" w:rsidRDefault="001B4D58"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500EC1">
              <w:rPr>
                <w:rFonts w:ascii="Trebuchet MS" w:hAnsi="Trebuchet MS"/>
                <w:color w:val="000000"/>
                <w:sz w:val="22"/>
                <w:szCs w:val="22"/>
                <w:lang w:eastAsia="es-DO"/>
              </w:rPr>
              <w:t>39,753</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715BD983"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297,386</w:t>
            </w:r>
          </w:p>
        </w:tc>
      </w:tr>
      <w:tr w:rsidR="001B4D58" w:rsidRPr="001B4D58" w14:paraId="7B372CFB" w14:textId="77777777" w:rsidTr="001B4D58">
        <w:trPr>
          <w:trHeight w:val="330"/>
        </w:trPr>
        <w:tc>
          <w:tcPr>
            <w:tcW w:w="5880" w:type="dxa"/>
            <w:tcBorders>
              <w:top w:val="nil"/>
              <w:left w:val="nil"/>
              <w:bottom w:val="nil"/>
              <w:right w:val="nil"/>
            </w:tcBorders>
            <w:shd w:val="clear" w:color="auto" w:fill="auto"/>
            <w:vAlign w:val="bottom"/>
            <w:hideMark/>
          </w:tcPr>
          <w:p w14:paraId="0208007C"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Herramientas menores</w:t>
            </w:r>
          </w:p>
        </w:tc>
        <w:tc>
          <w:tcPr>
            <w:tcW w:w="1900" w:type="dxa"/>
            <w:tcBorders>
              <w:top w:val="nil"/>
              <w:left w:val="nil"/>
              <w:bottom w:val="nil"/>
              <w:right w:val="nil"/>
            </w:tcBorders>
            <w:shd w:val="clear" w:color="auto" w:fill="auto"/>
            <w:vAlign w:val="bottom"/>
            <w:hideMark/>
          </w:tcPr>
          <w:p w14:paraId="0807447B" w14:textId="77777777" w:rsidR="001B4D58" w:rsidRPr="001B4D58" w:rsidRDefault="001B4D58"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500EC1">
              <w:rPr>
                <w:rFonts w:ascii="Trebuchet MS" w:hAnsi="Trebuchet MS"/>
                <w:color w:val="000000"/>
                <w:sz w:val="22"/>
                <w:szCs w:val="22"/>
                <w:lang w:eastAsia="es-DO"/>
              </w:rPr>
              <w:t>65,990</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9DAD557"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47,685</w:t>
            </w:r>
          </w:p>
        </w:tc>
      </w:tr>
      <w:tr w:rsidR="00500EC1" w:rsidRPr="001B4D58" w14:paraId="784E5F52" w14:textId="77777777" w:rsidTr="001B4D58">
        <w:trPr>
          <w:trHeight w:val="330"/>
        </w:trPr>
        <w:tc>
          <w:tcPr>
            <w:tcW w:w="5880" w:type="dxa"/>
            <w:tcBorders>
              <w:top w:val="nil"/>
              <w:left w:val="nil"/>
              <w:bottom w:val="nil"/>
              <w:right w:val="nil"/>
            </w:tcBorders>
            <w:shd w:val="clear" w:color="auto" w:fill="auto"/>
            <w:vAlign w:val="bottom"/>
            <w:hideMark/>
          </w:tcPr>
          <w:p w14:paraId="0EC58798" w14:textId="38CB80DD" w:rsidR="00500EC1" w:rsidRPr="001B4D58" w:rsidRDefault="00585796" w:rsidP="00254990">
            <w:pPr>
              <w:spacing w:line="360" w:lineRule="auto"/>
              <w:rPr>
                <w:rFonts w:ascii="Trebuchet MS" w:hAnsi="Trebuchet MS"/>
                <w:color w:val="000000"/>
                <w:lang w:eastAsia="es-DO"/>
              </w:rPr>
            </w:pPr>
            <w:r>
              <w:rPr>
                <w:rFonts w:ascii="Trebuchet MS" w:hAnsi="Trebuchet MS"/>
                <w:color w:val="000000"/>
                <w:sz w:val="22"/>
                <w:szCs w:val="22"/>
                <w:lang w:eastAsia="es-DO"/>
              </w:rPr>
              <w:t>Minerales metálicos</w:t>
            </w:r>
          </w:p>
        </w:tc>
        <w:tc>
          <w:tcPr>
            <w:tcW w:w="1900" w:type="dxa"/>
            <w:tcBorders>
              <w:top w:val="nil"/>
              <w:left w:val="nil"/>
              <w:bottom w:val="nil"/>
              <w:right w:val="nil"/>
            </w:tcBorders>
            <w:shd w:val="clear" w:color="auto" w:fill="auto"/>
            <w:vAlign w:val="bottom"/>
            <w:hideMark/>
          </w:tcPr>
          <w:p w14:paraId="4AEF8B64" w14:textId="77777777" w:rsidR="00500EC1" w:rsidRPr="001B4D58" w:rsidRDefault="00500EC1" w:rsidP="006C4A83">
            <w:pPr>
              <w:spacing w:line="360" w:lineRule="auto"/>
              <w:jc w:val="right"/>
              <w:rPr>
                <w:rFonts w:ascii="Trebuchet MS" w:hAnsi="Trebuchet MS"/>
                <w:color w:val="000000"/>
                <w:lang w:eastAsia="es-DO"/>
              </w:rPr>
            </w:pPr>
            <w:r>
              <w:rPr>
                <w:rFonts w:ascii="Trebuchet MS" w:hAnsi="Trebuchet MS"/>
                <w:color w:val="000000"/>
                <w:sz w:val="22"/>
                <w:szCs w:val="22"/>
                <w:lang w:eastAsia="es-DO"/>
              </w:rPr>
              <w:t>7,649</w:t>
            </w:r>
          </w:p>
        </w:tc>
        <w:tc>
          <w:tcPr>
            <w:tcW w:w="2060" w:type="dxa"/>
            <w:tcBorders>
              <w:top w:val="nil"/>
              <w:left w:val="nil"/>
              <w:bottom w:val="nil"/>
              <w:right w:val="nil"/>
            </w:tcBorders>
            <w:shd w:val="clear" w:color="auto" w:fill="auto"/>
            <w:vAlign w:val="bottom"/>
            <w:hideMark/>
          </w:tcPr>
          <w:p w14:paraId="62C34581" w14:textId="77777777" w:rsidR="00500EC1" w:rsidRPr="001B4D58" w:rsidRDefault="00500EC1"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w:t>
            </w:r>
          </w:p>
        </w:tc>
      </w:tr>
      <w:tr w:rsidR="001B4D58" w:rsidRPr="001B4D58" w14:paraId="717DA23C" w14:textId="77777777" w:rsidTr="001B4D58">
        <w:trPr>
          <w:trHeight w:val="330"/>
        </w:trPr>
        <w:tc>
          <w:tcPr>
            <w:tcW w:w="5880" w:type="dxa"/>
            <w:tcBorders>
              <w:top w:val="nil"/>
              <w:left w:val="nil"/>
              <w:bottom w:val="nil"/>
              <w:right w:val="nil"/>
            </w:tcBorders>
            <w:shd w:val="clear" w:color="auto" w:fill="auto"/>
            <w:vAlign w:val="bottom"/>
            <w:hideMark/>
          </w:tcPr>
          <w:p w14:paraId="71ABB77C"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Piedra, Arcilla y arena</w:t>
            </w:r>
          </w:p>
        </w:tc>
        <w:tc>
          <w:tcPr>
            <w:tcW w:w="1900" w:type="dxa"/>
            <w:tcBorders>
              <w:top w:val="nil"/>
              <w:left w:val="nil"/>
              <w:bottom w:val="nil"/>
              <w:right w:val="nil"/>
            </w:tcBorders>
            <w:shd w:val="clear" w:color="auto" w:fill="auto"/>
            <w:vAlign w:val="bottom"/>
            <w:hideMark/>
          </w:tcPr>
          <w:p w14:paraId="63AB030F" w14:textId="77777777" w:rsidR="001B4D58" w:rsidRPr="001B4D58" w:rsidRDefault="001B4D58"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500EC1">
              <w:rPr>
                <w:rFonts w:ascii="Trebuchet MS" w:hAnsi="Trebuchet MS"/>
                <w:color w:val="000000"/>
                <w:sz w:val="22"/>
                <w:szCs w:val="22"/>
                <w:lang w:eastAsia="es-DO"/>
              </w:rPr>
              <w:t>-</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2A14FC2"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w:t>
            </w:r>
          </w:p>
        </w:tc>
      </w:tr>
      <w:tr w:rsidR="001B4D58" w:rsidRPr="001B4D58" w14:paraId="6E67100D" w14:textId="77777777" w:rsidTr="001B4D58">
        <w:trPr>
          <w:trHeight w:val="330"/>
        </w:trPr>
        <w:tc>
          <w:tcPr>
            <w:tcW w:w="5880" w:type="dxa"/>
            <w:tcBorders>
              <w:top w:val="nil"/>
              <w:left w:val="nil"/>
              <w:bottom w:val="nil"/>
              <w:right w:val="nil"/>
            </w:tcBorders>
            <w:shd w:val="clear" w:color="auto" w:fill="auto"/>
            <w:vAlign w:val="bottom"/>
            <w:hideMark/>
          </w:tcPr>
          <w:p w14:paraId="7BC5D30D"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Gasolina</w:t>
            </w:r>
          </w:p>
        </w:tc>
        <w:tc>
          <w:tcPr>
            <w:tcW w:w="1900" w:type="dxa"/>
            <w:tcBorders>
              <w:top w:val="nil"/>
              <w:left w:val="nil"/>
              <w:bottom w:val="nil"/>
              <w:right w:val="nil"/>
            </w:tcBorders>
            <w:shd w:val="clear" w:color="auto" w:fill="auto"/>
            <w:vAlign w:val="bottom"/>
            <w:hideMark/>
          </w:tcPr>
          <w:p w14:paraId="6F3E9248" w14:textId="77777777" w:rsidR="001B4D58" w:rsidRPr="001B4D58" w:rsidRDefault="001B4D58"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500EC1">
              <w:rPr>
                <w:rFonts w:ascii="Trebuchet MS" w:hAnsi="Trebuchet MS"/>
                <w:color w:val="000000"/>
                <w:sz w:val="22"/>
                <w:szCs w:val="22"/>
                <w:lang w:eastAsia="es-DO"/>
              </w:rPr>
              <w:t>2,545,684</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E7EB809"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4,152,700</w:t>
            </w:r>
          </w:p>
        </w:tc>
      </w:tr>
      <w:tr w:rsidR="001B4D58" w:rsidRPr="001B4D58" w14:paraId="7EE441E9" w14:textId="77777777" w:rsidTr="001B4D58">
        <w:trPr>
          <w:trHeight w:val="330"/>
        </w:trPr>
        <w:tc>
          <w:tcPr>
            <w:tcW w:w="5880" w:type="dxa"/>
            <w:tcBorders>
              <w:top w:val="nil"/>
              <w:left w:val="nil"/>
              <w:bottom w:val="nil"/>
              <w:right w:val="nil"/>
            </w:tcBorders>
            <w:shd w:val="clear" w:color="auto" w:fill="auto"/>
            <w:vAlign w:val="bottom"/>
            <w:hideMark/>
          </w:tcPr>
          <w:p w14:paraId="02DFBA50" w14:textId="77777777" w:rsidR="001B4D58" w:rsidRPr="001B4D58" w:rsidRDefault="001B4D58"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Gasoil</w:t>
            </w:r>
          </w:p>
        </w:tc>
        <w:tc>
          <w:tcPr>
            <w:tcW w:w="1900" w:type="dxa"/>
            <w:tcBorders>
              <w:top w:val="nil"/>
              <w:left w:val="nil"/>
              <w:bottom w:val="nil"/>
              <w:right w:val="nil"/>
            </w:tcBorders>
            <w:shd w:val="clear" w:color="auto" w:fill="auto"/>
            <w:vAlign w:val="bottom"/>
            <w:hideMark/>
          </w:tcPr>
          <w:p w14:paraId="5BFB3EA4" w14:textId="77777777" w:rsidR="001B4D58" w:rsidRPr="001B4D58" w:rsidRDefault="001B4D58"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500EC1">
              <w:rPr>
                <w:rFonts w:ascii="Trebuchet MS" w:hAnsi="Trebuchet MS"/>
                <w:color w:val="000000"/>
                <w:sz w:val="22"/>
                <w:szCs w:val="22"/>
                <w:lang w:eastAsia="es-DO"/>
              </w:rPr>
              <w:t>205,890</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09F0088" w14:textId="77777777" w:rsidR="001B4D58" w:rsidRPr="001B4D58" w:rsidRDefault="001B4D58" w:rsidP="00254990">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190,700</w:t>
            </w:r>
          </w:p>
        </w:tc>
      </w:tr>
      <w:tr w:rsidR="00500EC1" w:rsidRPr="001B4D58" w14:paraId="38104FDD" w14:textId="77777777" w:rsidTr="001B4D58">
        <w:trPr>
          <w:trHeight w:val="330"/>
        </w:trPr>
        <w:tc>
          <w:tcPr>
            <w:tcW w:w="5880" w:type="dxa"/>
            <w:tcBorders>
              <w:top w:val="nil"/>
              <w:left w:val="nil"/>
              <w:bottom w:val="nil"/>
              <w:right w:val="nil"/>
            </w:tcBorders>
            <w:shd w:val="clear" w:color="auto" w:fill="auto"/>
            <w:vAlign w:val="bottom"/>
            <w:hideMark/>
          </w:tcPr>
          <w:p w14:paraId="15C1860D"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Aceites y grasas</w:t>
            </w:r>
          </w:p>
        </w:tc>
        <w:tc>
          <w:tcPr>
            <w:tcW w:w="1900" w:type="dxa"/>
            <w:tcBorders>
              <w:top w:val="nil"/>
              <w:left w:val="nil"/>
              <w:bottom w:val="nil"/>
              <w:right w:val="nil"/>
            </w:tcBorders>
            <w:shd w:val="clear" w:color="auto" w:fill="auto"/>
            <w:vAlign w:val="bottom"/>
            <w:hideMark/>
          </w:tcPr>
          <w:p w14:paraId="3C4064AF"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BA3AEF">
              <w:rPr>
                <w:rFonts w:ascii="Trebuchet MS" w:hAnsi="Trebuchet MS"/>
                <w:color w:val="000000"/>
                <w:sz w:val="22"/>
                <w:szCs w:val="22"/>
                <w:lang w:eastAsia="es-DO"/>
              </w:rPr>
              <w:t>118,748</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0D635DC0"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18,691 </w:t>
            </w:r>
          </w:p>
        </w:tc>
      </w:tr>
      <w:tr w:rsidR="00500EC1" w:rsidRPr="001B4D58" w14:paraId="7AD8D334" w14:textId="77777777" w:rsidTr="001B4D58">
        <w:trPr>
          <w:trHeight w:val="330"/>
        </w:trPr>
        <w:tc>
          <w:tcPr>
            <w:tcW w:w="5880" w:type="dxa"/>
            <w:tcBorders>
              <w:top w:val="nil"/>
              <w:left w:val="nil"/>
              <w:bottom w:val="nil"/>
              <w:right w:val="nil"/>
            </w:tcBorders>
            <w:shd w:val="clear" w:color="auto" w:fill="auto"/>
            <w:vAlign w:val="bottom"/>
            <w:hideMark/>
          </w:tcPr>
          <w:p w14:paraId="64D4A534"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Lubricantes</w:t>
            </w:r>
          </w:p>
        </w:tc>
        <w:tc>
          <w:tcPr>
            <w:tcW w:w="1900" w:type="dxa"/>
            <w:tcBorders>
              <w:top w:val="nil"/>
              <w:left w:val="nil"/>
              <w:bottom w:val="nil"/>
              <w:right w:val="nil"/>
            </w:tcBorders>
            <w:shd w:val="clear" w:color="auto" w:fill="auto"/>
            <w:vAlign w:val="bottom"/>
            <w:hideMark/>
          </w:tcPr>
          <w:p w14:paraId="4CD2A683"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BA3AEF">
              <w:rPr>
                <w:rFonts w:ascii="Trebuchet MS" w:hAnsi="Trebuchet MS"/>
                <w:color w:val="000000"/>
                <w:sz w:val="22"/>
                <w:szCs w:val="22"/>
                <w:lang w:eastAsia="es-DO"/>
              </w:rPr>
              <w:t>6,323</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84ADBA3"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18,080 </w:t>
            </w:r>
          </w:p>
        </w:tc>
      </w:tr>
      <w:tr w:rsidR="00500EC1" w:rsidRPr="001B4D58" w14:paraId="465D9A0D" w14:textId="77777777" w:rsidTr="001B4D58">
        <w:trPr>
          <w:trHeight w:val="330"/>
        </w:trPr>
        <w:tc>
          <w:tcPr>
            <w:tcW w:w="5880" w:type="dxa"/>
            <w:tcBorders>
              <w:top w:val="nil"/>
              <w:left w:val="nil"/>
              <w:bottom w:val="nil"/>
              <w:right w:val="nil"/>
            </w:tcBorders>
            <w:shd w:val="clear" w:color="auto" w:fill="auto"/>
            <w:vAlign w:val="bottom"/>
            <w:hideMark/>
          </w:tcPr>
          <w:p w14:paraId="6B2B6DAB"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lastRenderedPageBreak/>
              <w:t>Productos químicos de uso personal</w:t>
            </w:r>
          </w:p>
        </w:tc>
        <w:tc>
          <w:tcPr>
            <w:tcW w:w="1900" w:type="dxa"/>
            <w:tcBorders>
              <w:top w:val="nil"/>
              <w:left w:val="nil"/>
              <w:bottom w:val="nil"/>
              <w:right w:val="nil"/>
            </w:tcBorders>
            <w:shd w:val="clear" w:color="auto" w:fill="auto"/>
            <w:vAlign w:val="bottom"/>
            <w:hideMark/>
          </w:tcPr>
          <w:p w14:paraId="7C1B3C04"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BA3AEF">
              <w:rPr>
                <w:rFonts w:ascii="Trebuchet MS" w:hAnsi="Trebuchet MS"/>
                <w:color w:val="000000"/>
                <w:sz w:val="22"/>
                <w:szCs w:val="22"/>
                <w:lang w:eastAsia="es-DO"/>
              </w:rPr>
              <w:t>251,836</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BDA723E"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203,550 </w:t>
            </w:r>
          </w:p>
        </w:tc>
      </w:tr>
      <w:tr w:rsidR="00500EC1" w:rsidRPr="001B4D58" w14:paraId="7320312F" w14:textId="77777777" w:rsidTr="001B4D58">
        <w:trPr>
          <w:trHeight w:val="330"/>
        </w:trPr>
        <w:tc>
          <w:tcPr>
            <w:tcW w:w="5880" w:type="dxa"/>
            <w:tcBorders>
              <w:top w:val="nil"/>
              <w:left w:val="nil"/>
              <w:bottom w:val="nil"/>
              <w:right w:val="nil"/>
            </w:tcBorders>
            <w:shd w:val="clear" w:color="auto" w:fill="auto"/>
            <w:vAlign w:val="bottom"/>
            <w:hideMark/>
          </w:tcPr>
          <w:p w14:paraId="0FEBC349"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Insecticidas y fumigantes</w:t>
            </w:r>
          </w:p>
        </w:tc>
        <w:tc>
          <w:tcPr>
            <w:tcW w:w="1900" w:type="dxa"/>
            <w:tcBorders>
              <w:top w:val="nil"/>
              <w:left w:val="nil"/>
              <w:bottom w:val="nil"/>
              <w:right w:val="nil"/>
            </w:tcBorders>
            <w:shd w:val="clear" w:color="auto" w:fill="auto"/>
            <w:vAlign w:val="bottom"/>
            <w:hideMark/>
          </w:tcPr>
          <w:p w14:paraId="62AF83D6"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BA3AEF">
              <w:rPr>
                <w:rFonts w:ascii="Trebuchet MS" w:hAnsi="Trebuchet MS"/>
                <w:color w:val="000000"/>
                <w:sz w:val="22"/>
                <w:szCs w:val="22"/>
                <w:lang w:eastAsia="es-DO"/>
              </w:rPr>
              <w:t>162,092</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02618B0D"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11,653 </w:t>
            </w:r>
          </w:p>
        </w:tc>
      </w:tr>
      <w:tr w:rsidR="00500EC1" w:rsidRPr="001B4D58" w14:paraId="65A833B2" w14:textId="77777777" w:rsidTr="001B4D58">
        <w:trPr>
          <w:trHeight w:val="330"/>
        </w:trPr>
        <w:tc>
          <w:tcPr>
            <w:tcW w:w="5880" w:type="dxa"/>
            <w:tcBorders>
              <w:top w:val="nil"/>
              <w:left w:val="nil"/>
              <w:bottom w:val="nil"/>
              <w:right w:val="nil"/>
            </w:tcBorders>
            <w:shd w:val="clear" w:color="auto" w:fill="auto"/>
            <w:vAlign w:val="bottom"/>
            <w:hideMark/>
          </w:tcPr>
          <w:p w14:paraId="350BD283"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Pinturas y lacas</w:t>
            </w:r>
          </w:p>
        </w:tc>
        <w:tc>
          <w:tcPr>
            <w:tcW w:w="1900" w:type="dxa"/>
            <w:tcBorders>
              <w:top w:val="nil"/>
              <w:left w:val="nil"/>
              <w:bottom w:val="nil"/>
              <w:right w:val="nil"/>
            </w:tcBorders>
            <w:shd w:val="clear" w:color="auto" w:fill="auto"/>
            <w:vAlign w:val="bottom"/>
            <w:hideMark/>
          </w:tcPr>
          <w:p w14:paraId="2197AE81"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BA3AEF">
              <w:rPr>
                <w:rFonts w:ascii="Trebuchet MS" w:hAnsi="Trebuchet MS"/>
                <w:color w:val="000000"/>
                <w:sz w:val="22"/>
                <w:szCs w:val="22"/>
                <w:lang w:eastAsia="es-DO"/>
              </w:rPr>
              <w:t>367,830</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30E4635"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174,420 </w:t>
            </w:r>
          </w:p>
        </w:tc>
      </w:tr>
      <w:tr w:rsidR="00500EC1" w:rsidRPr="001B4D58" w14:paraId="5F670C30" w14:textId="77777777" w:rsidTr="001B4D58">
        <w:trPr>
          <w:trHeight w:val="330"/>
        </w:trPr>
        <w:tc>
          <w:tcPr>
            <w:tcW w:w="5880" w:type="dxa"/>
            <w:tcBorders>
              <w:top w:val="nil"/>
              <w:left w:val="nil"/>
              <w:bottom w:val="nil"/>
              <w:right w:val="nil"/>
            </w:tcBorders>
            <w:shd w:val="clear" w:color="auto" w:fill="auto"/>
            <w:vAlign w:val="bottom"/>
            <w:hideMark/>
          </w:tcPr>
          <w:p w14:paraId="00D428B5"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Otro productos químicos y conexos</w:t>
            </w:r>
          </w:p>
        </w:tc>
        <w:tc>
          <w:tcPr>
            <w:tcW w:w="1900" w:type="dxa"/>
            <w:tcBorders>
              <w:top w:val="nil"/>
              <w:left w:val="nil"/>
              <w:bottom w:val="nil"/>
              <w:right w:val="nil"/>
            </w:tcBorders>
            <w:shd w:val="clear" w:color="auto" w:fill="auto"/>
            <w:vAlign w:val="bottom"/>
            <w:hideMark/>
          </w:tcPr>
          <w:p w14:paraId="662A5096"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691244">
              <w:rPr>
                <w:rFonts w:ascii="Trebuchet MS" w:hAnsi="Trebuchet MS"/>
                <w:color w:val="000000"/>
                <w:sz w:val="22"/>
                <w:szCs w:val="22"/>
                <w:lang w:eastAsia="es-DO"/>
              </w:rPr>
              <w:t>684,855</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00628A7A"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223,824 </w:t>
            </w:r>
          </w:p>
        </w:tc>
      </w:tr>
      <w:tr w:rsidR="00500EC1" w:rsidRPr="001B4D58" w14:paraId="5F2A6D89" w14:textId="77777777" w:rsidTr="001B4D58">
        <w:trPr>
          <w:trHeight w:val="330"/>
        </w:trPr>
        <w:tc>
          <w:tcPr>
            <w:tcW w:w="5880" w:type="dxa"/>
            <w:tcBorders>
              <w:top w:val="nil"/>
              <w:left w:val="nil"/>
              <w:bottom w:val="nil"/>
              <w:right w:val="nil"/>
            </w:tcBorders>
            <w:shd w:val="clear" w:color="auto" w:fill="auto"/>
            <w:vAlign w:val="bottom"/>
            <w:hideMark/>
          </w:tcPr>
          <w:p w14:paraId="0F4B6B2D"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Material para limpieza</w:t>
            </w:r>
          </w:p>
        </w:tc>
        <w:tc>
          <w:tcPr>
            <w:tcW w:w="1900" w:type="dxa"/>
            <w:tcBorders>
              <w:top w:val="nil"/>
              <w:left w:val="nil"/>
              <w:bottom w:val="nil"/>
              <w:right w:val="nil"/>
            </w:tcBorders>
            <w:shd w:val="clear" w:color="auto" w:fill="auto"/>
            <w:vAlign w:val="bottom"/>
            <w:hideMark/>
          </w:tcPr>
          <w:p w14:paraId="5B5B6820"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BA3AEF">
              <w:rPr>
                <w:rFonts w:ascii="Trebuchet MS" w:hAnsi="Trebuchet MS"/>
                <w:color w:val="000000"/>
                <w:sz w:val="22"/>
                <w:szCs w:val="22"/>
                <w:lang w:eastAsia="es-DO"/>
              </w:rPr>
              <w:t>314,779</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CB6781A"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373,631 </w:t>
            </w:r>
          </w:p>
        </w:tc>
      </w:tr>
      <w:tr w:rsidR="00500EC1" w:rsidRPr="001B4D58" w14:paraId="71438CA0" w14:textId="77777777" w:rsidTr="00843740">
        <w:trPr>
          <w:trHeight w:val="80"/>
        </w:trPr>
        <w:tc>
          <w:tcPr>
            <w:tcW w:w="5880" w:type="dxa"/>
            <w:tcBorders>
              <w:top w:val="nil"/>
              <w:left w:val="nil"/>
              <w:bottom w:val="nil"/>
              <w:right w:val="nil"/>
            </w:tcBorders>
            <w:shd w:val="clear" w:color="auto" w:fill="auto"/>
            <w:vAlign w:val="bottom"/>
            <w:hideMark/>
          </w:tcPr>
          <w:p w14:paraId="79B916C7"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Útiles de escritorio Oficina Informática</w:t>
            </w:r>
          </w:p>
        </w:tc>
        <w:tc>
          <w:tcPr>
            <w:tcW w:w="1900" w:type="dxa"/>
            <w:tcBorders>
              <w:top w:val="nil"/>
              <w:left w:val="nil"/>
              <w:bottom w:val="nil"/>
              <w:right w:val="nil"/>
            </w:tcBorders>
            <w:shd w:val="clear" w:color="auto" w:fill="auto"/>
            <w:vAlign w:val="bottom"/>
            <w:hideMark/>
          </w:tcPr>
          <w:p w14:paraId="4CABD3B7"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BA3AEF">
              <w:rPr>
                <w:rFonts w:ascii="Trebuchet MS" w:hAnsi="Trebuchet MS"/>
                <w:color w:val="000000"/>
                <w:sz w:val="22"/>
                <w:szCs w:val="22"/>
                <w:lang w:eastAsia="es-DO"/>
              </w:rPr>
              <w:t>2,288,016</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76E60465"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1,879,270 </w:t>
            </w:r>
          </w:p>
        </w:tc>
      </w:tr>
      <w:tr w:rsidR="00500EC1" w:rsidRPr="001B4D58" w14:paraId="7A246B65" w14:textId="77777777" w:rsidTr="001B4D58">
        <w:trPr>
          <w:trHeight w:val="330"/>
        </w:trPr>
        <w:tc>
          <w:tcPr>
            <w:tcW w:w="5880" w:type="dxa"/>
            <w:tcBorders>
              <w:top w:val="nil"/>
              <w:left w:val="nil"/>
              <w:bottom w:val="nil"/>
              <w:right w:val="nil"/>
            </w:tcBorders>
            <w:shd w:val="clear" w:color="auto" w:fill="auto"/>
            <w:vAlign w:val="bottom"/>
            <w:hideMark/>
          </w:tcPr>
          <w:p w14:paraId="4776D2BB"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Útiles Escolares</w:t>
            </w:r>
          </w:p>
        </w:tc>
        <w:tc>
          <w:tcPr>
            <w:tcW w:w="1900" w:type="dxa"/>
            <w:tcBorders>
              <w:top w:val="nil"/>
              <w:left w:val="nil"/>
              <w:bottom w:val="nil"/>
              <w:right w:val="nil"/>
            </w:tcBorders>
            <w:shd w:val="clear" w:color="auto" w:fill="auto"/>
            <w:vAlign w:val="bottom"/>
            <w:hideMark/>
          </w:tcPr>
          <w:p w14:paraId="347F2C79"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BA3AEF">
              <w:rPr>
                <w:rFonts w:ascii="Trebuchet MS" w:hAnsi="Trebuchet MS"/>
                <w:color w:val="000000"/>
                <w:sz w:val="22"/>
                <w:szCs w:val="22"/>
                <w:lang w:eastAsia="es-DO"/>
              </w:rPr>
              <w:t>-</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0DD9DDF3"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27,316 </w:t>
            </w:r>
          </w:p>
        </w:tc>
      </w:tr>
      <w:tr w:rsidR="00500EC1" w:rsidRPr="001B4D58" w14:paraId="68F80224" w14:textId="77777777" w:rsidTr="001B4D58">
        <w:trPr>
          <w:trHeight w:val="330"/>
        </w:trPr>
        <w:tc>
          <w:tcPr>
            <w:tcW w:w="5880" w:type="dxa"/>
            <w:tcBorders>
              <w:top w:val="nil"/>
              <w:left w:val="nil"/>
              <w:bottom w:val="nil"/>
              <w:right w:val="nil"/>
            </w:tcBorders>
            <w:shd w:val="clear" w:color="auto" w:fill="auto"/>
            <w:vAlign w:val="bottom"/>
            <w:hideMark/>
          </w:tcPr>
          <w:p w14:paraId="623903C4"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Útiles Menores Médicos y Quirúrgico </w:t>
            </w:r>
          </w:p>
        </w:tc>
        <w:tc>
          <w:tcPr>
            <w:tcW w:w="1900" w:type="dxa"/>
            <w:tcBorders>
              <w:top w:val="nil"/>
              <w:left w:val="nil"/>
              <w:bottom w:val="nil"/>
              <w:right w:val="nil"/>
            </w:tcBorders>
            <w:shd w:val="clear" w:color="auto" w:fill="auto"/>
            <w:vAlign w:val="bottom"/>
            <w:hideMark/>
          </w:tcPr>
          <w:p w14:paraId="40525CA1" w14:textId="77777777" w:rsidR="00500EC1" w:rsidRPr="001B4D58" w:rsidRDefault="00BA3AEF" w:rsidP="00BA3AEF">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1,006,131</w:t>
            </w:r>
            <w:r w:rsidR="00500EC1"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2B871F1"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532,622 </w:t>
            </w:r>
          </w:p>
        </w:tc>
      </w:tr>
      <w:tr w:rsidR="00500EC1" w:rsidRPr="001B4D58" w14:paraId="743AE344" w14:textId="77777777" w:rsidTr="001B4D58">
        <w:trPr>
          <w:trHeight w:val="330"/>
        </w:trPr>
        <w:tc>
          <w:tcPr>
            <w:tcW w:w="5880" w:type="dxa"/>
            <w:tcBorders>
              <w:top w:val="nil"/>
              <w:left w:val="nil"/>
              <w:bottom w:val="nil"/>
              <w:right w:val="nil"/>
            </w:tcBorders>
            <w:shd w:val="clear" w:color="auto" w:fill="auto"/>
            <w:vAlign w:val="bottom"/>
            <w:hideMark/>
          </w:tcPr>
          <w:p w14:paraId="0D7705E2"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Útiles de cocina y comedor</w:t>
            </w:r>
          </w:p>
        </w:tc>
        <w:tc>
          <w:tcPr>
            <w:tcW w:w="1900" w:type="dxa"/>
            <w:tcBorders>
              <w:top w:val="nil"/>
              <w:left w:val="nil"/>
              <w:bottom w:val="nil"/>
              <w:right w:val="nil"/>
            </w:tcBorders>
            <w:shd w:val="clear" w:color="auto" w:fill="auto"/>
            <w:vAlign w:val="bottom"/>
            <w:hideMark/>
          </w:tcPr>
          <w:p w14:paraId="2A296AAC" w14:textId="77777777" w:rsidR="00500EC1" w:rsidRPr="001B4D58" w:rsidRDefault="00BA3AEF" w:rsidP="006C4A83">
            <w:pPr>
              <w:spacing w:line="360" w:lineRule="auto"/>
              <w:jc w:val="right"/>
              <w:rPr>
                <w:rFonts w:ascii="Trebuchet MS" w:hAnsi="Trebuchet MS"/>
                <w:color w:val="000000"/>
                <w:lang w:eastAsia="es-DO"/>
              </w:rPr>
            </w:pPr>
            <w:r>
              <w:rPr>
                <w:rFonts w:ascii="Trebuchet MS" w:hAnsi="Trebuchet MS"/>
                <w:color w:val="000000"/>
                <w:sz w:val="22"/>
                <w:szCs w:val="22"/>
                <w:lang w:eastAsia="es-DO"/>
              </w:rPr>
              <w:t>113,196</w:t>
            </w:r>
            <w:r w:rsidR="00500EC1"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1EE0B79"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   </w:t>
            </w:r>
          </w:p>
        </w:tc>
      </w:tr>
      <w:tr w:rsidR="00500EC1" w:rsidRPr="001B4D58" w14:paraId="7D9AF987" w14:textId="77777777" w:rsidTr="001B4D58">
        <w:trPr>
          <w:trHeight w:val="330"/>
        </w:trPr>
        <w:tc>
          <w:tcPr>
            <w:tcW w:w="5880" w:type="dxa"/>
            <w:tcBorders>
              <w:top w:val="nil"/>
              <w:left w:val="nil"/>
              <w:bottom w:val="nil"/>
              <w:right w:val="nil"/>
            </w:tcBorders>
            <w:shd w:val="clear" w:color="auto" w:fill="auto"/>
            <w:vAlign w:val="bottom"/>
            <w:hideMark/>
          </w:tcPr>
          <w:p w14:paraId="122D9E65"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Productos </w:t>
            </w:r>
            <w:proofErr w:type="gramStart"/>
            <w:r w:rsidRPr="001B4D58">
              <w:rPr>
                <w:rFonts w:ascii="Trebuchet MS" w:hAnsi="Trebuchet MS"/>
                <w:color w:val="000000"/>
                <w:sz w:val="22"/>
                <w:szCs w:val="22"/>
                <w:lang w:eastAsia="es-DO"/>
              </w:rPr>
              <w:t>eléctricos  y</w:t>
            </w:r>
            <w:proofErr w:type="gramEnd"/>
            <w:r w:rsidRPr="001B4D58">
              <w:rPr>
                <w:rFonts w:ascii="Trebuchet MS" w:hAnsi="Trebuchet MS"/>
                <w:color w:val="000000"/>
                <w:sz w:val="22"/>
                <w:szCs w:val="22"/>
                <w:lang w:eastAsia="es-DO"/>
              </w:rPr>
              <w:t xml:space="preserve"> afines </w:t>
            </w:r>
          </w:p>
        </w:tc>
        <w:tc>
          <w:tcPr>
            <w:tcW w:w="1900" w:type="dxa"/>
            <w:tcBorders>
              <w:top w:val="nil"/>
              <w:left w:val="nil"/>
              <w:bottom w:val="nil"/>
              <w:right w:val="nil"/>
            </w:tcBorders>
            <w:shd w:val="clear" w:color="auto" w:fill="auto"/>
            <w:vAlign w:val="bottom"/>
            <w:hideMark/>
          </w:tcPr>
          <w:p w14:paraId="7B223160" w14:textId="77777777" w:rsidR="00500EC1" w:rsidRPr="001B4D58" w:rsidRDefault="00BA3AEF" w:rsidP="00BA3AEF">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2,014,212</w:t>
            </w:r>
            <w:r w:rsidR="00500EC1"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69CD21EA" w14:textId="77777777" w:rsidR="00500EC1" w:rsidRPr="001B4D58" w:rsidRDefault="00500EC1" w:rsidP="00500EC1">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346</w:t>
            </w:r>
            <w:r w:rsidRPr="001B4D58">
              <w:rPr>
                <w:rFonts w:ascii="Trebuchet MS" w:hAnsi="Trebuchet MS"/>
                <w:color w:val="000000"/>
                <w:sz w:val="22"/>
                <w:szCs w:val="22"/>
                <w:lang w:eastAsia="es-DO"/>
              </w:rPr>
              <w:t xml:space="preserve">,528 </w:t>
            </w:r>
          </w:p>
        </w:tc>
      </w:tr>
      <w:tr w:rsidR="00500EC1" w:rsidRPr="001B4D58" w14:paraId="378744B9" w14:textId="77777777" w:rsidTr="001B4D58">
        <w:trPr>
          <w:trHeight w:val="330"/>
        </w:trPr>
        <w:tc>
          <w:tcPr>
            <w:tcW w:w="5880" w:type="dxa"/>
            <w:tcBorders>
              <w:top w:val="nil"/>
              <w:left w:val="nil"/>
              <w:bottom w:val="nil"/>
              <w:right w:val="nil"/>
            </w:tcBorders>
            <w:shd w:val="clear" w:color="auto" w:fill="auto"/>
            <w:vAlign w:val="bottom"/>
            <w:hideMark/>
          </w:tcPr>
          <w:p w14:paraId="3D63A2FC"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Otros repuestos y accesorios menores</w:t>
            </w:r>
          </w:p>
        </w:tc>
        <w:tc>
          <w:tcPr>
            <w:tcW w:w="1900" w:type="dxa"/>
            <w:tcBorders>
              <w:top w:val="nil"/>
              <w:left w:val="nil"/>
              <w:bottom w:val="nil"/>
              <w:right w:val="nil"/>
            </w:tcBorders>
            <w:shd w:val="clear" w:color="auto" w:fill="auto"/>
            <w:vAlign w:val="bottom"/>
            <w:hideMark/>
          </w:tcPr>
          <w:p w14:paraId="3270699A"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BA3AEF">
              <w:rPr>
                <w:rFonts w:ascii="Trebuchet MS" w:hAnsi="Trebuchet MS"/>
                <w:color w:val="000000"/>
                <w:sz w:val="22"/>
                <w:szCs w:val="22"/>
                <w:lang w:eastAsia="es-DO"/>
              </w:rPr>
              <w:t>547,775</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D8FFA6F"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582,792 </w:t>
            </w:r>
          </w:p>
        </w:tc>
      </w:tr>
      <w:tr w:rsidR="00500EC1" w:rsidRPr="001B4D58" w14:paraId="6D54047E" w14:textId="77777777" w:rsidTr="001B4D58">
        <w:trPr>
          <w:trHeight w:val="330"/>
        </w:trPr>
        <w:tc>
          <w:tcPr>
            <w:tcW w:w="5880" w:type="dxa"/>
            <w:tcBorders>
              <w:top w:val="nil"/>
              <w:left w:val="nil"/>
              <w:bottom w:val="nil"/>
              <w:right w:val="nil"/>
            </w:tcBorders>
            <w:shd w:val="clear" w:color="auto" w:fill="auto"/>
            <w:vAlign w:val="bottom"/>
            <w:hideMark/>
          </w:tcPr>
          <w:p w14:paraId="5B644339"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Accesorios</w:t>
            </w:r>
          </w:p>
        </w:tc>
        <w:tc>
          <w:tcPr>
            <w:tcW w:w="1900" w:type="dxa"/>
            <w:tcBorders>
              <w:top w:val="nil"/>
              <w:left w:val="nil"/>
              <w:bottom w:val="nil"/>
              <w:right w:val="nil"/>
            </w:tcBorders>
            <w:shd w:val="clear" w:color="auto" w:fill="auto"/>
            <w:vAlign w:val="bottom"/>
            <w:hideMark/>
          </w:tcPr>
          <w:p w14:paraId="3073CFA1"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BA3AEF">
              <w:rPr>
                <w:rFonts w:ascii="Trebuchet MS" w:hAnsi="Trebuchet MS"/>
                <w:color w:val="000000"/>
                <w:sz w:val="22"/>
                <w:szCs w:val="22"/>
                <w:lang w:eastAsia="es-DO"/>
              </w:rPr>
              <w:t>31,270</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65F118DF"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44,180 </w:t>
            </w:r>
          </w:p>
        </w:tc>
      </w:tr>
      <w:tr w:rsidR="00500EC1" w:rsidRPr="001B4D58" w14:paraId="48F74250" w14:textId="77777777" w:rsidTr="001B4D58">
        <w:trPr>
          <w:trHeight w:val="330"/>
        </w:trPr>
        <w:tc>
          <w:tcPr>
            <w:tcW w:w="5880" w:type="dxa"/>
            <w:tcBorders>
              <w:top w:val="nil"/>
              <w:left w:val="nil"/>
              <w:bottom w:val="nil"/>
              <w:right w:val="nil"/>
            </w:tcBorders>
            <w:shd w:val="clear" w:color="auto" w:fill="auto"/>
            <w:vAlign w:val="bottom"/>
            <w:hideMark/>
          </w:tcPr>
          <w:p w14:paraId="4B3D3BAD"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Productos y útiles varios </w:t>
            </w:r>
            <w:proofErr w:type="spellStart"/>
            <w:r w:rsidRPr="001B4D58">
              <w:rPr>
                <w:rFonts w:ascii="Trebuchet MS" w:hAnsi="Trebuchet MS"/>
                <w:color w:val="000000"/>
                <w:sz w:val="22"/>
                <w:szCs w:val="22"/>
                <w:lang w:eastAsia="es-DO"/>
              </w:rPr>
              <w:t>n.</w:t>
            </w:r>
            <w:proofErr w:type="gramStart"/>
            <w:r w:rsidRPr="001B4D58">
              <w:rPr>
                <w:rFonts w:ascii="Trebuchet MS" w:hAnsi="Trebuchet MS"/>
                <w:color w:val="000000"/>
                <w:sz w:val="22"/>
                <w:szCs w:val="22"/>
                <w:lang w:eastAsia="es-DO"/>
              </w:rPr>
              <w:t>i.p</w:t>
            </w:r>
            <w:proofErr w:type="spellEnd"/>
            <w:proofErr w:type="gramEnd"/>
          </w:p>
        </w:tc>
        <w:tc>
          <w:tcPr>
            <w:tcW w:w="1900" w:type="dxa"/>
            <w:tcBorders>
              <w:top w:val="nil"/>
              <w:left w:val="nil"/>
              <w:bottom w:val="nil"/>
              <w:right w:val="nil"/>
            </w:tcBorders>
            <w:shd w:val="clear" w:color="auto" w:fill="auto"/>
            <w:vAlign w:val="bottom"/>
            <w:hideMark/>
          </w:tcPr>
          <w:p w14:paraId="072736E4" w14:textId="77777777" w:rsidR="00500EC1" w:rsidRPr="001B4D58" w:rsidRDefault="00500EC1" w:rsidP="00BA3AE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BA3AEF">
              <w:rPr>
                <w:rFonts w:ascii="Trebuchet MS" w:hAnsi="Trebuchet MS"/>
                <w:color w:val="000000"/>
                <w:sz w:val="22"/>
                <w:szCs w:val="22"/>
                <w:lang w:eastAsia="es-DO"/>
              </w:rPr>
              <w:t>990,481</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0671708B"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331,166 </w:t>
            </w:r>
          </w:p>
        </w:tc>
      </w:tr>
      <w:tr w:rsidR="00500EC1" w:rsidRPr="001B4D58" w14:paraId="100248E8" w14:textId="77777777" w:rsidTr="001B4D58">
        <w:trPr>
          <w:trHeight w:val="330"/>
        </w:trPr>
        <w:tc>
          <w:tcPr>
            <w:tcW w:w="5880" w:type="dxa"/>
            <w:tcBorders>
              <w:top w:val="nil"/>
              <w:left w:val="nil"/>
              <w:bottom w:val="nil"/>
              <w:right w:val="nil"/>
            </w:tcBorders>
            <w:shd w:val="clear" w:color="auto" w:fill="auto"/>
            <w:vAlign w:val="bottom"/>
            <w:hideMark/>
          </w:tcPr>
          <w:p w14:paraId="50B7CB48"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Bonos para útiles diversos</w:t>
            </w:r>
          </w:p>
        </w:tc>
        <w:tc>
          <w:tcPr>
            <w:tcW w:w="1900" w:type="dxa"/>
            <w:tcBorders>
              <w:top w:val="nil"/>
              <w:left w:val="nil"/>
              <w:bottom w:val="nil"/>
              <w:right w:val="nil"/>
            </w:tcBorders>
            <w:shd w:val="clear" w:color="auto" w:fill="auto"/>
            <w:vAlign w:val="bottom"/>
            <w:hideMark/>
          </w:tcPr>
          <w:p w14:paraId="35FE694A" w14:textId="77777777" w:rsidR="00500EC1" w:rsidRPr="001B4D58" w:rsidRDefault="00BA3AEF" w:rsidP="006C4A83">
            <w:pPr>
              <w:spacing w:line="360" w:lineRule="auto"/>
              <w:jc w:val="right"/>
              <w:rPr>
                <w:rFonts w:ascii="Trebuchet MS" w:hAnsi="Trebuchet MS"/>
                <w:color w:val="000000"/>
                <w:lang w:eastAsia="es-DO"/>
              </w:rPr>
            </w:pPr>
            <w:r>
              <w:rPr>
                <w:rFonts w:ascii="Trebuchet MS" w:hAnsi="Trebuchet MS"/>
                <w:color w:val="000000"/>
                <w:sz w:val="22"/>
                <w:szCs w:val="22"/>
                <w:lang w:eastAsia="es-DO"/>
              </w:rPr>
              <w:t>-</w:t>
            </w:r>
            <w:r w:rsidR="00500EC1"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7C1A1771"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850,000 </w:t>
            </w:r>
          </w:p>
        </w:tc>
      </w:tr>
      <w:tr w:rsidR="00500EC1" w:rsidRPr="001B4D58" w14:paraId="2AB04054" w14:textId="77777777" w:rsidTr="001B4D58">
        <w:trPr>
          <w:trHeight w:val="345"/>
        </w:trPr>
        <w:tc>
          <w:tcPr>
            <w:tcW w:w="5880" w:type="dxa"/>
            <w:tcBorders>
              <w:top w:val="nil"/>
              <w:left w:val="nil"/>
              <w:bottom w:val="nil"/>
              <w:right w:val="nil"/>
            </w:tcBorders>
            <w:shd w:val="clear" w:color="auto" w:fill="auto"/>
            <w:vAlign w:val="bottom"/>
            <w:hideMark/>
          </w:tcPr>
          <w:p w14:paraId="42B3B3B0" w14:textId="77777777" w:rsidR="00500EC1" w:rsidRPr="001B4D58" w:rsidRDefault="00500EC1"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Productos y útiles de Defensas y Seguridad </w:t>
            </w:r>
          </w:p>
        </w:tc>
        <w:tc>
          <w:tcPr>
            <w:tcW w:w="1900" w:type="dxa"/>
            <w:tcBorders>
              <w:top w:val="nil"/>
              <w:left w:val="nil"/>
              <w:bottom w:val="nil"/>
              <w:right w:val="nil"/>
            </w:tcBorders>
            <w:shd w:val="clear" w:color="auto" w:fill="auto"/>
            <w:vAlign w:val="bottom"/>
            <w:hideMark/>
          </w:tcPr>
          <w:p w14:paraId="030144C0" w14:textId="77777777" w:rsidR="00500EC1" w:rsidRPr="001B4D58" w:rsidRDefault="00BA3AEF" w:rsidP="006C4A83">
            <w:pPr>
              <w:spacing w:line="360" w:lineRule="auto"/>
              <w:jc w:val="right"/>
              <w:rPr>
                <w:rFonts w:ascii="Trebuchet MS" w:hAnsi="Trebuchet MS"/>
                <w:color w:val="000000"/>
                <w:lang w:eastAsia="es-DO"/>
              </w:rPr>
            </w:pPr>
            <w:r>
              <w:rPr>
                <w:rFonts w:ascii="Trebuchet MS" w:hAnsi="Trebuchet MS"/>
                <w:color w:val="000000"/>
                <w:sz w:val="22"/>
                <w:szCs w:val="22"/>
                <w:lang w:eastAsia="es-DO"/>
              </w:rPr>
              <w:t>548,055</w:t>
            </w:r>
          </w:p>
        </w:tc>
        <w:tc>
          <w:tcPr>
            <w:tcW w:w="2060" w:type="dxa"/>
            <w:tcBorders>
              <w:top w:val="nil"/>
              <w:left w:val="nil"/>
              <w:bottom w:val="single" w:sz="8" w:space="0" w:color="auto"/>
              <w:right w:val="nil"/>
            </w:tcBorders>
            <w:shd w:val="clear" w:color="auto" w:fill="auto"/>
            <w:vAlign w:val="bottom"/>
            <w:hideMark/>
          </w:tcPr>
          <w:p w14:paraId="62B73D1C" w14:textId="77777777" w:rsidR="00500EC1" w:rsidRPr="001B4D58" w:rsidRDefault="00500EC1" w:rsidP="00500EC1">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142,513 </w:t>
            </w:r>
          </w:p>
        </w:tc>
      </w:tr>
      <w:tr w:rsidR="00500EC1" w:rsidRPr="001B4D58" w14:paraId="26C7021E" w14:textId="77777777" w:rsidTr="001B4D58">
        <w:trPr>
          <w:trHeight w:val="345"/>
        </w:trPr>
        <w:tc>
          <w:tcPr>
            <w:tcW w:w="5880" w:type="dxa"/>
            <w:tcBorders>
              <w:top w:val="nil"/>
              <w:left w:val="nil"/>
              <w:bottom w:val="nil"/>
              <w:right w:val="nil"/>
            </w:tcBorders>
            <w:shd w:val="clear" w:color="auto" w:fill="auto"/>
            <w:vAlign w:val="bottom"/>
            <w:hideMark/>
          </w:tcPr>
          <w:p w14:paraId="46A0A93D" w14:textId="77777777" w:rsidR="00500EC1" w:rsidRPr="001B4D58" w:rsidRDefault="00500EC1"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Totales</w:t>
            </w:r>
          </w:p>
        </w:tc>
        <w:tc>
          <w:tcPr>
            <w:tcW w:w="1900" w:type="dxa"/>
            <w:tcBorders>
              <w:top w:val="single" w:sz="8" w:space="0" w:color="auto"/>
              <w:left w:val="nil"/>
              <w:bottom w:val="double" w:sz="6" w:space="0" w:color="auto"/>
              <w:right w:val="nil"/>
            </w:tcBorders>
            <w:shd w:val="clear" w:color="auto" w:fill="auto"/>
            <w:vAlign w:val="bottom"/>
            <w:hideMark/>
          </w:tcPr>
          <w:p w14:paraId="1C895105" w14:textId="77777777" w:rsidR="00500EC1" w:rsidRPr="001B4D58" w:rsidRDefault="00691244"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20,575.008</w:t>
            </w:r>
          </w:p>
        </w:tc>
        <w:tc>
          <w:tcPr>
            <w:tcW w:w="2060" w:type="dxa"/>
            <w:tcBorders>
              <w:top w:val="nil"/>
              <w:left w:val="nil"/>
              <w:bottom w:val="double" w:sz="6" w:space="0" w:color="auto"/>
              <w:right w:val="nil"/>
            </w:tcBorders>
            <w:shd w:val="clear" w:color="auto" w:fill="auto"/>
            <w:vAlign w:val="bottom"/>
            <w:hideMark/>
          </w:tcPr>
          <w:p w14:paraId="5AF5E7B5" w14:textId="77777777" w:rsidR="00500EC1" w:rsidRPr="001B4D58" w:rsidRDefault="00500EC1" w:rsidP="00500EC1">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14,485</w:t>
            </w:r>
            <w:r w:rsidRPr="001B4D58">
              <w:rPr>
                <w:rFonts w:ascii="Trebuchet MS" w:hAnsi="Trebuchet MS"/>
                <w:b/>
                <w:bCs/>
                <w:color w:val="000000"/>
                <w:sz w:val="22"/>
                <w:szCs w:val="22"/>
                <w:lang w:eastAsia="es-DO"/>
              </w:rPr>
              <w:t>,</w:t>
            </w:r>
            <w:r>
              <w:rPr>
                <w:rFonts w:ascii="Trebuchet MS" w:hAnsi="Trebuchet MS"/>
                <w:b/>
                <w:bCs/>
                <w:color w:val="000000"/>
                <w:sz w:val="22"/>
                <w:szCs w:val="22"/>
                <w:lang w:eastAsia="es-DO"/>
              </w:rPr>
              <w:t>270</w:t>
            </w:r>
          </w:p>
        </w:tc>
      </w:tr>
    </w:tbl>
    <w:p w14:paraId="3BA8F9F0" w14:textId="77777777" w:rsidR="001B4D58" w:rsidRDefault="001B4D58" w:rsidP="00254990">
      <w:pPr>
        <w:tabs>
          <w:tab w:val="left" w:pos="9076"/>
        </w:tabs>
        <w:spacing w:line="360" w:lineRule="auto"/>
        <w:jc w:val="both"/>
        <w:rPr>
          <w:rFonts w:ascii="Trebuchet MS" w:hAnsi="Trebuchet MS"/>
          <w:b/>
          <w:color w:val="000000"/>
          <w:sz w:val="22"/>
          <w:szCs w:val="20"/>
        </w:rPr>
      </w:pPr>
    </w:p>
    <w:p w14:paraId="5C893923" w14:textId="77777777" w:rsidR="001B4D58" w:rsidRDefault="001B4D58" w:rsidP="00254990">
      <w:pPr>
        <w:tabs>
          <w:tab w:val="left" w:pos="9076"/>
        </w:tabs>
        <w:spacing w:line="360" w:lineRule="auto"/>
        <w:jc w:val="both"/>
        <w:rPr>
          <w:rFonts w:ascii="Trebuchet MS" w:hAnsi="Trebuchet MS"/>
          <w:b/>
          <w:color w:val="000000"/>
          <w:sz w:val="22"/>
          <w:szCs w:val="20"/>
        </w:rPr>
      </w:pPr>
    </w:p>
    <w:p w14:paraId="1761E276" w14:textId="77777777" w:rsidR="00D64293" w:rsidRDefault="00D64293" w:rsidP="00254990">
      <w:pPr>
        <w:tabs>
          <w:tab w:val="left" w:pos="9076"/>
        </w:tabs>
        <w:spacing w:line="360" w:lineRule="auto"/>
        <w:jc w:val="both"/>
        <w:rPr>
          <w:rFonts w:ascii="Trebuchet MS" w:hAnsi="Trebuchet MS"/>
          <w:b/>
          <w:color w:val="000000"/>
          <w:sz w:val="22"/>
          <w:szCs w:val="20"/>
        </w:rPr>
      </w:pPr>
      <w:r w:rsidRPr="00D64293">
        <w:rPr>
          <w:rFonts w:ascii="Trebuchet MS" w:hAnsi="Trebuchet MS"/>
          <w:b/>
          <w:color w:val="000000"/>
          <w:sz w:val="22"/>
          <w:szCs w:val="20"/>
        </w:rPr>
        <w:t>NOTA 2</w:t>
      </w:r>
      <w:r w:rsidR="00691244">
        <w:rPr>
          <w:rFonts w:ascii="Trebuchet MS" w:hAnsi="Trebuchet MS"/>
          <w:b/>
          <w:color w:val="000000"/>
          <w:sz w:val="22"/>
          <w:szCs w:val="20"/>
        </w:rPr>
        <w:t>1</w:t>
      </w:r>
      <w:r w:rsidRPr="00D64293">
        <w:rPr>
          <w:rFonts w:ascii="Trebuchet MS" w:hAnsi="Trebuchet MS"/>
          <w:b/>
          <w:color w:val="000000"/>
          <w:sz w:val="22"/>
          <w:szCs w:val="20"/>
        </w:rPr>
        <w:t>: DEPRECIACIÓN DE BIENES MUEBLES E INMUEBLES</w:t>
      </w:r>
    </w:p>
    <w:p w14:paraId="21398E2E" w14:textId="77777777" w:rsidR="00254990" w:rsidRPr="00F8721A" w:rsidRDefault="00254990" w:rsidP="00254990">
      <w:pPr>
        <w:tabs>
          <w:tab w:val="left" w:pos="9076"/>
        </w:tabs>
        <w:spacing w:line="360" w:lineRule="auto"/>
        <w:jc w:val="both"/>
        <w:rPr>
          <w:rFonts w:ascii="Trebuchet MS" w:hAnsi="Trebuchet MS"/>
          <w:color w:val="000000"/>
          <w:sz w:val="22"/>
          <w:szCs w:val="20"/>
        </w:rPr>
      </w:pPr>
    </w:p>
    <w:p w14:paraId="38102EDD" w14:textId="618E8135" w:rsidR="00254990" w:rsidRPr="00F8721A" w:rsidRDefault="00254990" w:rsidP="00254990">
      <w:pPr>
        <w:tabs>
          <w:tab w:val="left" w:pos="9076"/>
        </w:tabs>
        <w:spacing w:line="360" w:lineRule="auto"/>
        <w:jc w:val="both"/>
        <w:rPr>
          <w:rFonts w:ascii="Trebuchet MS" w:hAnsi="Trebuchet MS"/>
          <w:color w:val="000000"/>
          <w:sz w:val="22"/>
          <w:szCs w:val="22"/>
          <w:lang w:eastAsia="es-DO"/>
        </w:rPr>
      </w:pPr>
      <w:r w:rsidRPr="00F8721A">
        <w:rPr>
          <w:rFonts w:ascii="Trebuchet MS" w:hAnsi="Trebuchet MS"/>
          <w:color w:val="000000"/>
          <w:sz w:val="22"/>
          <w:szCs w:val="22"/>
          <w:lang w:eastAsia="es-DO"/>
        </w:rPr>
        <w:t>Al 31 de diciembre del 202</w:t>
      </w:r>
      <w:r w:rsidR="00585796">
        <w:rPr>
          <w:rFonts w:ascii="Trebuchet MS" w:hAnsi="Trebuchet MS"/>
          <w:color w:val="000000"/>
          <w:sz w:val="22"/>
          <w:szCs w:val="22"/>
          <w:lang w:eastAsia="es-DO"/>
        </w:rPr>
        <w:t>1</w:t>
      </w:r>
      <w:r w:rsidRPr="00F8721A">
        <w:rPr>
          <w:rFonts w:ascii="Trebuchet MS" w:hAnsi="Trebuchet MS"/>
          <w:color w:val="000000"/>
          <w:sz w:val="22"/>
          <w:szCs w:val="22"/>
          <w:lang w:eastAsia="es-DO"/>
        </w:rPr>
        <w:t xml:space="preserve">, la depreciación de los Bienes </w:t>
      </w:r>
      <w:r w:rsidR="00585796" w:rsidRPr="00F8721A">
        <w:rPr>
          <w:rFonts w:ascii="Trebuchet MS" w:hAnsi="Trebuchet MS"/>
          <w:color w:val="000000"/>
          <w:sz w:val="22"/>
          <w:szCs w:val="22"/>
          <w:lang w:eastAsia="es-DO"/>
        </w:rPr>
        <w:t>Muebles, Inmuebles</w:t>
      </w:r>
      <w:r w:rsidRPr="00F8721A">
        <w:rPr>
          <w:rFonts w:ascii="Trebuchet MS" w:hAnsi="Trebuchet MS"/>
          <w:color w:val="000000"/>
          <w:sz w:val="22"/>
          <w:szCs w:val="22"/>
          <w:lang w:eastAsia="es-DO"/>
        </w:rPr>
        <w:t xml:space="preserve"> e Intangibles de RD$</w:t>
      </w:r>
      <w:r w:rsidR="00585796" w:rsidRPr="00585796">
        <w:rPr>
          <w:rFonts w:ascii="Trebuchet MS" w:hAnsi="Trebuchet MS"/>
          <w:bCs/>
          <w:color w:val="000000"/>
          <w:sz w:val="22"/>
          <w:szCs w:val="22"/>
          <w:lang w:eastAsia="es-DO"/>
        </w:rPr>
        <w:t>21,046,356</w:t>
      </w:r>
      <w:r w:rsidRPr="00F8721A">
        <w:rPr>
          <w:rFonts w:ascii="Trebuchet MS" w:hAnsi="Trebuchet MS"/>
          <w:color w:val="000000"/>
          <w:sz w:val="22"/>
          <w:szCs w:val="22"/>
          <w:lang w:eastAsia="es-DO"/>
        </w:rPr>
        <w:t>. y en el 20</w:t>
      </w:r>
      <w:r w:rsidR="00585796">
        <w:rPr>
          <w:rFonts w:ascii="Trebuchet MS" w:hAnsi="Trebuchet MS"/>
          <w:color w:val="000000"/>
          <w:sz w:val="22"/>
          <w:szCs w:val="22"/>
          <w:lang w:eastAsia="es-DO"/>
        </w:rPr>
        <w:t>20</w:t>
      </w:r>
      <w:r w:rsidRPr="00F8721A">
        <w:rPr>
          <w:rFonts w:ascii="Trebuchet MS" w:hAnsi="Trebuchet MS"/>
          <w:color w:val="000000"/>
          <w:sz w:val="22"/>
          <w:szCs w:val="22"/>
          <w:lang w:eastAsia="es-DO"/>
        </w:rPr>
        <w:t xml:space="preserve"> RD$ </w:t>
      </w:r>
      <w:r w:rsidR="00585796" w:rsidRPr="00585796">
        <w:rPr>
          <w:rFonts w:ascii="Trebuchet MS" w:hAnsi="Trebuchet MS"/>
          <w:color w:val="000000"/>
          <w:sz w:val="22"/>
          <w:szCs w:val="22"/>
          <w:lang w:eastAsia="es-DO"/>
        </w:rPr>
        <w:t>13,511,023</w:t>
      </w:r>
      <w:r w:rsidRPr="00F8721A">
        <w:rPr>
          <w:rFonts w:ascii="Trebuchet MS" w:hAnsi="Trebuchet MS"/>
          <w:color w:val="000000"/>
          <w:sz w:val="22"/>
          <w:szCs w:val="22"/>
          <w:lang w:eastAsia="es-DO"/>
        </w:rPr>
        <w:t>.</w:t>
      </w:r>
    </w:p>
    <w:p w14:paraId="5FE297F2" w14:textId="77777777" w:rsidR="00254990" w:rsidRDefault="00254990" w:rsidP="00254990">
      <w:pPr>
        <w:tabs>
          <w:tab w:val="left" w:pos="9076"/>
        </w:tabs>
        <w:spacing w:line="360" w:lineRule="auto"/>
        <w:jc w:val="both"/>
        <w:rPr>
          <w:rFonts w:ascii="Trebuchet MS" w:hAnsi="Trebuchet MS"/>
          <w:b/>
          <w:color w:val="000000"/>
          <w:sz w:val="22"/>
          <w:szCs w:val="20"/>
        </w:rPr>
      </w:pPr>
    </w:p>
    <w:tbl>
      <w:tblPr>
        <w:tblW w:w="9840" w:type="dxa"/>
        <w:tblInd w:w="55" w:type="dxa"/>
        <w:tblCellMar>
          <w:left w:w="70" w:type="dxa"/>
          <w:right w:w="70" w:type="dxa"/>
        </w:tblCellMar>
        <w:tblLook w:val="04A0" w:firstRow="1" w:lastRow="0" w:firstColumn="1" w:lastColumn="0" w:noHBand="0" w:noVBand="1"/>
      </w:tblPr>
      <w:tblGrid>
        <w:gridCol w:w="5880"/>
        <w:gridCol w:w="1900"/>
        <w:gridCol w:w="2060"/>
      </w:tblGrid>
      <w:tr w:rsidR="00254990" w:rsidRPr="001B4D58" w14:paraId="467A519A" w14:textId="77777777" w:rsidTr="001B4D58">
        <w:trPr>
          <w:trHeight w:val="330"/>
        </w:trPr>
        <w:tc>
          <w:tcPr>
            <w:tcW w:w="5880" w:type="dxa"/>
            <w:tcBorders>
              <w:top w:val="nil"/>
              <w:left w:val="nil"/>
              <w:bottom w:val="nil"/>
              <w:right w:val="nil"/>
            </w:tcBorders>
            <w:shd w:val="clear" w:color="auto" w:fill="auto"/>
            <w:noWrap/>
            <w:vAlign w:val="bottom"/>
            <w:hideMark/>
          </w:tcPr>
          <w:p w14:paraId="12EBF995" w14:textId="77777777" w:rsidR="00254990" w:rsidRPr="001B4D58" w:rsidRDefault="00254990"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Descripción</w:t>
            </w:r>
          </w:p>
        </w:tc>
        <w:tc>
          <w:tcPr>
            <w:tcW w:w="1900" w:type="dxa"/>
            <w:tcBorders>
              <w:top w:val="nil"/>
              <w:left w:val="nil"/>
              <w:bottom w:val="nil"/>
              <w:right w:val="nil"/>
            </w:tcBorders>
            <w:shd w:val="clear" w:color="auto" w:fill="auto"/>
            <w:noWrap/>
            <w:vAlign w:val="bottom"/>
            <w:hideMark/>
          </w:tcPr>
          <w:p w14:paraId="01D2745E" w14:textId="77777777" w:rsidR="00254990" w:rsidRPr="001B4D58" w:rsidRDefault="00691244"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 xml:space="preserve">  Año 2021</w:t>
            </w:r>
            <w:r w:rsidR="00254990" w:rsidRPr="001B4D58">
              <w:rPr>
                <w:rFonts w:ascii="Trebuchet MS" w:hAnsi="Trebuchet MS"/>
                <w:b/>
                <w:bC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01C6E636" w14:textId="77777777" w:rsidR="00254990" w:rsidRPr="001B4D58" w:rsidRDefault="00254990" w:rsidP="00254990">
            <w:pPr>
              <w:spacing w:line="360" w:lineRule="auto"/>
              <w:jc w:val="right"/>
              <w:rPr>
                <w:rFonts w:ascii="Trebuchet MS" w:hAnsi="Trebuchet MS"/>
                <w:b/>
                <w:bCs/>
                <w:color w:val="000000"/>
                <w:lang w:eastAsia="es-DO"/>
              </w:rPr>
            </w:pPr>
            <w:r w:rsidRPr="001B4D58">
              <w:rPr>
                <w:rFonts w:ascii="Trebuchet MS" w:hAnsi="Trebuchet MS"/>
                <w:b/>
                <w:bCs/>
                <w:color w:val="000000"/>
                <w:sz w:val="22"/>
                <w:szCs w:val="22"/>
                <w:lang w:eastAsia="es-DO"/>
              </w:rPr>
              <w:t xml:space="preserve"> </w:t>
            </w:r>
            <w:r w:rsidR="00CD7064" w:rsidRPr="00CD7064">
              <w:rPr>
                <w:rFonts w:ascii="Trebuchet MS" w:hAnsi="Trebuchet MS"/>
                <w:b/>
                <w:bCs/>
                <w:color w:val="000000"/>
                <w:sz w:val="22"/>
                <w:szCs w:val="22"/>
                <w:lang w:eastAsia="es-DO"/>
              </w:rPr>
              <w:t>Año 2020</w:t>
            </w:r>
          </w:p>
        </w:tc>
      </w:tr>
      <w:tr w:rsidR="00254990" w:rsidRPr="001B4D58" w14:paraId="33DDC7C6" w14:textId="77777777" w:rsidTr="001B4D58">
        <w:trPr>
          <w:trHeight w:val="330"/>
        </w:trPr>
        <w:tc>
          <w:tcPr>
            <w:tcW w:w="5880" w:type="dxa"/>
            <w:tcBorders>
              <w:top w:val="nil"/>
              <w:left w:val="nil"/>
              <w:bottom w:val="nil"/>
              <w:right w:val="nil"/>
            </w:tcBorders>
            <w:shd w:val="clear" w:color="auto" w:fill="auto"/>
            <w:vAlign w:val="bottom"/>
            <w:hideMark/>
          </w:tcPr>
          <w:p w14:paraId="5D996352" w14:textId="77777777" w:rsidR="00254990" w:rsidRPr="001B4D58" w:rsidRDefault="00254990"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Bienes Muebles</w:t>
            </w:r>
          </w:p>
        </w:tc>
        <w:tc>
          <w:tcPr>
            <w:tcW w:w="1900" w:type="dxa"/>
            <w:tcBorders>
              <w:top w:val="nil"/>
              <w:left w:val="nil"/>
              <w:bottom w:val="nil"/>
              <w:right w:val="nil"/>
            </w:tcBorders>
            <w:shd w:val="clear" w:color="auto" w:fill="auto"/>
            <w:vAlign w:val="bottom"/>
            <w:hideMark/>
          </w:tcPr>
          <w:p w14:paraId="608425F1" w14:textId="77777777" w:rsidR="00254990" w:rsidRPr="001B4D58" w:rsidRDefault="00254990" w:rsidP="00254990">
            <w:pPr>
              <w:spacing w:line="360" w:lineRule="auto"/>
              <w:jc w:val="right"/>
              <w:rPr>
                <w:rFonts w:ascii="Trebuchet MS" w:hAnsi="Trebuchet MS"/>
                <w:b/>
                <w:bCs/>
                <w:color w:val="000000"/>
                <w:lang w:eastAsia="es-DO"/>
              </w:rPr>
            </w:pPr>
          </w:p>
        </w:tc>
        <w:tc>
          <w:tcPr>
            <w:tcW w:w="2060" w:type="dxa"/>
            <w:tcBorders>
              <w:top w:val="nil"/>
              <w:left w:val="nil"/>
              <w:bottom w:val="nil"/>
              <w:right w:val="nil"/>
            </w:tcBorders>
            <w:shd w:val="clear" w:color="auto" w:fill="auto"/>
            <w:vAlign w:val="bottom"/>
            <w:hideMark/>
          </w:tcPr>
          <w:p w14:paraId="48B070A2" w14:textId="77777777" w:rsidR="00254990" w:rsidRPr="001B4D58" w:rsidRDefault="00254990" w:rsidP="00254990">
            <w:pPr>
              <w:spacing w:line="360" w:lineRule="auto"/>
              <w:jc w:val="right"/>
              <w:rPr>
                <w:rFonts w:ascii="Trebuchet MS" w:hAnsi="Trebuchet MS"/>
                <w:b/>
                <w:bCs/>
                <w:color w:val="000000"/>
                <w:u w:val="single"/>
                <w:lang w:eastAsia="es-DO"/>
              </w:rPr>
            </w:pPr>
          </w:p>
        </w:tc>
      </w:tr>
      <w:tr w:rsidR="00CD7064" w:rsidRPr="001B4D58" w14:paraId="293EC94B" w14:textId="77777777" w:rsidTr="001B4D58">
        <w:trPr>
          <w:trHeight w:val="330"/>
        </w:trPr>
        <w:tc>
          <w:tcPr>
            <w:tcW w:w="5880" w:type="dxa"/>
            <w:tcBorders>
              <w:top w:val="nil"/>
              <w:left w:val="nil"/>
              <w:bottom w:val="nil"/>
              <w:right w:val="nil"/>
            </w:tcBorders>
            <w:shd w:val="clear" w:color="auto" w:fill="auto"/>
            <w:vAlign w:val="bottom"/>
            <w:hideMark/>
          </w:tcPr>
          <w:p w14:paraId="5E45D75C" w14:textId="77777777" w:rsidR="00CD7064" w:rsidRPr="001B4D58" w:rsidRDefault="00CD7064"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Muebles, Equipos de Oficina y estantería</w:t>
            </w:r>
          </w:p>
        </w:tc>
        <w:tc>
          <w:tcPr>
            <w:tcW w:w="1900" w:type="dxa"/>
            <w:tcBorders>
              <w:top w:val="nil"/>
              <w:left w:val="nil"/>
              <w:bottom w:val="nil"/>
              <w:right w:val="nil"/>
            </w:tcBorders>
            <w:shd w:val="clear" w:color="auto" w:fill="auto"/>
            <w:vAlign w:val="bottom"/>
            <w:hideMark/>
          </w:tcPr>
          <w:p w14:paraId="3863DBDC" w14:textId="77777777" w:rsidR="00CD7064" w:rsidRPr="001B4D58" w:rsidRDefault="00CD7064" w:rsidP="00691244">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691244">
              <w:rPr>
                <w:rFonts w:ascii="Trebuchet MS" w:hAnsi="Trebuchet MS"/>
                <w:color w:val="000000"/>
                <w:sz w:val="22"/>
                <w:szCs w:val="22"/>
                <w:lang w:eastAsia="es-DO"/>
              </w:rPr>
              <w:t>2,651,279</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69F64EED" w14:textId="77777777" w:rsidR="00CD7064" w:rsidRPr="001B4D58" w:rsidRDefault="00CD7064" w:rsidP="00FB17C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1,674,492 </w:t>
            </w:r>
          </w:p>
        </w:tc>
      </w:tr>
      <w:tr w:rsidR="00CD7064" w:rsidRPr="001B4D58" w14:paraId="5DFA89CC" w14:textId="77777777" w:rsidTr="001B4D58">
        <w:trPr>
          <w:trHeight w:val="330"/>
        </w:trPr>
        <w:tc>
          <w:tcPr>
            <w:tcW w:w="5880" w:type="dxa"/>
            <w:tcBorders>
              <w:top w:val="nil"/>
              <w:left w:val="nil"/>
              <w:bottom w:val="nil"/>
              <w:right w:val="nil"/>
            </w:tcBorders>
            <w:shd w:val="clear" w:color="auto" w:fill="auto"/>
            <w:vAlign w:val="bottom"/>
            <w:hideMark/>
          </w:tcPr>
          <w:p w14:paraId="68BD0B00" w14:textId="77777777" w:rsidR="00CD7064" w:rsidRPr="001B4D58" w:rsidRDefault="00CD7064"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Equipos de cómputos</w:t>
            </w:r>
          </w:p>
        </w:tc>
        <w:tc>
          <w:tcPr>
            <w:tcW w:w="1900" w:type="dxa"/>
            <w:tcBorders>
              <w:top w:val="nil"/>
              <w:left w:val="nil"/>
              <w:bottom w:val="nil"/>
              <w:right w:val="nil"/>
            </w:tcBorders>
            <w:shd w:val="clear" w:color="auto" w:fill="auto"/>
            <w:vAlign w:val="bottom"/>
            <w:hideMark/>
          </w:tcPr>
          <w:p w14:paraId="375BE727" w14:textId="77777777" w:rsidR="00CD7064" w:rsidRPr="001B4D58" w:rsidRDefault="00CD7064" w:rsidP="00691244">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691244">
              <w:rPr>
                <w:rFonts w:ascii="Trebuchet MS" w:hAnsi="Trebuchet MS"/>
                <w:color w:val="000000"/>
                <w:sz w:val="22"/>
                <w:szCs w:val="22"/>
                <w:lang w:eastAsia="es-DO"/>
              </w:rPr>
              <w:t>6,568,276</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BBF8913" w14:textId="77777777" w:rsidR="00CD7064" w:rsidRPr="001B4D58" w:rsidRDefault="00CD7064" w:rsidP="00FB17C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4,148,385 </w:t>
            </w:r>
          </w:p>
        </w:tc>
      </w:tr>
      <w:tr w:rsidR="00CD7064" w:rsidRPr="001B4D58" w14:paraId="042E027D" w14:textId="77777777" w:rsidTr="001B4D58">
        <w:trPr>
          <w:trHeight w:val="330"/>
        </w:trPr>
        <w:tc>
          <w:tcPr>
            <w:tcW w:w="5880" w:type="dxa"/>
            <w:tcBorders>
              <w:top w:val="nil"/>
              <w:left w:val="nil"/>
              <w:bottom w:val="nil"/>
              <w:right w:val="nil"/>
            </w:tcBorders>
            <w:shd w:val="clear" w:color="auto" w:fill="auto"/>
            <w:vAlign w:val="bottom"/>
            <w:hideMark/>
          </w:tcPr>
          <w:p w14:paraId="6F854686" w14:textId="77777777" w:rsidR="00CD7064" w:rsidRPr="001B4D58" w:rsidRDefault="00CD7064"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Electrodomésticos</w:t>
            </w:r>
          </w:p>
        </w:tc>
        <w:tc>
          <w:tcPr>
            <w:tcW w:w="1900" w:type="dxa"/>
            <w:tcBorders>
              <w:top w:val="nil"/>
              <w:left w:val="nil"/>
              <w:bottom w:val="nil"/>
              <w:right w:val="nil"/>
            </w:tcBorders>
            <w:shd w:val="clear" w:color="auto" w:fill="auto"/>
            <w:vAlign w:val="bottom"/>
            <w:hideMark/>
          </w:tcPr>
          <w:p w14:paraId="66EF86B4" w14:textId="77777777" w:rsidR="00CD7064" w:rsidRPr="001B4D58" w:rsidRDefault="00CD7064" w:rsidP="00691244">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691244">
              <w:rPr>
                <w:rFonts w:ascii="Trebuchet MS" w:hAnsi="Trebuchet MS"/>
                <w:color w:val="000000"/>
                <w:sz w:val="22"/>
                <w:szCs w:val="22"/>
                <w:lang w:eastAsia="es-DO"/>
              </w:rPr>
              <w:t>116,147</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0E0F8355" w14:textId="77777777" w:rsidR="00CD7064" w:rsidRPr="001B4D58" w:rsidRDefault="00CD7064" w:rsidP="00FB17C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73,356 </w:t>
            </w:r>
          </w:p>
        </w:tc>
      </w:tr>
      <w:tr w:rsidR="00CD7064" w:rsidRPr="001B4D58" w14:paraId="00E73E03" w14:textId="77777777" w:rsidTr="001B4D58">
        <w:trPr>
          <w:trHeight w:val="330"/>
        </w:trPr>
        <w:tc>
          <w:tcPr>
            <w:tcW w:w="5880" w:type="dxa"/>
            <w:tcBorders>
              <w:top w:val="nil"/>
              <w:left w:val="nil"/>
              <w:bottom w:val="nil"/>
              <w:right w:val="nil"/>
            </w:tcBorders>
            <w:shd w:val="clear" w:color="auto" w:fill="auto"/>
            <w:vAlign w:val="bottom"/>
            <w:hideMark/>
          </w:tcPr>
          <w:p w14:paraId="74222822" w14:textId="77777777" w:rsidR="00CD7064" w:rsidRPr="001B4D58" w:rsidRDefault="00CD7064"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Mobiliarios y equipos educacional y recreativos</w:t>
            </w:r>
          </w:p>
        </w:tc>
        <w:tc>
          <w:tcPr>
            <w:tcW w:w="1900" w:type="dxa"/>
            <w:tcBorders>
              <w:top w:val="nil"/>
              <w:left w:val="nil"/>
              <w:bottom w:val="nil"/>
              <w:right w:val="nil"/>
            </w:tcBorders>
            <w:shd w:val="clear" w:color="auto" w:fill="auto"/>
            <w:vAlign w:val="bottom"/>
            <w:hideMark/>
          </w:tcPr>
          <w:p w14:paraId="5D6A9F6E" w14:textId="77777777" w:rsidR="00CD7064" w:rsidRPr="001B4D58" w:rsidRDefault="00691244" w:rsidP="00691244">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1,157,519</w:t>
            </w:r>
            <w:r w:rsidR="00CD7064"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E731B32" w14:textId="77777777" w:rsidR="00CD7064" w:rsidRPr="001B4D58" w:rsidRDefault="00CD7064" w:rsidP="00FB17C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148,688 </w:t>
            </w:r>
          </w:p>
        </w:tc>
      </w:tr>
      <w:tr w:rsidR="00CD7064" w:rsidRPr="001B4D58" w14:paraId="4AF6A002" w14:textId="77777777" w:rsidTr="001B4D58">
        <w:trPr>
          <w:trHeight w:val="330"/>
        </w:trPr>
        <w:tc>
          <w:tcPr>
            <w:tcW w:w="5880" w:type="dxa"/>
            <w:tcBorders>
              <w:top w:val="nil"/>
              <w:left w:val="nil"/>
              <w:bottom w:val="nil"/>
              <w:right w:val="nil"/>
            </w:tcBorders>
            <w:shd w:val="clear" w:color="auto" w:fill="auto"/>
            <w:vAlign w:val="bottom"/>
            <w:hideMark/>
          </w:tcPr>
          <w:p w14:paraId="42429B55" w14:textId="77777777" w:rsidR="00CD7064" w:rsidRPr="001B4D58" w:rsidRDefault="00CD7064"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Equipo de transporte</w:t>
            </w:r>
          </w:p>
        </w:tc>
        <w:tc>
          <w:tcPr>
            <w:tcW w:w="1900" w:type="dxa"/>
            <w:tcBorders>
              <w:top w:val="nil"/>
              <w:left w:val="nil"/>
              <w:bottom w:val="nil"/>
              <w:right w:val="nil"/>
            </w:tcBorders>
            <w:shd w:val="clear" w:color="auto" w:fill="auto"/>
            <w:vAlign w:val="bottom"/>
            <w:hideMark/>
          </w:tcPr>
          <w:p w14:paraId="104DE619" w14:textId="77777777" w:rsidR="00CD7064" w:rsidRPr="001B4D58" w:rsidRDefault="00691244"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w:t>
            </w:r>
            <w:r w:rsidR="0094001F">
              <w:rPr>
                <w:rFonts w:ascii="Trebuchet MS" w:hAnsi="Trebuchet MS"/>
                <w:color w:val="000000"/>
                <w:sz w:val="22"/>
                <w:szCs w:val="22"/>
                <w:lang w:eastAsia="es-DO"/>
              </w:rPr>
              <w:t>114</w:t>
            </w:r>
            <w:r>
              <w:rPr>
                <w:rFonts w:ascii="Trebuchet MS" w:hAnsi="Trebuchet MS"/>
                <w:color w:val="000000"/>
                <w:sz w:val="22"/>
                <w:szCs w:val="22"/>
                <w:lang w:eastAsia="es-DO"/>
              </w:rPr>
              <w:t>,</w:t>
            </w:r>
            <w:r w:rsidR="0094001F">
              <w:rPr>
                <w:rFonts w:ascii="Trebuchet MS" w:hAnsi="Trebuchet MS"/>
                <w:color w:val="000000"/>
                <w:sz w:val="22"/>
                <w:szCs w:val="22"/>
                <w:lang w:eastAsia="es-DO"/>
              </w:rPr>
              <w:t>3</w:t>
            </w:r>
            <w:r>
              <w:rPr>
                <w:rFonts w:ascii="Trebuchet MS" w:hAnsi="Trebuchet MS"/>
                <w:color w:val="000000"/>
                <w:sz w:val="22"/>
                <w:szCs w:val="22"/>
                <w:lang w:eastAsia="es-DO"/>
              </w:rPr>
              <w:t>62</w:t>
            </w:r>
            <w:r w:rsidR="00CD7064"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7810056" w14:textId="77777777" w:rsidR="00CD7064" w:rsidRPr="001B4D58" w:rsidRDefault="00CD7064" w:rsidP="00FB17C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703,808 </w:t>
            </w:r>
          </w:p>
        </w:tc>
      </w:tr>
      <w:tr w:rsidR="00CD7064" w:rsidRPr="001B4D58" w14:paraId="3334948B" w14:textId="77777777" w:rsidTr="001B4D58">
        <w:trPr>
          <w:trHeight w:val="330"/>
        </w:trPr>
        <w:tc>
          <w:tcPr>
            <w:tcW w:w="5880" w:type="dxa"/>
            <w:tcBorders>
              <w:top w:val="nil"/>
              <w:left w:val="nil"/>
              <w:bottom w:val="nil"/>
              <w:right w:val="nil"/>
            </w:tcBorders>
            <w:shd w:val="clear" w:color="auto" w:fill="auto"/>
            <w:vAlign w:val="bottom"/>
            <w:hideMark/>
          </w:tcPr>
          <w:p w14:paraId="7265527A" w14:textId="77777777" w:rsidR="00CD7064" w:rsidRPr="001B4D58" w:rsidRDefault="00CD7064"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Equipos Médico y Laboratorio</w:t>
            </w:r>
          </w:p>
        </w:tc>
        <w:tc>
          <w:tcPr>
            <w:tcW w:w="1900" w:type="dxa"/>
            <w:tcBorders>
              <w:top w:val="nil"/>
              <w:left w:val="nil"/>
              <w:bottom w:val="nil"/>
              <w:right w:val="nil"/>
            </w:tcBorders>
            <w:shd w:val="clear" w:color="auto" w:fill="auto"/>
            <w:vAlign w:val="bottom"/>
            <w:hideMark/>
          </w:tcPr>
          <w:p w14:paraId="341A05C9" w14:textId="77777777" w:rsidR="00CD7064" w:rsidRPr="001B4D58" w:rsidRDefault="0094001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44,448</w:t>
            </w:r>
            <w:r w:rsidR="00CD7064"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655CC669" w14:textId="77777777" w:rsidR="00CD7064" w:rsidRPr="001B4D58" w:rsidRDefault="00CD7064" w:rsidP="00FB17C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28,072 </w:t>
            </w:r>
          </w:p>
        </w:tc>
      </w:tr>
      <w:tr w:rsidR="00CD7064" w:rsidRPr="001B4D58" w14:paraId="65A876FB" w14:textId="77777777" w:rsidTr="001B4D58">
        <w:trPr>
          <w:trHeight w:val="375"/>
        </w:trPr>
        <w:tc>
          <w:tcPr>
            <w:tcW w:w="5880" w:type="dxa"/>
            <w:tcBorders>
              <w:top w:val="nil"/>
              <w:left w:val="nil"/>
              <w:bottom w:val="nil"/>
              <w:right w:val="nil"/>
            </w:tcBorders>
            <w:shd w:val="clear" w:color="auto" w:fill="auto"/>
            <w:noWrap/>
            <w:vAlign w:val="bottom"/>
            <w:hideMark/>
          </w:tcPr>
          <w:p w14:paraId="03336FA4" w14:textId="77777777" w:rsidR="00CD7064" w:rsidRPr="001B4D58" w:rsidRDefault="00CD7064" w:rsidP="00254990">
            <w:pPr>
              <w:spacing w:line="360" w:lineRule="auto"/>
              <w:rPr>
                <w:rFonts w:ascii="Trebuchet MS" w:hAnsi="Trebuchet MS"/>
                <w:color w:val="000000"/>
                <w:lang w:eastAsia="es-DO"/>
              </w:rPr>
            </w:pPr>
            <w:r>
              <w:rPr>
                <w:rFonts w:ascii="Trebuchet MS" w:hAnsi="Trebuchet MS"/>
                <w:color w:val="000000"/>
                <w:sz w:val="22"/>
                <w:szCs w:val="22"/>
                <w:lang w:eastAsia="es-DO"/>
              </w:rPr>
              <w:t xml:space="preserve">Equipos de comunicación, </w:t>
            </w:r>
            <w:proofErr w:type="spellStart"/>
            <w:r w:rsidRPr="001B4D58">
              <w:rPr>
                <w:rFonts w:ascii="Trebuchet MS" w:hAnsi="Trebuchet MS"/>
                <w:color w:val="000000"/>
                <w:sz w:val="22"/>
                <w:szCs w:val="22"/>
                <w:lang w:eastAsia="es-DO"/>
              </w:rPr>
              <w:t>telec.</w:t>
            </w:r>
            <w:proofErr w:type="spellEnd"/>
            <w:r w:rsidRPr="001B4D58">
              <w:rPr>
                <w:rFonts w:ascii="Trebuchet MS" w:hAnsi="Trebuchet MS"/>
                <w:color w:val="000000"/>
                <w:sz w:val="22"/>
                <w:szCs w:val="22"/>
                <w:lang w:eastAsia="es-DO"/>
              </w:rPr>
              <w:t xml:space="preserve"> y señalamiento</w:t>
            </w:r>
          </w:p>
        </w:tc>
        <w:tc>
          <w:tcPr>
            <w:tcW w:w="1900" w:type="dxa"/>
            <w:tcBorders>
              <w:top w:val="nil"/>
              <w:left w:val="nil"/>
              <w:bottom w:val="nil"/>
              <w:right w:val="nil"/>
            </w:tcBorders>
            <w:shd w:val="clear" w:color="auto" w:fill="auto"/>
            <w:vAlign w:val="bottom"/>
            <w:hideMark/>
          </w:tcPr>
          <w:p w14:paraId="674EA391" w14:textId="77777777" w:rsidR="00CD7064" w:rsidRPr="001B4D58" w:rsidRDefault="00CD7064" w:rsidP="0094001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94001F">
              <w:rPr>
                <w:rFonts w:ascii="Trebuchet MS" w:hAnsi="Trebuchet MS"/>
                <w:color w:val="000000"/>
                <w:sz w:val="22"/>
                <w:szCs w:val="22"/>
                <w:lang w:eastAsia="es-DO"/>
              </w:rPr>
              <w:t>255</w:t>
            </w:r>
            <w:r w:rsidR="001B088F">
              <w:rPr>
                <w:rFonts w:ascii="Trebuchet MS" w:hAnsi="Trebuchet MS"/>
                <w:color w:val="000000"/>
                <w:sz w:val="22"/>
                <w:szCs w:val="22"/>
                <w:lang w:eastAsia="es-DO"/>
              </w:rPr>
              <w:t>,862</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EE5EC56" w14:textId="77777777" w:rsidR="00CD7064" w:rsidRPr="001B4D58" w:rsidRDefault="00CD7064" w:rsidP="00FB17C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126,612 </w:t>
            </w:r>
          </w:p>
        </w:tc>
      </w:tr>
      <w:tr w:rsidR="00CD7064" w:rsidRPr="001B4D58" w14:paraId="531F0D82" w14:textId="77777777" w:rsidTr="001B4D58">
        <w:trPr>
          <w:trHeight w:val="330"/>
        </w:trPr>
        <w:tc>
          <w:tcPr>
            <w:tcW w:w="5880" w:type="dxa"/>
            <w:tcBorders>
              <w:top w:val="nil"/>
              <w:left w:val="nil"/>
              <w:bottom w:val="nil"/>
              <w:right w:val="nil"/>
            </w:tcBorders>
            <w:shd w:val="clear" w:color="auto" w:fill="auto"/>
            <w:vAlign w:val="bottom"/>
            <w:hideMark/>
          </w:tcPr>
          <w:p w14:paraId="0AE96FED" w14:textId="77777777" w:rsidR="00CD7064" w:rsidRPr="001B4D58" w:rsidRDefault="00CD7064"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lastRenderedPageBreak/>
              <w:t>Maquinarias, Equipos y Herramientas</w:t>
            </w:r>
          </w:p>
        </w:tc>
        <w:tc>
          <w:tcPr>
            <w:tcW w:w="1900" w:type="dxa"/>
            <w:tcBorders>
              <w:top w:val="nil"/>
              <w:left w:val="nil"/>
              <w:bottom w:val="nil"/>
              <w:right w:val="nil"/>
            </w:tcBorders>
            <w:shd w:val="clear" w:color="auto" w:fill="auto"/>
            <w:vAlign w:val="bottom"/>
            <w:hideMark/>
          </w:tcPr>
          <w:p w14:paraId="38778A6D" w14:textId="77777777" w:rsidR="00CD7064" w:rsidRPr="001B4D58" w:rsidRDefault="00CD7064" w:rsidP="0094001F">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94001F">
              <w:rPr>
                <w:rFonts w:ascii="Trebuchet MS" w:hAnsi="Trebuchet MS"/>
                <w:color w:val="000000"/>
                <w:sz w:val="22"/>
                <w:szCs w:val="22"/>
                <w:lang w:eastAsia="es-DO"/>
              </w:rPr>
              <w:t>254,929</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D063B55" w14:textId="77777777" w:rsidR="00CD7064" w:rsidRPr="001B4D58" w:rsidRDefault="00CD7064" w:rsidP="00FB17C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46,586 </w:t>
            </w:r>
          </w:p>
        </w:tc>
      </w:tr>
      <w:tr w:rsidR="00CD7064" w:rsidRPr="001B4D58" w14:paraId="7C4C804A" w14:textId="77777777" w:rsidTr="001B4D58">
        <w:trPr>
          <w:trHeight w:val="330"/>
        </w:trPr>
        <w:tc>
          <w:tcPr>
            <w:tcW w:w="5880" w:type="dxa"/>
            <w:tcBorders>
              <w:top w:val="nil"/>
              <w:left w:val="nil"/>
              <w:bottom w:val="nil"/>
              <w:right w:val="nil"/>
            </w:tcBorders>
            <w:shd w:val="clear" w:color="auto" w:fill="auto"/>
            <w:vAlign w:val="bottom"/>
            <w:hideMark/>
          </w:tcPr>
          <w:p w14:paraId="69562810" w14:textId="77777777" w:rsidR="00CD7064" w:rsidRPr="001B4D58" w:rsidRDefault="00CD7064"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Otros Equipos</w:t>
            </w:r>
          </w:p>
        </w:tc>
        <w:tc>
          <w:tcPr>
            <w:tcW w:w="1900" w:type="dxa"/>
            <w:tcBorders>
              <w:top w:val="nil"/>
              <w:left w:val="nil"/>
              <w:bottom w:val="nil"/>
              <w:right w:val="nil"/>
            </w:tcBorders>
            <w:shd w:val="clear" w:color="auto" w:fill="auto"/>
            <w:vAlign w:val="bottom"/>
            <w:hideMark/>
          </w:tcPr>
          <w:p w14:paraId="294BE6F9" w14:textId="77777777" w:rsidR="00CD7064" w:rsidRPr="001B4D58" w:rsidRDefault="0094001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1,417,943</w:t>
            </w:r>
            <w:r w:rsidR="00CD7064"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FE8AD48" w14:textId="77777777" w:rsidR="00CD7064" w:rsidRPr="001B4D58" w:rsidRDefault="00CD7064" w:rsidP="00FB17CC">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578</w:t>
            </w:r>
            <w:r w:rsidRPr="001B4D58">
              <w:rPr>
                <w:rFonts w:ascii="Trebuchet MS" w:hAnsi="Trebuchet MS"/>
                <w:color w:val="000000"/>
                <w:sz w:val="22"/>
                <w:szCs w:val="22"/>
                <w:lang w:eastAsia="es-DO"/>
              </w:rPr>
              <w:t>,</w:t>
            </w:r>
            <w:r>
              <w:rPr>
                <w:rFonts w:ascii="Trebuchet MS" w:hAnsi="Trebuchet MS"/>
                <w:color w:val="000000"/>
                <w:sz w:val="22"/>
                <w:szCs w:val="22"/>
                <w:lang w:eastAsia="es-DO"/>
              </w:rPr>
              <w:t>715</w:t>
            </w:r>
            <w:r w:rsidRPr="001B4D58">
              <w:rPr>
                <w:rFonts w:ascii="Trebuchet MS" w:hAnsi="Trebuchet MS"/>
                <w:color w:val="000000"/>
                <w:sz w:val="22"/>
                <w:szCs w:val="22"/>
                <w:lang w:eastAsia="es-DO"/>
              </w:rPr>
              <w:t xml:space="preserve"> </w:t>
            </w:r>
          </w:p>
        </w:tc>
      </w:tr>
      <w:tr w:rsidR="00CD7064" w:rsidRPr="001B4D58" w14:paraId="68A2CBE5" w14:textId="77777777" w:rsidTr="001B4D58">
        <w:trPr>
          <w:trHeight w:val="345"/>
        </w:trPr>
        <w:tc>
          <w:tcPr>
            <w:tcW w:w="5880" w:type="dxa"/>
            <w:tcBorders>
              <w:top w:val="nil"/>
              <w:left w:val="nil"/>
              <w:bottom w:val="nil"/>
              <w:right w:val="nil"/>
            </w:tcBorders>
            <w:shd w:val="clear" w:color="auto" w:fill="auto"/>
            <w:vAlign w:val="bottom"/>
            <w:hideMark/>
          </w:tcPr>
          <w:p w14:paraId="1DE28E9F" w14:textId="77777777" w:rsidR="00CD7064" w:rsidRPr="001B4D58" w:rsidRDefault="00CD7064"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Sistema de Aires Acondicionado.</w:t>
            </w:r>
          </w:p>
        </w:tc>
        <w:tc>
          <w:tcPr>
            <w:tcW w:w="1900" w:type="dxa"/>
            <w:tcBorders>
              <w:top w:val="nil"/>
              <w:left w:val="nil"/>
              <w:bottom w:val="nil"/>
              <w:right w:val="nil"/>
            </w:tcBorders>
            <w:shd w:val="clear" w:color="auto" w:fill="auto"/>
            <w:vAlign w:val="bottom"/>
            <w:hideMark/>
          </w:tcPr>
          <w:p w14:paraId="1786276E" w14:textId="77777777" w:rsidR="00CD7064" w:rsidRPr="001B4D58" w:rsidRDefault="0094001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573,565</w:t>
            </w:r>
            <w:r w:rsidR="00CD7064" w:rsidRPr="001B4D58">
              <w:rPr>
                <w:rFonts w:ascii="Trebuchet MS" w:hAnsi="Trebuchet MS"/>
                <w:color w:val="000000"/>
                <w:sz w:val="22"/>
                <w:szCs w:val="22"/>
                <w:lang w:eastAsia="es-DO"/>
              </w:rPr>
              <w:t xml:space="preserve"> </w:t>
            </w:r>
          </w:p>
        </w:tc>
        <w:tc>
          <w:tcPr>
            <w:tcW w:w="2060" w:type="dxa"/>
            <w:tcBorders>
              <w:top w:val="nil"/>
              <w:left w:val="nil"/>
              <w:bottom w:val="single" w:sz="8" w:space="0" w:color="auto"/>
              <w:right w:val="nil"/>
            </w:tcBorders>
            <w:shd w:val="clear" w:color="auto" w:fill="auto"/>
            <w:vAlign w:val="bottom"/>
            <w:hideMark/>
          </w:tcPr>
          <w:p w14:paraId="10A36D3F" w14:textId="77777777" w:rsidR="00CD7064" w:rsidRPr="001B4D58" w:rsidRDefault="00CD7064" w:rsidP="00FB17C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124,014 </w:t>
            </w:r>
          </w:p>
        </w:tc>
      </w:tr>
      <w:tr w:rsidR="00CD7064" w:rsidRPr="001B4D58" w14:paraId="1F648836" w14:textId="77777777" w:rsidTr="001B4D58">
        <w:trPr>
          <w:trHeight w:val="330"/>
        </w:trPr>
        <w:tc>
          <w:tcPr>
            <w:tcW w:w="5880" w:type="dxa"/>
            <w:tcBorders>
              <w:top w:val="nil"/>
              <w:left w:val="nil"/>
              <w:bottom w:val="nil"/>
              <w:right w:val="nil"/>
            </w:tcBorders>
            <w:shd w:val="clear" w:color="auto" w:fill="auto"/>
            <w:vAlign w:val="bottom"/>
            <w:hideMark/>
          </w:tcPr>
          <w:p w14:paraId="4875115E" w14:textId="77777777" w:rsidR="00CD7064" w:rsidRPr="001B4D58" w:rsidRDefault="00CD7064"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Totales</w:t>
            </w:r>
          </w:p>
        </w:tc>
        <w:tc>
          <w:tcPr>
            <w:tcW w:w="1900" w:type="dxa"/>
            <w:tcBorders>
              <w:top w:val="single" w:sz="8" w:space="0" w:color="auto"/>
              <w:left w:val="nil"/>
              <w:bottom w:val="nil"/>
              <w:right w:val="nil"/>
            </w:tcBorders>
            <w:shd w:val="clear" w:color="auto" w:fill="auto"/>
            <w:vAlign w:val="bottom"/>
            <w:hideMark/>
          </w:tcPr>
          <w:p w14:paraId="4E2822AE" w14:textId="77777777" w:rsidR="00CD7064" w:rsidRPr="001B4D58" w:rsidRDefault="0094001F"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14,154,229</w:t>
            </w:r>
          </w:p>
        </w:tc>
        <w:tc>
          <w:tcPr>
            <w:tcW w:w="2060" w:type="dxa"/>
            <w:tcBorders>
              <w:top w:val="nil"/>
              <w:left w:val="nil"/>
              <w:bottom w:val="nil"/>
              <w:right w:val="nil"/>
            </w:tcBorders>
            <w:shd w:val="clear" w:color="auto" w:fill="auto"/>
            <w:vAlign w:val="bottom"/>
            <w:hideMark/>
          </w:tcPr>
          <w:p w14:paraId="74C75DC0" w14:textId="77777777" w:rsidR="00CD7064" w:rsidRPr="001B4D58" w:rsidRDefault="00CD7064" w:rsidP="00FB17CC">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7,652</w:t>
            </w:r>
            <w:r w:rsidRPr="001B4D58">
              <w:rPr>
                <w:rFonts w:ascii="Trebuchet MS" w:hAnsi="Trebuchet MS"/>
                <w:b/>
                <w:bCs/>
                <w:color w:val="000000"/>
                <w:sz w:val="22"/>
                <w:szCs w:val="22"/>
                <w:lang w:eastAsia="es-DO"/>
              </w:rPr>
              <w:t>,</w:t>
            </w:r>
            <w:r>
              <w:rPr>
                <w:rFonts w:ascii="Trebuchet MS" w:hAnsi="Trebuchet MS"/>
                <w:b/>
                <w:bCs/>
                <w:color w:val="000000"/>
                <w:sz w:val="22"/>
                <w:szCs w:val="22"/>
                <w:lang w:eastAsia="es-DO"/>
              </w:rPr>
              <w:t>728</w:t>
            </w:r>
          </w:p>
        </w:tc>
      </w:tr>
      <w:tr w:rsidR="00254990" w:rsidRPr="001B4D58" w14:paraId="28A9F315" w14:textId="77777777" w:rsidTr="001B4D58">
        <w:trPr>
          <w:trHeight w:val="330"/>
        </w:trPr>
        <w:tc>
          <w:tcPr>
            <w:tcW w:w="5880" w:type="dxa"/>
            <w:tcBorders>
              <w:top w:val="nil"/>
              <w:left w:val="nil"/>
              <w:bottom w:val="nil"/>
              <w:right w:val="nil"/>
            </w:tcBorders>
            <w:shd w:val="clear" w:color="auto" w:fill="auto"/>
            <w:vAlign w:val="bottom"/>
            <w:hideMark/>
          </w:tcPr>
          <w:p w14:paraId="6ECA4406" w14:textId="77777777" w:rsidR="00F8721A" w:rsidRDefault="00F8721A" w:rsidP="00254990">
            <w:pPr>
              <w:spacing w:line="360" w:lineRule="auto"/>
              <w:rPr>
                <w:rFonts w:ascii="Trebuchet MS" w:hAnsi="Trebuchet MS"/>
                <w:b/>
                <w:bCs/>
                <w:color w:val="000000"/>
                <w:lang w:eastAsia="es-DO"/>
              </w:rPr>
            </w:pPr>
          </w:p>
          <w:p w14:paraId="60A09429" w14:textId="77777777" w:rsidR="00F8721A" w:rsidRDefault="00F8721A" w:rsidP="00254990">
            <w:pPr>
              <w:spacing w:line="360" w:lineRule="auto"/>
              <w:rPr>
                <w:rFonts w:ascii="Trebuchet MS" w:hAnsi="Trebuchet MS"/>
                <w:b/>
                <w:bCs/>
                <w:color w:val="000000"/>
                <w:lang w:eastAsia="es-DO"/>
              </w:rPr>
            </w:pPr>
          </w:p>
          <w:p w14:paraId="0B60DE03" w14:textId="77777777" w:rsidR="00254990" w:rsidRPr="001B4D58" w:rsidRDefault="00254990"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 xml:space="preserve">Bienes Inmuebles </w:t>
            </w:r>
          </w:p>
        </w:tc>
        <w:tc>
          <w:tcPr>
            <w:tcW w:w="1900" w:type="dxa"/>
            <w:tcBorders>
              <w:top w:val="nil"/>
              <w:left w:val="nil"/>
              <w:bottom w:val="nil"/>
              <w:right w:val="nil"/>
            </w:tcBorders>
            <w:shd w:val="clear" w:color="auto" w:fill="auto"/>
            <w:vAlign w:val="bottom"/>
            <w:hideMark/>
          </w:tcPr>
          <w:p w14:paraId="1E31C8E6" w14:textId="77777777" w:rsidR="00254990" w:rsidRPr="001B4D58" w:rsidRDefault="00254990" w:rsidP="00254990">
            <w:pPr>
              <w:spacing w:line="360" w:lineRule="auto"/>
              <w:jc w:val="right"/>
              <w:rPr>
                <w:rFonts w:ascii="Trebuchet MS" w:hAnsi="Trebuchet MS"/>
                <w:b/>
                <w:bCs/>
                <w:color w:val="000000"/>
                <w:lang w:eastAsia="es-DO"/>
              </w:rPr>
            </w:pPr>
          </w:p>
        </w:tc>
        <w:tc>
          <w:tcPr>
            <w:tcW w:w="2060" w:type="dxa"/>
            <w:tcBorders>
              <w:top w:val="nil"/>
              <w:left w:val="nil"/>
              <w:bottom w:val="nil"/>
              <w:right w:val="nil"/>
            </w:tcBorders>
            <w:shd w:val="clear" w:color="auto" w:fill="auto"/>
            <w:vAlign w:val="bottom"/>
            <w:hideMark/>
          </w:tcPr>
          <w:p w14:paraId="76F4CEAE" w14:textId="77777777" w:rsidR="00254990" w:rsidRPr="001B4D58" w:rsidRDefault="00254990" w:rsidP="00254990">
            <w:pPr>
              <w:spacing w:line="360" w:lineRule="auto"/>
              <w:jc w:val="right"/>
              <w:rPr>
                <w:rFonts w:ascii="Trebuchet MS" w:hAnsi="Trebuchet MS"/>
                <w:color w:val="000000"/>
                <w:lang w:eastAsia="es-DO"/>
              </w:rPr>
            </w:pPr>
          </w:p>
        </w:tc>
      </w:tr>
      <w:tr w:rsidR="00691244" w:rsidRPr="001B4D58" w14:paraId="59420AE9" w14:textId="77777777" w:rsidTr="001B4D58">
        <w:trPr>
          <w:trHeight w:val="330"/>
        </w:trPr>
        <w:tc>
          <w:tcPr>
            <w:tcW w:w="5880" w:type="dxa"/>
            <w:tcBorders>
              <w:top w:val="nil"/>
              <w:left w:val="nil"/>
              <w:bottom w:val="nil"/>
              <w:right w:val="nil"/>
            </w:tcBorders>
            <w:shd w:val="clear" w:color="auto" w:fill="auto"/>
            <w:vAlign w:val="bottom"/>
            <w:hideMark/>
          </w:tcPr>
          <w:p w14:paraId="1ADF2880" w14:textId="77777777" w:rsidR="00691244" w:rsidRPr="001B4D58" w:rsidRDefault="00691244"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Edificios </w:t>
            </w:r>
          </w:p>
        </w:tc>
        <w:tc>
          <w:tcPr>
            <w:tcW w:w="1900" w:type="dxa"/>
            <w:tcBorders>
              <w:top w:val="nil"/>
              <w:left w:val="nil"/>
              <w:bottom w:val="nil"/>
              <w:right w:val="nil"/>
            </w:tcBorders>
            <w:shd w:val="clear" w:color="auto" w:fill="auto"/>
            <w:vAlign w:val="bottom"/>
            <w:hideMark/>
          </w:tcPr>
          <w:p w14:paraId="7E216EFE" w14:textId="77777777" w:rsidR="00691244" w:rsidRPr="001B4D58" w:rsidRDefault="0094001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5,496,887</w:t>
            </w:r>
          </w:p>
        </w:tc>
        <w:tc>
          <w:tcPr>
            <w:tcW w:w="2060" w:type="dxa"/>
            <w:tcBorders>
              <w:top w:val="nil"/>
              <w:left w:val="nil"/>
              <w:bottom w:val="nil"/>
              <w:right w:val="nil"/>
            </w:tcBorders>
            <w:shd w:val="clear" w:color="auto" w:fill="auto"/>
            <w:vAlign w:val="bottom"/>
            <w:hideMark/>
          </w:tcPr>
          <w:p w14:paraId="63AC04D3" w14:textId="77777777" w:rsidR="00691244" w:rsidRPr="001B4D58" w:rsidRDefault="00691244" w:rsidP="00FB17C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5,428,991 </w:t>
            </w:r>
          </w:p>
        </w:tc>
      </w:tr>
      <w:tr w:rsidR="00691244" w:rsidRPr="001B4D58" w14:paraId="2722A361" w14:textId="77777777" w:rsidTr="001B4D58">
        <w:trPr>
          <w:trHeight w:val="330"/>
        </w:trPr>
        <w:tc>
          <w:tcPr>
            <w:tcW w:w="5880" w:type="dxa"/>
            <w:tcBorders>
              <w:top w:val="nil"/>
              <w:left w:val="nil"/>
              <w:bottom w:val="nil"/>
              <w:right w:val="nil"/>
            </w:tcBorders>
            <w:shd w:val="clear" w:color="auto" w:fill="auto"/>
            <w:vAlign w:val="bottom"/>
            <w:hideMark/>
          </w:tcPr>
          <w:p w14:paraId="55A97AF0" w14:textId="77777777" w:rsidR="00691244" w:rsidRPr="001B4D58" w:rsidRDefault="00691244"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 xml:space="preserve">Bienes Intangibles </w:t>
            </w:r>
          </w:p>
        </w:tc>
        <w:tc>
          <w:tcPr>
            <w:tcW w:w="1900" w:type="dxa"/>
            <w:tcBorders>
              <w:top w:val="nil"/>
              <w:left w:val="nil"/>
              <w:bottom w:val="nil"/>
              <w:right w:val="nil"/>
            </w:tcBorders>
            <w:shd w:val="clear" w:color="auto" w:fill="auto"/>
            <w:vAlign w:val="bottom"/>
            <w:hideMark/>
          </w:tcPr>
          <w:p w14:paraId="61DE3169" w14:textId="77777777" w:rsidR="00691244" w:rsidRPr="001B4D58" w:rsidRDefault="00691244" w:rsidP="00254990">
            <w:pPr>
              <w:spacing w:line="360" w:lineRule="auto"/>
              <w:jc w:val="right"/>
              <w:rPr>
                <w:rFonts w:ascii="Trebuchet MS" w:hAnsi="Trebuchet MS"/>
                <w:color w:val="000000"/>
                <w:lang w:eastAsia="es-DO"/>
              </w:rPr>
            </w:pPr>
          </w:p>
        </w:tc>
        <w:tc>
          <w:tcPr>
            <w:tcW w:w="2060" w:type="dxa"/>
            <w:tcBorders>
              <w:top w:val="nil"/>
              <w:left w:val="nil"/>
              <w:bottom w:val="nil"/>
              <w:right w:val="nil"/>
            </w:tcBorders>
            <w:shd w:val="clear" w:color="auto" w:fill="auto"/>
            <w:vAlign w:val="bottom"/>
            <w:hideMark/>
          </w:tcPr>
          <w:p w14:paraId="241A7C63" w14:textId="77777777" w:rsidR="00691244" w:rsidRPr="001B4D58" w:rsidRDefault="00691244" w:rsidP="00FB17CC">
            <w:pPr>
              <w:spacing w:line="360" w:lineRule="auto"/>
              <w:jc w:val="right"/>
              <w:rPr>
                <w:rFonts w:ascii="Trebuchet MS" w:hAnsi="Trebuchet MS"/>
                <w:color w:val="000000"/>
                <w:lang w:eastAsia="es-DO"/>
              </w:rPr>
            </w:pPr>
          </w:p>
        </w:tc>
      </w:tr>
      <w:tr w:rsidR="00691244" w:rsidRPr="001B4D58" w14:paraId="4D302188" w14:textId="77777777" w:rsidTr="001B4D58">
        <w:trPr>
          <w:trHeight w:val="345"/>
        </w:trPr>
        <w:tc>
          <w:tcPr>
            <w:tcW w:w="5880" w:type="dxa"/>
            <w:tcBorders>
              <w:top w:val="nil"/>
              <w:left w:val="nil"/>
              <w:bottom w:val="nil"/>
              <w:right w:val="nil"/>
            </w:tcBorders>
            <w:shd w:val="clear" w:color="auto" w:fill="auto"/>
            <w:vAlign w:val="bottom"/>
            <w:hideMark/>
          </w:tcPr>
          <w:p w14:paraId="76E289AA" w14:textId="77777777" w:rsidR="00691244" w:rsidRPr="001B4D58" w:rsidRDefault="00691244"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Programa de informática y base de datos</w:t>
            </w:r>
          </w:p>
        </w:tc>
        <w:tc>
          <w:tcPr>
            <w:tcW w:w="1900" w:type="dxa"/>
            <w:tcBorders>
              <w:top w:val="nil"/>
              <w:left w:val="nil"/>
              <w:bottom w:val="nil"/>
              <w:right w:val="nil"/>
            </w:tcBorders>
            <w:shd w:val="clear" w:color="auto" w:fill="auto"/>
            <w:vAlign w:val="bottom"/>
            <w:hideMark/>
          </w:tcPr>
          <w:p w14:paraId="6BC83F42" w14:textId="77777777" w:rsidR="00691244" w:rsidRPr="001B4D58" w:rsidRDefault="0094001F" w:rsidP="00254990">
            <w:pPr>
              <w:spacing w:line="360" w:lineRule="auto"/>
              <w:jc w:val="right"/>
              <w:rPr>
                <w:rFonts w:ascii="Trebuchet MS" w:hAnsi="Trebuchet MS"/>
                <w:color w:val="000000"/>
                <w:lang w:eastAsia="es-DO"/>
              </w:rPr>
            </w:pPr>
            <w:r>
              <w:rPr>
                <w:rFonts w:ascii="Trebuchet MS" w:hAnsi="Trebuchet MS"/>
                <w:color w:val="000000"/>
                <w:sz w:val="22"/>
                <w:szCs w:val="22"/>
                <w:lang w:eastAsia="es-DO"/>
              </w:rPr>
              <w:t>1,395,239</w:t>
            </w:r>
            <w:r w:rsidR="00691244" w:rsidRPr="001B4D58">
              <w:rPr>
                <w:rFonts w:ascii="Trebuchet MS" w:hAnsi="Trebuchet MS"/>
                <w:color w:val="000000"/>
                <w:sz w:val="22"/>
                <w:szCs w:val="22"/>
                <w:lang w:eastAsia="es-DO"/>
              </w:rPr>
              <w:t xml:space="preserve"> </w:t>
            </w:r>
          </w:p>
        </w:tc>
        <w:tc>
          <w:tcPr>
            <w:tcW w:w="2060" w:type="dxa"/>
            <w:tcBorders>
              <w:top w:val="nil"/>
              <w:left w:val="nil"/>
              <w:bottom w:val="single" w:sz="8" w:space="0" w:color="auto"/>
              <w:right w:val="nil"/>
            </w:tcBorders>
            <w:shd w:val="clear" w:color="auto" w:fill="auto"/>
            <w:vAlign w:val="bottom"/>
            <w:hideMark/>
          </w:tcPr>
          <w:p w14:paraId="7C2FB498" w14:textId="77777777" w:rsidR="00691244" w:rsidRPr="001B4D58" w:rsidRDefault="00691244" w:rsidP="00FB17C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429,304 </w:t>
            </w:r>
          </w:p>
        </w:tc>
      </w:tr>
      <w:tr w:rsidR="00691244" w:rsidRPr="001B4D58" w14:paraId="61FD795D" w14:textId="77777777" w:rsidTr="001B4D58">
        <w:trPr>
          <w:trHeight w:val="330"/>
        </w:trPr>
        <w:tc>
          <w:tcPr>
            <w:tcW w:w="5880" w:type="dxa"/>
            <w:tcBorders>
              <w:top w:val="nil"/>
              <w:left w:val="nil"/>
              <w:bottom w:val="nil"/>
              <w:right w:val="nil"/>
            </w:tcBorders>
            <w:shd w:val="clear" w:color="auto" w:fill="auto"/>
            <w:vAlign w:val="bottom"/>
            <w:hideMark/>
          </w:tcPr>
          <w:p w14:paraId="4A83310D" w14:textId="77777777" w:rsidR="00691244" w:rsidRPr="001B4D58" w:rsidRDefault="00691244"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Sub Totales</w:t>
            </w:r>
          </w:p>
        </w:tc>
        <w:tc>
          <w:tcPr>
            <w:tcW w:w="1900" w:type="dxa"/>
            <w:tcBorders>
              <w:top w:val="single" w:sz="8" w:space="0" w:color="auto"/>
              <w:left w:val="nil"/>
              <w:bottom w:val="nil"/>
              <w:right w:val="nil"/>
            </w:tcBorders>
            <w:shd w:val="clear" w:color="auto" w:fill="auto"/>
            <w:vAlign w:val="bottom"/>
            <w:hideMark/>
          </w:tcPr>
          <w:p w14:paraId="25FDA6FA" w14:textId="77777777" w:rsidR="00691244" w:rsidRPr="001B4D58" w:rsidRDefault="0094001F"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6,892</w:t>
            </w:r>
            <w:r w:rsidR="001B088F">
              <w:rPr>
                <w:rFonts w:ascii="Trebuchet MS" w:hAnsi="Trebuchet MS"/>
                <w:b/>
                <w:bCs/>
                <w:color w:val="000000"/>
                <w:sz w:val="22"/>
                <w:szCs w:val="22"/>
                <w:lang w:eastAsia="es-DO"/>
              </w:rPr>
              <w:t>,126</w:t>
            </w:r>
          </w:p>
        </w:tc>
        <w:tc>
          <w:tcPr>
            <w:tcW w:w="2060" w:type="dxa"/>
            <w:tcBorders>
              <w:top w:val="nil"/>
              <w:left w:val="nil"/>
              <w:bottom w:val="nil"/>
              <w:right w:val="nil"/>
            </w:tcBorders>
            <w:shd w:val="clear" w:color="auto" w:fill="auto"/>
            <w:vAlign w:val="bottom"/>
            <w:hideMark/>
          </w:tcPr>
          <w:p w14:paraId="0EFB83D7" w14:textId="77777777" w:rsidR="00691244" w:rsidRPr="001B4D58" w:rsidRDefault="00691244" w:rsidP="00FB17CC">
            <w:pPr>
              <w:spacing w:line="360" w:lineRule="auto"/>
              <w:jc w:val="right"/>
              <w:rPr>
                <w:rFonts w:ascii="Trebuchet MS" w:hAnsi="Trebuchet MS"/>
                <w:b/>
                <w:bCs/>
                <w:color w:val="000000"/>
                <w:lang w:eastAsia="es-DO"/>
              </w:rPr>
            </w:pPr>
            <w:r w:rsidRPr="001B4D58">
              <w:rPr>
                <w:rFonts w:ascii="Trebuchet MS" w:hAnsi="Trebuchet MS"/>
                <w:b/>
                <w:bCs/>
                <w:color w:val="000000"/>
                <w:sz w:val="22"/>
                <w:szCs w:val="22"/>
                <w:lang w:eastAsia="es-DO"/>
              </w:rPr>
              <w:t>5,858,295</w:t>
            </w:r>
          </w:p>
        </w:tc>
      </w:tr>
      <w:tr w:rsidR="00691244" w:rsidRPr="001B4D58" w14:paraId="05AE62F6" w14:textId="77777777" w:rsidTr="001B4D58">
        <w:trPr>
          <w:trHeight w:val="675"/>
        </w:trPr>
        <w:tc>
          <w:tcPr>
            <w:tcW w:w="5880" w:type="dxa"/>
            <w:tcBorders>
              <w:top w:val="nil"/>
              <w:left w:val="nil"/>
              <w:bottom w:val="nil"/>
              <w:right w:val="nil"/>
            </w:tcBorders>
            <w:shd w:val="clear" w:color="auto" w:fill="auto"/>
            <w:vAlign w:val="bottom"/>
            <w:hideMark/>
          </w:tcPr>
          <w:p w14:paraId="5425CFB5" w14:textId="481A40D6" w:rsidR="00691244" w:rsidRPr="00C93E5A" w:rsidRDefault="00585796" w:rsidP="00254990">
            <w:pPr>
              <w:spacing w:line="360" w:lineRule="auto"/>
              <w:rPr>
                <w:rFonts w:ascii="Trebuchet MS" w:hAnsi="Trebuchet MS"/>
                <w:b/>
                <w:bCs/>
                <w:color w:val="000000"/>
                <w:sz w:val="20"/>
                <w:szCs w:val="20"/>
                <w:lang w:eastAsia="es-DO"/>
              </w:rPr>
            </w:pPr>
            <w:r w:rsidRPr="00C93E5A">
              <w:rPr>
                <w:rFonts w:ascii="Trebuchet MS" w:hAnsi="Trebuchet MS"/>
                <w:b/>
                <w:bCs/>
                <w:color w:val="000000"/>
                <w:sz w:val="20"/>
                <w:szCs w:val="20"/>
                <w:lang w:eastAsia="es-DO"/>
              </w:rPr>
              <w:t>TOTAL,</w:t>
            </w:r>
            <w:r w:rsidR="00691244" w:rsidRPr="00C93E5A">
              <w:rPr>
                <w:rFonts w:ascii="Trebuchet MS" w:hAnsi="Trebuchet MS"/>
                <w:b/>
                <w:bCs/>
                <w:color w:val="000000"/>
                <w:sz w:val="20"/>
                <w:szCs w:val="20"/>
                <w:lang w:eastAsia="es-DO"/>
              </w:rPr>
              <w:t xml:space="preserve"> DEPRECIACION DE BIENES MUEBLES, </w:t>
            </w:r>
            <w:r w:rsidR="00EE0E90" w:rsidRPr="00C93E5A">
              <w:rPr>
                <w:rFonts w:ascii="Trebuchet MS" w:hAnsi="Trebuchet MS"/>
                <w:b/>
                <w:bCs/>
                <w:color w:val="000000"/>
                <w:sz w:val="20"/>
                <w:szCs w:val="20"/>
                <w:lang w:eastAsia="es-DO"/>
              </w:rPr>
              <w:t>INMUEBLES E</w:t>
            </w:r>
            <w:r w:rsidR="00691244" w:rsidRPr="00C93E5A">
              <w:rPr>
                <w:rFonts w:ascii="Trebuchet MS" w:hAnsi="Trebuchet MS"/>
                <w:b/>
                <w:bCs/>
                <w:color w:val="000000"/>
                <w:sz w:val="20"/>
                <w:szCs w:val="20"/>
                <w:lang w:eastAsia="es-DO"/>
              </w:rPr>
              <w:t xml:space="preserve"> INTANGIBLES </w:t>
            </w:r>
          </w:p>
        </w:tc>
        <w:tc>
          <w:tcPr>
            <w:tcW w:w="1900" w:type="dxa"/>
            <w:tcBorders>
              <w:top w:val="nil"/>
              <w:left w:val="nil"/>
              <w:bottom w:val="double" w:sz="6" w:space="0" w:color="auto"/>
              <w:right w:val="nil"/>
            </w:tcBorders>
            <w:shd w:val="clear" w:color="auto" w:fill="auto"/>
            <w:vAlign w:val="bottom"/>
            <w:hideMark/>
          </w:tcPr>
          <w:p w14:paraId="499E344F" w14:textId="77777777" w:rsidR="00691244" w:rsidRPr="001B4D58" w:rsidRDefault="001B088F" w:rsidP="00254990">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21,046,356</w:t>
            </w:r>
          </w:p>
        </w:tc>
        <w:tc>
          <w:tcPr>
            <w:tcW w:w="2060" w:type="dxa"/>
            <w:tcBorders>
              <w:top w:val="nil"/>
              <w:left w:val="nil"/>
              <w:bottom w:val="double" w:sz="6" w:space="0" w:color="auto"/>
              <w:right w:val="nil"/>
            </w:tcBorders>
            <w:shd w:val="clear" w:color="auto" w:fill="auto"/>
            <w:vAlign w:val="bottom"/>
            <w:hideMark/>
          </w:tcPr>
          <w:p w14:paraId="5549A792" w14:textId="77777777" w:rsidR="00691244" w:rsidRPr="001B4D58" w:rsidRDefault="00691244" w:rsidP="00FB17CC">
            <w:pPr>
              <w:spacing w:line="360" w:lineRule="auto"/>
              <w:jc w:val="right"/>
              <w:rPr>
                <w:rFonts w:ascii="Trebuchet MS" w:hAnsi="Trebuchet MS"/>
                <w:b/>
                <w:bCs/>
                <w:color w:val="000000"/>
                <w:lang w:eastAsia="es-DO"/>
              </w:rPr>
            </w:pPr>
            <w:bookmarkStart w:id="46" w:name="_Hlk100305732"/>
            <w:r>
              <w:rPr>
                <w:rFonts w:ascii="Trebuchet MS" w:hAnsi="Trebuchet MS"/>
                <w:b/>
                <w:bCs/>
                <w:color w:val="000000"/>
                <w:sz w:val="22"/>
                <w:szCs w:val="22"/>
                <w:lang w:eastAsia="es-DO"/>
              </w:rPr>
              <w:t>13,511</w:t>
            </w:r>
            <w:r w:rsidRPr="001B4D58">
              <w:rPr>
                <w:rFonts w:ascii="Trebuchet MS" w:hAnsi="Trebuchet MS"/>
                <w:b/>
                <w:bCs/>
                <w:color w:val="000000"/>
                <w:sz w:val="22"/>
                <w:szCs w:val="22"/>
                <w:lang w:eastAsia="es-DO"/>
              </w:rPr>
              <w:t>,</w:t>
            </w:r>
            <w:r>
              <w:rPr>
                <w:rFonts w:ascii="Trebuchet MS" w:hAnsi="Trebuchet MS"/>
                <w:b/>
                <w:bCs/>
                <w:color w:val="000000"/>
                <w:sz w:val="22"/>
                <w:szCs w:val="22"/>
                <w:lang w:eastAsia="es-DO"/>
              </w:rPr>
              <w:t>023</w:t>
            </w:r>
            <w:bookmarkEnd w:id="46"/>
          </w:p>
        </w:tc>
      </w:tr>
    </w:tbl>
    <w:p w14:paraId="35FFC916" w14:textId="77777777" w:rsidR="00F8721A" w:rsidRDefault="00F8721A" w:rsidP="00254990">
      <w:pPr>
        <w:tabs>
          <w:tab w:val="left" w:pos="9076"/>
        </w:tabs>
        <w:spacing w:line="360" w:lineRule="auto"/>
        <w:jc w:val="both"/>
        <w:rPr>
          <w:rFonts w:ascii="Trebuchet MS" w:hAnsi="Trebuchet MS"/>
          <w:b/>
          <w:color w:val="000000"/>
          <w:sz w:val="22"/>
          <w:szCs w:val="20"/>
        </w:rPr>
      </w:pPr>
    </w:p>
    <w:p w14:paraId="30D23300" w14:textId="711767E2" w:rsidR="00A42380" w:rsidRDefault="00A42380" w:rsidP="00254990">
      <w:pPr>
        <w:tabs>
          <w:tab w:val="left" w:pos="9076"/>
        </w:tabs>
        <w:spacing w:line="360" w:lineRule="auto"/>
        <w:jc w:val="both"/>
        <w:rPr>
          <w:rFonts w:ascii="Trebuchet MS" w:hAnsi="Trebuchet MS"/>
          <w:b/>
          <w:color w:val="000000"/>
          <w:sz w:val="22"/>
          <w:szCs w:val="20"/>
        </w:rPr>
      </w:pPr>
      <w:r w:rsidRPr="00A42380">
        <w:rPr>
          <w:rFonts w:ascii="Trebuchet MS" w:hAnsi="Trebuchet MS"/>
          <w:b/>
          <w:color w:val="000000"/>
          <w:sz w:val="22"/>
          <w:szCs w:val="20"/>
        </w:rPr>
        <w:t>NOTA 2</w:t>
      </w:r>
      <w:r w:rsidR="00106CB9">
        <w:rPr>
          <w:rFonts w:ascii="Trebuchet MS" w:hAnsi="Trebuchet MS"/>
          <w:b/>
          <w:color w:val="000000"/>
          <w:sz w:val="22"/>
          <w:szCs w:val="20"/>
        </w:rPr>
        <w:t>2</w:t>
      </w:r>
      <w:r w:rsidRPr="00A42380">
        <w:rPr>
          <w:rFonts w:ascii="Trebuchet MS" w:hAnsi="Trebuchet MS"/>
          <w:b/>
          <w:color w:val="000000"/>
          <w:sz w:val="22"/>
          <w:szCs w:val="20"/>
        </w:rPr>
        <w:t>: OTROS GASTOS</w:t>
      </w:r>
    </w:p>
    <w:p w14:paraId="0AFB50F5" w14:textId="77777777" w:rsidR="00A42380" w:rsidRDefault="00A42380" w:rsidP="00254990">
      <w:pPr>
        <w:tabs>
          <w:tab w:val="left" w:pos="9076"/>
        </w:tabs>
        <w:spacing w:line="360" w:lineRule="auto"/>
        <w:jc w:val="both"/>
        <w:rPr>
          <w:rFonts w:ascii="Trebuchet MS" w:hAnsi="Trebuchet MS"/>
          <w:b/>
          <w:color w:val="000000"/>
          <w:sz w:val="22"/>
          <w:szCs w:val="20"/>
        </w:rPr>
      </w:pPr>
    </w:p>
    <w:p w14:paraId="665D8531" w14:textId="77777777" w:rsidR="001B4D58" w:rsidRPr="00F8721A" w:rsidRDefault="00B05CF5" w:rsidP="00254990">
      <w:pPr>
        <w:spacing w:line="360" w:lineRule="auto"/>
        <w:jc w:val="both"/>
        <w:rPr>
          <w:rFonts w:ascii="Trebuchet MS" w:hAnsi="Trebuchet MS"/>
          <w:color w:val="000000"/>
          <w:sz w:val="22"/>
          <w:szCs w:val="20"/>
        </w:rPr>
      </w:pPr>
      <w:r>
        <w:rPr>
          <w:rFonts w:ascii="Trebuchet MS" w:hAnsi="Trebuchet MS"/>
          <w:color w:val="000000"/>
          <w:sz w:val="22"/>
          <w:szCs w:val="22"/>
          <w:lang w:eastAsia="es-DO"/>
        </w:rPr>
        <w:t>Al 31 de diciembre del año 2021</w:t>
      </w:r>
      <w:r w:rsidR="003C34DE" w:rsidRPr="00F8721A">
        <w:rPr>
          <w:rFonts w:ascii="Trebuchet MS" w:hAnsi="Trebuchet MS"/>
          <w:color w:val="000000"/>
          <w:sz w:val="22"/>
          <w:szCs w:val="22"/>
          <w:lang w:eastAsia="es-DO"/>
        </w:rPr>
        <w:t>, l</w:t>
      </w:r>
      <w:r w:rsidR="001B4D58" w:rsidRPr="00F8721A">
        <w:rPr>
          <w:rFonts w:ascii="Trebuchet MS" w:hAnsi="Trebuchet MS"/>
          <w:color w:val="000000"/>
          <w:sz w:val="22"/>
          <w:szCs w:val="22"/>
          <w:lang w:eastAsia="es-DO"/>
        </w:rPr>
        <w:t xml:space="preserve">os </w:t>
      </w:r>
      <w:r w:rsidR="003C34DE" w:rsidRPr="00F8721A">
        <w:rPr>
          <w:rFonts w:ascii="Trebuchet MS" w:hAnsi="Trebuchet MS"/>
          <w:color w:val="000000"/>
          <w:sz w:val="22"/>
          <w:szCs w:val="22"/>
          <w:lang w:eastAsia="es-DO"/>
        </w:rPr>
        <w:t>o</w:t>
      </w:r>
      <w:r w:rsidR="001B4D58" w:rsidRPr="00F8721A">
        <w:rPr>
          <w:rFonts w:ascii="Trebuchet MS" w:hAnsi="Trebuchet MS"/>
          <w:color w:val="000000"/>
          <w:sz w:val="22"/>
          <w:szCs w:val="22"/>
          <w:lang w:eastAsia="es-DO"/>
        </w:rPr>
        <w:t>tros gastos por concepto de (servicios no personales) incurridos durante el ejercicio fiscal presentan un balance de RD$</w:t>
      </w:r>
      <w:r w:rsidR="003C34DE" w:rsidRPr="00F8721A">
        <w:rPr>
          <w:rFonts w:ascii="Trebuchet MS" w:hAnsi="Trebuchet MS"/>
          <w:bCs/>
          <w:color w:val="000000"/>
          <w:sz w:val="22"/>
          <w:szCs w:val="22"/>
          <w:lang w:eastAsia="es-DO"/>
        </w:rPr>
        <w:t>23,</w:t>
      </w:r>
      <w:r w:rsidR="00F17C86" w:rsidRPr="00F8721A">
        <w:rPr>
          <w:rFonts w:ascii="Trebuchet MS" w:hAnsi="Trebuchet MS"/>
          <w:bCs/>
          <w:color w:val="000000"/>
          <w:sz w:val="22"/>
          <w:szCs w:val="22"/>
          <w:lang w:eastAsia="es-DO"/>
        </w:rPr>
        <w:t>784,192.43</w:t>
      </w:r>
      <w:r w:rsidR="001B4D58" w:rsidRPr="00F8721A">
        <w:rPr>
          <w:rFonts w:ascii="Trebuchet MS" w:hAnsi="Trebuchet MS"/>
          <w:color w:val="000000"/>
          <w:sz w:val="22"/>
          <w:szCs w:val="22"/>
          <w:lang w:eastAsia="es-DO"/>
        </w:rPr>
        <w:t xml:space="preserve"> y en el año 2019</w:t>
      </w:r>
      <w:r w:rsidR="003C34DE" w:rsidRPr="00F8721A">
        <w:rPr>
          <w:rFonts w:ascii="Trebuchet MS" w:hAnsi="Trebuchet MS"/>
          <w:color w:val="000000"/>
          <w:sz w:val="22"/>
          <w:szCs w:val="22"/>
          <w:lang w:eastAsia="es-DO"/>
        </w:rPr>
        <w:t xml:space="preserve"> </w:t>
      </w:r>
      <w:r w:rsidR="001B4D58" w:rsidRPr="00F8721A">
        <w:rPr>
          <w:rFonts w:ascii="Trebuchet MS" w:hAnsi="Trebuchet MS"/>
          <w:color w:val="000000"/>
          <w:sz w:val="22"/>
          <w:szCs w:val="22"/>
          <w:lang w:eastAsia="es-DO"/>
        </w:rPr>
        <w:t>RD$34</w:t>
      </w:r>
      <w:r w:rsidR="00F17C86" w:rsidRPr="00F8721A">
        <w:rPr>
          <w:rFonts w:ascii="Trebuchet MS" w:hAnsi="Trebuchet MS"/>
          <w:color w:val="000000"/>
          <w:sz w:val="22"/>
          <w:szCs w:val="22"/>
          <w:lang w:eastAsia="es-DO"/>
        </w:rPr>
        <w:t>, 595,634</w:t>
      </w:r>
      <w:r w:rsidR="001B4D58" w:rsidRPr="00F8721A">
        <w:rPr>
          <w:rFonts w:ascii="Trebuchet MS" w:hAnsi="Trebuchet MS"/>
          <w:color w:val="000000"/>
          <w:sz w:val="22"/>
          <w:szCs w:val="22"/>
          <w:lang w:eastAsia="es-DO"/>
        </w:rPr>
        <w:t xml:space="preserve"> respectivamente, según el siguiente detalle:</w:t>
      </w:r>
    </w:p>
    <w:tbl>
      <w:tblPr>
        <w:tblW w:w="9840" w:type="dxa"/>
        <w:tblInd w:w="55" w:type="dxa"/>
        <w:tblCellMar>
          <w:left w:w="70" w:type="dxa"/>
          <w:right w:w="70" w:type="dxa"/>
        </w:tblCellMar>
        <w:tblLook w:val="04A0" w:firstRow="1" w:lastRow="0" w:firstColumn="1" w:lastColumn="0" w:noHBand="0" w:noVBand="1"/>
      </w:tblPr>
      <w:tblGrid>
        <w:gridCol w:w="5880"/>
        <w:gridCol w:w="1900"/>
        <w:gridCol w:w="2060"/>
      </w:tblGrid>
      <w:tr w:rsidR="001B4D58" w:rsidRPr="001B4D58" w14:paraId="17A517E3" w14:textId="77777777" w:rsidTr="001B4D58">
        <w:trPr>
          <w:trHeight w:val="330"/>
        </w:trPr>
        <w:tc>
          <w:tcPr>
            <w:tcW w:w="5880" w:type="dxa"/>
            <w:tcBorders>
              <w:top w:val="nil"/>
              <w:left w:val="nil"/>
              <w:bottom w:val="nil"/>
              <w:right w:val="nil"/>
            </w:tcBorders>
            <w:shd w:val="clear" w:color="auto" w:fill="auto"/>
            <w:vAlign w:val="bottom"/>
            <w:hideMark/>
          </w:tcPr>
          <w:p w14:paraId="2CCB9FDD" w14:textId="77777777" w:rsidR="001B4D58" w:rsidRPr="001B4D58" w:rsidRDefault="001B4D58" w:rsidP="00254990">
            <w:pPr>
              <w:spacing w:line="360" w:lineRule="auto"/>
              <w:rPr>
                <w:rFonts w:ascii="Trebuchet MS" w:hAnsi="Trebuchet MS"/>
                <w:color w:val="000000"/>
                <w:lang w:eastAsia="es-DO"/>
              </w:rPr>
            </w:pPr>
          </w:p>
        </w:tc>
        <w:tc>
          <w:tcPr>
            <w:tcW w:w="1900" w:type="dxa"/>
            <w:tcBorders>
              <w:top w:val="nil"/>
              <w:left w:val="nil"/>
              <w:bottom w:val="nil"/>
              <w:right w:val="nil"/>
            </w:tcBorders>
            <w:shd w:val="clear" w:color="auto" w:fill="auto"/>
            <w:noWrap/>
            <w:vAlign w:val="bottom"/>
            <w:hideMark/>
          </w:tcPr>
          <w:p w14:paraId="1AC0ACD1" w14:textId="77777777" w:rsidR="001B4D58" w:rsidRPr="001B4D58" w:rsidRDefault="001B4D58" w:rsidP="00254990">
            <w:pPr>
              <w:spacing w:line="360" w:lineRule="auto"/>
              <w:jc w:val="right"/>
              <w:rPr>
                <w:rFonts w:ascii="Trebuchet MS" w:hAnsi="Trebuchet MS"/>
                <w:b/>
                <w:bCs/>
                <w:color w:val="000000"/>
                <w:lang w:eastAsia="es-DO"/>
              </w:rPr>
            </w:pPr>
            <w:r w:rsidRPr="001B4D58">
              <w:rPr>
                <w:rFonts w:ascii="Trebuchet MS" w:hAnsi="Trebuchet MS"/>
                <w:b/>
                <w:bCs/>
                <w:color w:val="000000"/>
                <w:sz w:val="22"/>
                <w:szCs w:val="22"/>
                <w:lang w:eastAsia="es-DO"/>
              </w:rPr>
              <w:t xml:space="preserve">  Año 2020 </w:t>
            </w:r>
          </w:p>
        </w:tc>
        <w:tc>
          <w:tcPr>
            <w:tcW w:w="2060" w:type="dxa"/>
            <w:tcBorders>
              <w:top w:val="nil"/>
              <w:left w:val="nil"/>
              <w:bottom w:val="nil"/>
              <w:right w:val="nil"/>
            </w:tcBorders>
            <w:shd w:val="clear" w:color="auto" w:fill="auto"/>
            <w:noWrap/>
            <w:vAlign w:val="bottom"/>
            <w:hideMark/>
          </w:tcPr>
          <w:p w14:paraId="6CB284FF" w14:textId="77777777" w:rsidR="001B4D58" w:rsidRPr="001B4D58" w:rsidRDefault="001B4D58" w:rsidP="00254990">
            <w:pPr>
              <w:spacing w:line="360" w:lineRule="auto"/>
              <w:jc w:val="right"/>
              <w:rPr>
                <w:rFonts w:ascii="Trebuchet MS" w:hAnsi="Trebuchet MS"/>
                <w:b/>
                <w:bCs/>
                <w:color w:val="000000"/>
                <w:lang w:eastAsia="es-DO"/>
              </w:rPr>
            </w:pPr>
            <w:r w:rsidRPr="001B4D58">
              <w:rPr>
                <w:rFonts w:ascii="Trebuchet MS" w:hAnsi="Trebuchet MS"/>
                <w:b/>
                <w:bCs/>
                <w:color w:val="000000"/>
                <w:sz w:val="22"/>
                <w:szCs w:val="22"/>
                <w:lang w:eastAsia="es-DO"/>
              </w:rPr>
              <w:t xml:space="preserve"> Año 2019</w:t>
            </w:r>
          </w:p>
        </w:tc>
      </w:tr>
      <w:tr w:rsidR="001B4D58" w:rsidRPr="001B4D58" w14:paraId="4A6C9146" w14:textId="77777777" w:rsidTr="001B4D58">
        <w:trPr>
          <w:trHeight w:val="330"/>
        </w:trPr>
        <w:tc>
          <w:tcPr>
            <w:tcW w:w="5880" w:type="dxa"/>
            <w:tcBorders>
              <w:top w:val="nil"/>
              <w:left w:val="nil"/>
              <w:bottom w:val="nil"/>
              <w:right w:val="nil"/>
            </w:tcBorders>
            <w:shd w:val="clear" w:color="auto" w:fill="auto"/>
            <w:vAlign w:val="bottom"/>
            <w:hideMark/>
          </w:tcPr>
          <w:p w14:paraId="33920CA6" w14:textId="77777777" w:rsidR="001B4D58" w:rsidRPr="001B4D58" w:rsidRDefault="001B4D58"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Descripción</w:t>
            </w:r>
          </w:p>
        </w:tc>
        <w:tc>
          <w:tcPr>
            <w:tcW w:w="1900" w:type="dxa"/>
            <w:tcBorders>
              <w:top w:val="nil"/>
              <w:left w:val="nil"/>
              <w:bottom w:val="nil"/>
              <w:right w:val="nil"/>
            </w:tcBorders>
            <w:shd w:val="clear" w:color="auto" w:fill="auto"/>
            <w:noWrap/>
            <w:vAlign w:val="bottom"/>
            <w:hideMark/>
          </w:tcPr>
          <w:p w14:paraId="04FC0417" w14:textId="77777777" w:rsidR="001B4D58" w:rsidRPr="001B4D58" w:rsidRDefault="001B4D58" w:rsidP="00254990">
            <w:pPr>
              <w:spacing w:line="360" w:lineRule="auto"/>
              <w:rPr>
                <w:rFonts w:ascii="Trebuchet MS" w:hAnsi="Trebuchet MS"/>
                <w:color w:val="000000"/>
                <w:lang w:eastAsia="es-DO"/>
              </w:rPr>
            </w:pPr>
          </w:p>
        </w:tc>
        <w:tc>
          <w:tcPr>
            <w:tcW w:w="2060" w:type="dxa"/>
            <w:tcBorders>
              <w:top w:val="nil"/>
              <w:left w:val="nil"/>
              <w:bottom w:val="nil"/>
              <w:right w:val="nil"/>
            </w:tcBorders>
            <w:shd w:val="clear" w:color="auto" w:fill="auto"/>
            <w:noWrap/>
            <w:vAlign w:val="bottom"/>
            <w:hideMark/>
          </w:tcPr>
          <w:p w14:paraId="53359A48" w14:textId="77777777" w:rsidR="001B4D58" w:rsidRPr="001B4D58" w:rsidRDefault="001B4D58" w:rsidP="00254990">
            <w:pPr>
              <w:spacing w:line="360" w:lineRule="auto"/>
              <w:rPr>
                <w:rFonts w:ascii="Trebuchet MS" w:hAnsi="Trebuchet MS"/>
                <w:color w:val="000000"/>
                <w:lang w:eastAsia="es-DO"/>
              </w:rPr>
            </w:pPr>
          </w:p>
        </w:tc>
      </w:tr>
      <w:tr w:rsidR="004E1085" w:rsidRPr="001B4D58" w14:paraId="191F5CA3" w14:textId="77777777" w:rsidTr="001B4D58">
        <w:trPr>
          <w:trHeight w:val="330"/>
        </w:trPr>
        <w:tc>
          <w:tcPr>
            <w:tcW w:w="5880" w:type="dxa"/>
            <w:tcBorders>
              <w:top w:val="nil"/>
              <w:left w:val="nil"/>
              <w:bottom w:val="nil"/>
              <w:right w:val="nil"/>
            </w:tcBorders>
            <w:shd w:val="clear" w:color="auto" w:fill="auto"/>
            <w:vAlign w:val="bottom"/>
            <w:hideMark/>
          </w:tcPr>
          <w:p w14:paraId="420E1175"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Teléfonos</w:t>
            </w:r>
          </w:p>
        </w:tc>
        <w:tc>
          <w:tcPr>
            <w:tcW w:w="1900" w:type="dxa"/>
            <w:tcBorders>
              <w:top w:val="nil"/>
              <w:left w:val="nil"/>
              <w:bottom w:val="nil"/>
              <w:right w:val="nil"/>
            </w:tcBorders>
            <w:shd w:val="clear" w:color="auto" w:fill="auto"/>
            <w:vAlign w:val="bottom"/>
            <w:hideMark/>
          </w:tcPr>
          <w:p w14:paraId="30C085FA"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2,191,787</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64E0A4CE"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1,346,988 </w:t>
            </w:r>
          </w:p>
        </w:tc>
      </w:tr>
      <w:tr w:rsidR="004E1085" w:rsidRPr="001B4D58" w14:paraId="62AEB488" w14:textId="77777777" w:rsidTr="001B4D58">
        <w:trPr>
          <w:trHeight w:val="330"/>
        </w:trPr>
        <w:tc>
          <w:tcPr>
            <w:tcW w:w="5880" w:type="dxa"/>
            <w:tcBorders>
              <w:top w:val="nil"/>
              <w:left w:val="nil"/>
              <w:bottom w:val="nil"/>
              <w:right w:val="nil"/>
            </w:tcBorders>
            <w:shd w:val="clear" w:color="auto" w:fill="auto"/>
            <w:vAlign w:val="bottom"/>
            <w:hideMark/>
          </w:tcPr>
          <w:p w14:paraId="63319EF9"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Servicios de Internet y TV por cable</w:t>
            </w:r>
          </w:p>
        </w:tc>
        <w:tc>
          <w:tcPr>
            <w:tcW w:w="1900" w:type="dxa"/>
            <w:tcBorders>
              <w:top w:val="nil"/>
              <w:left w:val="nil"/>
              <w:bottom w:val="nil"/>
              <w:right w:val="nil"/>
            </w:tcBorders>
            <w:shd w:val="clear" w:color="auto" w:fill="auto"/>
            <w:vAlign w:val="bottom"/>
            <w:hideMark/>
          </w:tcPr>
          <w:p w14:paraId="01AC946C"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1,400,480</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4C69E2B"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1,911,629 </w:t>
            </w:r>
          </w:p>
        </w:tc>
      </w:tr>
      <w:tr w:rsidR="004E1085" w:rsidRPr="001B4D58" w14:paraId="78605669" w14:textId="77777777" w:rsidTr="001B4D58">
        <w:trPr>
          <w:trHeight w:val="330"/>
        </w:trPr>
        <w:tc>
          <w:tcPr>
            <w:tcW w:w="5880" w:type="dxa"/>
            <w:tcBorders>
              <w:top w:val="nil"/>
              <w:left w:val="nil"/>
              <w:bottom w:val="nil"/>
              <w:right w:val="nil"/>
            </w:tcBorders>
            <w:shd w:val="clear" w:color="auto" w:fill="auto"/>
            <w:vAlign w:val="bottom"/>
            <w:hideMark/>
          </w:tcPr>
          <w:p w14:paraId="6350BF3D"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Electricidad</w:t>
            </w:r>
          </w:p>
        </w:tc>
        <w:tc>
          <w:tcPr>
            <w:tcW w:w="1900" w:type="dxa"/>
            <w:tcBorders>
              <w:top w:val="nil"/>
              <w:left w:val="nil"/>
              <w:bottom w:val="nil"/>
              <w:right w:val="nil"/>
            </w:tcBorders>
            <w:shd w:val="clear" w:color="auto" w:fill="auto"/>
            <w:vAlign w:val="bottom"/>
            <w:hideMark/>
          </w:tcPr>
          <w:p w14:paraId="2BC56E57" w14:textId="77777777" w:rsidR="004E1085" w:rsidRPr="001B4D58" w:rsidRDefault="004E1085" w:rsidP="005F67D9">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8,781,985</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026B7A7"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8,781,807 </w:t>
            </w:r>
          </w:p>
        </w:tc>
      </w:tr>
      <w:tr w:rsidR="004E1085" w:rsidRPr="001B4D58" w14:paraId="26E3F086" w14:textId="77777777" w:rsidTr="001B4D58">
        <w:trPr>
          <w:trHeight w:val="330"/>
        </w:trPr>
        <w:tc>
          <w:tcPr>
            <w:tcW w:w="5880" w:type="dxa"/>
            <w:tcBorders>
              <w:top w:val="nil"/>
              <w:left w:val="nil"/>
              <w:bottom w:val="nil"/>
              <w:right w:val="nil"/>
            </w:tcBorders>
            <w:shd w:val="clear" w:color="auto" w:fill="auto"/>
            <w:vAlign w:val="bottom"/>
            <w:hideMark/>
          </w:tcPr>
          <w:p w14:paraId="22DFE4B2"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Agua</w:t>
            </w:r>
          </w:p>
        </w:tc>
        <w:tc>
          <w:tcPr>
            <w:tcW w:w="1900" w:type="dxa"/>
            <w:tcBorders>
              <w:top w:val="nil"/>
              <w:left w:val="nil"/>
              <w:bottom w:val="nil"/>
              <w:right w:val="nil"/>
            </w:tcBorders>
            <w:shd w:val="clear" w:color="auto" w:fill="auto"/>
            <w:vAlign w:val="bottom"/>
            <w:hideMark/>
          </w:tcPr>
          <w:p w14:paraId="02553F88"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50,016</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B730718"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57,356 </w:t>
            </w:r>
          </w:p>
        </w:tc>
      </w:tr>
      <w:tr w:rsidR="004E1085" w:rsidRPr="001B4D58" w14:paraId="700CA57C" w14:textId="77777777" w:rsidTr="001B4D58">
        <w:trPr>
          <w:trHeight w:val="330"/>
        </w:trPr>
        <w:tc>
          <w:tcPr>
            <w:tcW w:w="5880" w:type="dxa"/>
            <w:tcBorders>
              <w:top w:val="nil"/>
              <w:left w:val="nil"/>
              <w:bottom w:val="nil"/>
              <w:right w:val="nil"/>
            </w:tcBorders>
            <w:shd w:val="clear" w:color="auto" w:fill="auto"/>
            <w:vAlign w:val="bottom"/>
            <w:hideMark/>
          </w:tcPr>
          <w:p w14:paraId="118F1621"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Residuo sólido</w:t>
            </w:r>
          </w:p>
        </w:tc>
        <w:tc>
          <w:tcPr>
            <w:tcW w:w="1900" w:type="dxa"/>
            <w:tcBorders>
              <w:top w:val="nil"/>
              <w:left w:val="nil"/>
              <w:bottom w:val="nil"/>
              <w:right w:val="nil"/>
            </w:tcBorders>
            <w:shd w:val="clear" w:color="auto" w:fill="auto"/>
            <w:vAlign w:val="bottom"/>
            <w:hideMark/>
          </w:tcPr>
          <w:p w14:paraId="3950B479" w14:textId="77777777" w:rsidR="004E1085" w:rsidRPr="001B4D58" w:rsidRDefault="004E1085" w:rsidP="005F67D9">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319,068</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6828608B"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122,319 </w:t>
            </w:r>
          </w:p>
        </w:tc>
      </w:tr>
      <w:tr w:rsidR="004E1085" w:rsidRPr="001B4D58" w14:paraId="1C037BD2" w14:textId="77777777" w:rsidTr="001B4D58">
        <w:trPr>
          <w:trHeight w:val="330"/>
        </w:trPr>
        <w:tc>
          <w:tcPr>
            <w:tcW w:w="5880" w:type="dxa"/>
            <w:tcBorders>
              <w:top w:val="nil"/>
              <w:left w:val="nil"/>
              <w:bottom w:val="nil"/>
              <w:right w:val="nil"/>
            </w:tcBorders>
            <w:shd w:val="clear" w:color="auto" w:fill="auto"/>
            <w:vAlign w:val="bottom"/>
            <w:hideMark/>
          </w:tcPr>
          <w:p w14:paraId="303582F4"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Publicidad y Propaganda</w:t>
            </w:r>
          </w:p>
        </w:tc>
        <w:tc>
          <w:tcPr>
            <w:tcW w:w="1900" w:type="dxa"/>
            <w:tcBorders>
              <w:top w:val="nil"/>
              <w:left w:val="nil"/>
              <w:bottom w:val="nil"/>
              <w:right w:val="nil"/>
            </w:tcBorders>
            <w:shd w:val="clear" w:color="auto" w:fill="auto"/>
            <w:vAlign w:val="bottom"/>
            <w:hideMark/>
          </w:tcPr>
          <w:p w14:paraId="0FED9CB1" w14:textId="77777777" w:rsidR="004E1085" w:rsidRPr="001B4D58" w:rsidRDefault="004E1085" w:rsidP="005F67D9">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9A0E1CF"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267,258 </w:t>
            </w:r>
          </w:p>
        </w:tc>
      </w:tr>
      <w:tr w:rsidR="004E1085" w:rsidRPr="001B4D58" w14:paraId="4724F832" w14:textId="77777777" w:rsidTr="001B4D58">
        <w:trPr>
          <w:trHeight w:val="330"/>
        </w:trPr>
        <w:tc>
          <w:tcPr>
            <w:tcW w:w="5880" w:type="dxa"/>
            <w:tcBorders>
              <w:top w:val="nil"/>
              <w:left w:val="nil"/>
              <w:bottom w:val="nil"/>
              <w:right w:val="nil"/>
            </w:tcBorders>
            <w:shd w:val="clear" w:color="auto" w:fill="auto"/>
            <w:vAlign w:val="bottom"/>
            <w:hideMark/>
          </w:tcPr>
          <w:p w14:paraId="4CB1F4EA"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Impresión y encuadernación                                       </w:t>
            </w:r>
          </w:p>
        </w:tc>
        <w:tc>
          <w:tcPr>
            <w:tcW w:w="1900" w:type="dxa"/>
            <w:tcBorders>
              <w:top w:val="nil"/>
              <w:left w:val="nil"/>
              <w:bottom w:val="nil"/>
              <w:right w:val="nil"/>
            </w:tcBorders>
            <w:shd w:val="clear" w:color="auto" w:fill="auto"/>
            <w:vAlign w:val="bottom"/>
            <w:hideMark/>
          </w:tcPr>
          <w:p w14:paraId="620D95BD"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10,386,972</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E36609B"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4,131,806 </w:t>
            </w:r>
          </w:p>
        </w:tc>
      </w:tr>
      <w:tr w:rsidR="004E1085" w:rsidRPr="001B4D58" w14:paraId="216B3985" w14:textId="77777777" w:rsidTr="001B4D58">
        <w:trPr>
          <w:trHeight w:val="330"/>
        </w:trPr>
        <w:tc>
          <w:tcPr>
            <w:tcW w:w="5880" w:type="dxa"/>
            <w:tcBorders>
              <w:top w:val="nil"/>
              <w:left w:val="nil"/>
              <w:bottom w:val="nil"/>
              <w:right w:val="nil"/>
            </w:tcBorders>
            <w:shd w:val="clear" w:color="auto" w:fill="auto"/>
            <w:vAlign w:val="bottom"/>
            <w:hideMark/>
          </w:tcPr>
          <w:p w14:paraId="7052607E"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Viáticos dentro del país</w:t>
            </w:r>
          </w:p>
        </w:tc>
        <w:tc>
          <w:tcPr>
            <w:tcW w:w="1900" w:type="dxa"/>
            <w:tcBorders>
              <w:top w:val="nil"/>
              <w:left w:val="nil"/>
              <w:bottom w:val="nil"/>
              <w:right w:val="nil"/>
            </w:tcBorders>
            <w:shd w:val="clear" w:color="auto" w:fill="auto"/>
            <w:vAlign w:val="bottom"/>
            <w:hideMark/>
          </w:tcPr>
          <w:p w14:paraId="234CA2CF"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102,400</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E0E9B5E" w14:textId="77777777" w:rsidR="004E1085" w:rsidRPr="001B4D58" w:rsidRDefault="004E1085" w:rsidP="00FB17CC">
            <w:pPr>
              <w:spacing w:line="360" w:lineRule="auto"/>
              <w:rPr>
                <w:rFonts w:ascii="Trebuchet MS" w:hAnsi="Trebuchet MS"/>
                <w:color w:val="000000"/>
                <w:lang w:eastAsia="es-DO"/>
              </w:rPr>
            </w:pPr>
            <w:r>
              <w:rPr>
                <w:rFonts w:ascii="Trebuchet MS" w:hAnsi="Trebuchet MS"/>
                <w:color w:val="000000"/>
                <w:sz w:val="22"/>
                <w:szCs w:val="22"/>
                <w:lang w:eastAsia="es-DO"/>
              </w:rPr>
              <w:t xml:space="preserve">              42,5</w:t>
            </w:r>
            <w:r w:rsidRPr="001B4D58">
              <w:rPr>
                <w:rFonts w:ascii="Trebuchet MS" w:hAnsi="Trebuchet MS"/>
                <w:color w:val="000000"/>
                <w:sz w:val="22"/>
                <w:szCs w:val="22"/>
                <w:lang w:eastAsia="es-DO"/>
              </w:rPr>
              <w:t xml:space="preserve">50 </w:t>
            </w:r>
          </w:p>
        </w:tc>
      </w:tr>
      <w:tr w:rsidR="004E1085" w:rsidRPr="001B4D58" w14:paraId="417D1C50" w14:textId="77777777" w:rsidTr="001B4D58">
        <w:trPr>
          <w:trHeight w:val="330"/>
        </w:trPr>
        <w:tc>
          <w:tcPr>
            <w:tcW w:w="5880" w:type="dxa"/>
            <w:tcBorders>
              <w:top w:val="nil"/>
              <w:left w:val="nil"/>
              <w:bottom w:val="nil"/>
              <w:right w:val="nil"/>
            </w:tcBorders>
            <w:shd w:val="clear" w:color="auto" w:fill="auto"/>
            <w:vAlign w:val="bottom"/>
            <w:hideMark/>
          </w:tcPr>
          <w:p w14:paraId="298A6B06"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Viáticos fuera del país                                                        </w:t>
            </w:r>
          </w:p>
        </w:tc>
        <w:tc>
          <w:tcPr>
            <w:tcW w:w="1900" w:type="dxa"/>
            <w:tcBorders>
              <w:top w:val="nil"/>
              <w:left w:val="nil"/>
              <w:bottom w:val="nil"/>
              <w:right w:val="nil"/>
            </w:tcBorders>
            <w:shd w:val="clear" w:color="auto" w:fill="auto"/>
            <w:vAlign w:val="bottom"/>
            <w:hideMark/>
          </w:tcPr>
          <w:p w14:paraId="3E389880" w14:textId="77777777" w:rsidR="004E1085" w:rsidRPr="001B4D58" w:rsidRDefault="004E1085" w:rsidP="005F67D9">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C3F3FBE"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46,743 </w:t>
            </w:r>
          </w:p>
        </w:tc>
      </w:tr>
      <w:tr w:rsidR="004E1085" w:rsidRPr="001B4D58" w14:paraId="061A524D" w14:textId="77777777" w:rsidTr="001B4D58">
        <w:trPr>
          <w:trHeight w:val="330"/>
        </w:trPr>
        <w:tc>
          <w:tcPr>
            <w:tcW w:w="5880" w:type="dxa"/>
            <w:tcBorders>
              <w:top w:val="nil"/>
              <w:left w:val="nil"/>
              <w:bottom w:val="nil"/>
              <w:right w:val="nil"/>
            </w:tcBorders>
            <w:shd w:val="clear" w:color="auto" w:fill="auto"/>
            <w:vAlign w:val="bottom"/>
            <w:hideMark/>
          </w:tcPr>
          <w:p w14:paraId="77B3FD0E"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Pasajes</w:t>
            </w:r>
          </w:p>
        </w:tc>
        <w:tc>
          <w:tcPr>
            <w:tcW w:w="1900" w:type="dxa"/>
            <w:tcBorders>
              <w:top w:val="nil"/>
              <w:left w:val="nil"/>
              <w:bottom w:val="nil"/>
              <w:right w:val="nil"/>
            </w:tcBorders>
            <w:shd w:val="clear" w:color="auto" w:fill="auto"/>
            <w:vAlign w:val="bottom"/>
            <w:hideMark/>
          </w:tcPr>
          <w:p w14:paraId="4EFFF3AD" w14:textId="77777777" w:rsidR="004E1085" w:rsidRPr="001B4D58" w:rsidRDefault="004E1085" w:rsidP="005F67D9">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82779</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C341BC6"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29,610 </w:t>
            </w:r>
          </w:p>
        </w:tc>
      </w:tr>
      <w:tr w:rsidR="004E1085" w:rsidRPr="001B4D58" w14:paraId="4C53036D" w14:textId="77777777" w:rsidTr="001B4D58">
        <w:trPr>
          <w:trHeight w:val="330"/>
        </w:trPr>
        <w:tc>
          <w:tcPr>
            <w:tcW w:w="5880" w:type="dxa"/>
            <w:tcBorders>
              <w:top w:val="nil"/>
              <w:left w:val="nil"/>
              <w:bottom w:val="nil"/>
              <w:right w:val="nil"/>
            </w:tcBorders>
            <w:shd w:val="clear" w:color="auto" w:fill="auto"/>
            <w:vAlign w:val="bottom"/>
            <w:hideMark/>
          </w:tcPr>
          <w:p w14:paraId="3AD3FF82"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Fletes</w:t>
            </w:r>
          </w:p>
        </w:tc>
        <w:tc>
          <w:tcPr>
            <w:tcW w:w="1900" w:type="dxa"/>
            <w:tcBorders>
              <w:top w:val="nil"/>
              <w:left w:val="nil"/>
              <w:bottom w:val="nil"/>
              <w:right w:val="nil"/>
            </w:tcBorders>
            <w:shd w:val="clear" w:color="auto" w:fill="auto"/>
            <w:vAlign w:val="bottom"/>
            <w:hideMark/>
          </w:tcPr>
          <w:p w14:paraId="71FDE628"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122,222</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347374C2"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9,575 </w:t>
            </w:r>
          </w:p>
        </w:tc>
      </w:tr>
      <w:tr w:rsidR="004E1085" w:rsidRPr="001B4D58" w14:paraId="3244845C" w14:textId="77777777" w:rsidTr="001B4D58">
        <w:trPr>
          <w:trHeight w:val="330"/>
        </w:trPr>
        <w:tc>
          <w:tcPr>
            <w:tcW w:w="5880" w:type="dxa"/>
            <w:tcBorders>
              <w:top w:val="nil"/>
              <w:left w:val="nil"/>
              <w:bottom w:val="nil"/>
              <w:right w:val="nil"/>
            </w:tcBorders>
            <w:shd w:val="clear" w:color="auto" w:fill="auto"/>
            <w:vAlign w:val="bottom"/>
            <w:hideMark/>
          </w:tcPr>
          <w:p w14:paraId="27B75B58"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lastRenderedPageBreak/>
              <w:t>Peaje</w:t>
            </w:r>
          </w:p>
        </w:tc>
        <w:tc>
          <w:tcPr>
            <w:tcW w:w="1900" w:type="dxa"/>
            <w:tcBorders>
              <w:top w:val="nil"/>
              <w:left w:val="nil"/>
              <w:bottom w:val="nil"/>
              <w:right w:val="nil"/>
            </w:tcBorders>
            <w:shd w:val="clear" w:color="auto" w:fill="auto"/>
            <w:vAlign w:val="bottom"/>
            <w:hideMark/>
          </w:tcPr>
          <w:p w14:paraId="40380447"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82,910</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008F24F"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95,450 </w:t>
            </w:r>
          </w:p>
        </w:tc>
      </w:tr>
      <w:tr w:rsidR="004E1085" w:rsidRPr="001B4D58" w14:paraId="20CAFA24" w14:textId="77777777" w:rsidTr="001B4D58">
        <w:trPr>
          <w:trHeight w:val="330"/>
        </w:trPr>
        <w:tc>
          <w:tcPr>
            <w:tcW w:w="5880" w:type="dxa"/>
            <w:tcBorders>
              <w:top w:val="nil"/>
              <w:left w:val="nil"/>
              <w:bottom w:val="nil"/>
              <w:right w:val="nil"/>
            </w:tcBorders>
            <w:shd w:val="clear" w:color="auto" w:fill="auto"/>
            <w:vAlign w:val="bottom"/>
            <w:hideMark/>
          </w:tcPr>
          <w:p w14:paraId="09969817"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Alquiler de Edificios Locales </w:t>
            </w:r>
          </w:p>
        </w:tc>
        <w:tc>
          <w:tcPr>
            <w:tcW w:w="1900" w:type="dxa"/>
            <w:tcBorders>
              <w:top w:val="nil"/>
              <w:left w:val="nil"/>
              <w:bottom w:val="nil"/>
              <w:right w:val="nil"/>
            </w:tcBorders>
            <w:shd w:val="clear" w:color="auto" w:fill="auto"/>
            <w:vAlign w:val="bottom"/>
            <w:hideMark/>
          </w:tcPr>
          <w:p w14:paraId="71555596"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34,211</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71C15446"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   </w:t>
            </w:r>
          </w:p>
        </w:tc>
      </w:tr>
      <w:tr w:rsidR="004E1085" w:rsidRPr="001B4D58" w14:paraId="35710143" w14:textId="77777777" w:rsidTr="001B4D58">
        <w:trPr>
          <w:trHeight w:val="330"/>
        </w:trPr>
        <w:tc>
          <w:tcPr>
            <w:tcW w:w="5880" w:type="dxa"/>
            <w:tcBorders>
              <w:top w:val="nil"/>
              <w:left w:val="nil"/>
              <w:bottom w:val="nil"/>
              <w:right w:val="nil"/>
            </w:tcBorders>
            <w:shd w:val="clear" w:color="auto" w:fill="auto"/>
            <w:vAlign w:val="bottom"/>
            <w:hideMark/>
          </w:tcPr>
          <w:p w14:paraId="25EB0288"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Alquiler de Equipo de oficina y muebles                                   </w:t>
            </w:r>
          </w:p>
        </w:tc>
        <w:tc>
          <w:tcPr>
            <w:tcW w:w="1900" w:type="dxa"/>
            <w:tcBorders>
              <w:top w:val="nil"/>
              <w:left w:val="nil"/>
              <w:bottom w:val="nil"/>
              <w:right w:val="nil"/>
            </w:tcBorders>
            <w:shd w:val="clear" w:color="auto" w:fill="auto"/>
            <w:vAlign w:val="bottom"/>
            <w:hideMark/>
          </w:tcPr>
          <w:p w14:paraId="43CCF1E0"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17,523</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867E961"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   </w:t>
            </w:r>
          </w:p>
        </w:tc>
      </w:tr>
      <w:tr w:rsidR="004E1085" w:rsidRPr="001B4D58" w14:paraId="4D2F6486" w14:textId="77777777" w:rsidTr="001B4D58">
        <w:trPr>
          <w:trHeight w:val="330"/>
        </w:trPr>
        <w:tc>
          <w:tcPr>
            <w:tcW w:w="5880" w:type="dxa"/>
            <w:tcBorders>
              <w:top w:val="nil"/>
              <w:left w:val="nil"/>
              <w:bottom w:val="nil"/>
              <w:right w:val="nil"/>
            </w:tcBorders>
            <w:shd w:val="clear" w:color="auto" w:fill="auto"/>
            <w:vAlign w:val="bottom"/>
            <w:hideMark/>
          </w:tcPr>
          <w:p w14:paraId="4B4A24B5" w14:textId="77777777" w:rsidR="004E1085" w:rsidRPr="001B4D58" w:rsidRDefault="004E1085" w:rsidP="00254990">
            <w:pPr>
              <w:spacing w:line="360" w:lineRule="auto"/>
              <w:rPr>
                <w:rFonts w:ascii="Trebuchet MS" w:hAnsi="Trebuchet MS"/>
                <w:color w:val="000000"/>
                <w:lang w:eastAsia="es-DO"/>
              </w:rPr>
            </w:pPr>
            <w:r>
              <w:rPr>
                <w:rFonts w:ascii="Trebuchet MS" w:hAnsi="Trebuchet MS"/>
                <w:color w:val="000000"/>
                <w:sz w:val="22"/>
                <w:szCs w:val="22"/>
                <w:lang w:eastAsia="es-DO"/>
              </w:rPr>
              <w:t xml:space="preserve">Licencias Informática </w:t>
            </w:r>
          </w:p>
        </w:tc>
        <w:tc>
          <w:tcPr>
            <w:tcW w:w="1900" w:type="dxa"/>
            <w:tcBorders>
              <w:top w:val="nil"/>
              <w:left w:val="nil"/>
              <w:bottom w:val="nil"/>
              <w:right w:val="nil"/>
            </w:tcBorders>
            <w:shd w:val="clear" w:color="auto" w:fill="auto"/>
            <w:vAlign w:val="bottom"/>
            <w:hideMark/>
          </w:tcPr>
          <w:p w14:paraId="766F0486"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2,500,090</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C0D818B"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   </w:t>
            </w:r>
          </w:p>
        </w:tc>
      </w:tr>
      <w:tr w:rsidR="004E1085" w:rsidRPr="001B4D58" w14:paraId="0180E0C6" w14:textId="77777777" w:rsidTr="001B4D58">
        <w:trPr>
          <w:trHeight w:val="330"/>
        </w:trPr>
        <w:tc>
          <w:tcPr>
            <w:tcW w:w="5880" w:type="dxa"/>
            <w:tcBorders>
              <w:top w:val="nil"/>
              <w:left w:val="nil"/>
              <w:bottom w:val="nil"/>
              <w:right w:val="nil"/>
            </w:tcBorders>
            <w:shd w:val="clear" w:color="auto" w:fill="auto"/>
            <w:vAlign w:val="bottom"/>
            <w:hideMark/>
          </w:tcPr>
          <w:p w14:paraId="2E3036E8"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Seguros de bienes muebles                                                             </w:t>
            </w:r>
          </w:p>
        </w:tc>
        <w:tc>
          <w:tcPr>
            <w:tcW w:w="1900" w:type="dxa"/>
            <w:tcBorders>
              <w:top w:val="nil"/>
              <w:left w:val="nil"/>
              <w:bottom w:val="nil"/>
              <w:right w:val="nil"/>
            </w:tcBorders>
            <w:shd w:val="clear" w:color="auto" w:fill="auto"/>
            <w:vAlign w:val="bottom"/>
            <w:hideMark/>
          </w:tcPr>
          <w:p w14:paraId="0AB72E0A"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1,024,515</w:t>
            </w:r>
          </w:p>
        </w:tc>
        <w:tc>
          <w:tcPr>
            <w:tcW w:w="2060" w:type="dxa"/>
            <w:tcBorders>
              <w:top w:val="nil"/>
              <w:left w:val="nil"/>
              <w:bottom w:val="nil"/>
              <w:right w:val="nil"/>
            </w:tcBorders>
            <w:shd w:val="clear" w:color="auto" w:fill="auto"/>
            <w:vAlign w:val="bottom"/>
            <w:hideMark/>
          </w:tcPr>
          <w:p w14:paraId="306DDB40"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888,390 </w:t>
            </w:r>
          </w:p>
        </w:tc>
      </w:tr>
      <w:tr w:rsidR="004E1085" w:rsidRPr="001B4D58" w14:paraId="2726C673" w14:textId="77777777" w:rsidTr="001B4D58">
        <w:trPr>
          <w:trHeight w:val="330"/>
        </w:trPr>
        <w:tc>
          <w:tcPr>
            <w:tcW w:w="5880" w:type="dxa"/>
            <w:tcBorders>
              <w:top w:val="nil"/>
              <w:left w:val="nil"/>
              <w:bottom w:val="nil"/>
              <w:right w:val="nil"/>
            </w:tcBorders>
            <w:shd w:val="clear" w:color="auto" w:fill="auto"/>
            <w:vAlign w:val="bottom"/>
            <w:hideMark/>
          </w:tcPr>
          <w:p w14:paraId="483BBA16" w14:textId="2AD619E0"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Seguros </w:t>
            </w:r>
            <w:r w:rsidR="00EE0E90" w:rsidRPr="001B4D58">
              <w:rPr>
                <w:rFonts w:ascii="Trebuchet MS" w:hAnsi="Trebuchet MS"/>
                <w:color w:val="000000"/>
                <w:sz w:val="22"/>
                <w:szCs w:val="22"/>
                <w:lang w:eastAsia="es-DO"/>
              </w:rPr>
              <w:t>para personas</w:t>
            </w:r>
          </w:p>
        </w:tc>
        <w:tc>
          <w:tcPr>
            <w:tcW w:w="1900" w:type="dxa"/>
            <w:tcBorders>
              <w:top w:val="nil"/>
              <w:left w:val="nil"/>
              <w:bottom w:val="nil"/>
              <w:right w:val="nil"/>
            </w:tcBorders>
            <w:shd w:val="clear" w:color="auto" w:fill="auto"/>
            <w:vAlign w:val="bottom"/>
            <w:hideMark/>
          </w:tcPr>
          <w:p w14:paraId="365EB3A3" w14:textId="77777777" w:rsidR="004E1085" w:rsidRPr="001B4D58" w:rsidRDefault="004E1085" w:rsidP="000E6122">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81,944</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6A1E4AC1"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82,064 </w:t>
            </w:r>
          </w:p>
        </w:tc>
      </w:tr>
      <w:tr w:rsidR="004E1085" w:rsidRPr="001B4D58" w14:paraId="06AD0017" w14:textId="77777777" w:rsidTr="001B4D58">
        <w:trPr>
          <w:trHeight w:val="330"/>
        </w:trPr>
        <w:tc>
          <w:tcPr>
            <w:tcW w:w="5880" w:type="dxa"/>
            <w:tcBorders>
              <w:top w:val="nil"/>
              <w:left w:val="nil"/>
              <w:bottom w:val="nil"/>
              <w:right w:val="nil"/>
            </w:tcBorders>
            <w:shd w:val="clear" w:color="auto" w:fill="auto"/>
            <w:noWrap/>
            <w:vAlign w:val="bottom"/>
            <w:hideMark/>
          </w:tcPr>
          <w:p w14:paraId="1597F8AE" w14:textId="77777777" w:rsidR="004E1085" w:rsidRPr="001B4D58" w:rsidRDefault="004E1085" w:rsidP="00254990">
            <w:pPr>
              <w:spacing w:line="360" w:lineRule="auto"/>
              <w:rPr>
                <w:rFonts w:ascii="Trebuchet MS" w:hAnsi="Trebuchet MS"/>
                <w:color w:val="000000"/>
                <w:lang w:eastAsia="es-DO"/>
              </w:rPr>
            </w:pPr>
            <w:r>
              <w:rPr>
                <w:rFonts w:ascii="Trebuchet MS" w:hAnsi="Trebuchet MS"/>
                <w:color w:val="000000"/>
                <w:sz w:val="22"/>
                <w:szCs w:val="22"/>
                <w:lang w:eastAsia="es-DO"/>
              </w:rPr>
              <w:t>Servicios especiales de mantenimiento y reparaciones</w:t>
            </w:r>
          </w:p>
        </w:tc>
        <w:tc>
          <w:tcPr>
            <w:tcW w:w="1900" w:type="dxa"/>
            <w:tcBorders>
              <w:top w:val="nil"/>
              <w:left w:val="nil"/>
              <w:bottom w:val="nil"/>
              <w:right w:val="nil"/>
            </w:tcBorders>
            <w:shd w:val="clear" w:color="auto" w:fill="auto"/>
            <w:vAlign w:val="bottom"/>
            <w:hideMark/>
          </w:tcPr>
          <w:p w14:paraId="022BE8F5"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473,029</w:t>
            </w:r>
          </w:p>
        </w:tc>
        <w:tc>
          <w:tcPr>
            <w:tcW w:w="2060" w:type="dxa"/>
            <w:tcBorders>
              <w:top w:val="nil"/>
              <w:left w:val="nil"/>
              <w:bottom w:val="nil"/>
              <w:right w:val="nil"/>
            </w:tcBorders>
            <w:shd w:val="clear" w:color="auto" w:fill="auto"/>
            <w:vAlign w:val="bottom"/>
            <w:hideMark/>
          </w:tcPr>
          <w:p w14:paraId="6994A5E4"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   </w:t>
            </w:r>
          </w:p>
        </w:tc>
      </w:tr>
      <w:tr w:rsidR="004E1085" w:rsidRPr="001B4D58" w14:paraId="4B19CAD8" w14:textId="77777777" w:rsidTr="001B4D58">
        <w:trPr>
          <w:trHeight w:val="330"/>
        </w:trPr>
        <w:tc>
          <w:tcPr>
            <w:tcW w:w="5880" w:type="dxa"/>
            <w:tcBorders>
              <w:top w:val="nil"/>
              <w:left w:val="nil"/>
              <w:bottom w:val="nil"/>
              <w:right w:val="nil"/>
            </w:tcBorders>
            <w:shd w:val="clear" w:color="auto" w:fill="auto"/>
            <w:noWrap/>
            <w:vAlign w:val="bottom"/>
            <w:hideMark/>
          </w:tcPr>
          <w:p w14:paraId="35E917D2"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Mantenimiento y reparación de equipos de Oficinas                          </w:t>
            </w:r>
          </w:p>
        </w:tc>
        <w:tc>
          <w:tcPr>
            <w:tcW w:w="1900" w:type="dxa"/>
            <w:tcBorders>
              <w:top w:val="nil"/>
              <w:left w:val="nil"/>
              <w:bottom w:val="nil"/>
              <w:right w:val="nil"/>
            </w:tcBorders>
            <w:shd w:val="clear" w:color="auto" w:fill="auto"/>
            <w:vAlign w:val="bottom"/>
            <w:hideMark/>
          </w:tcPr>
          <w:p w14:paraId="4A43A63C" w14:textId="77777777" w:rsidR="004E1085" w:rsidRPr="001B4D58" w:rsidRDefault="004E1085" w:rsidP="000E6122">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34,043</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04D288F"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   </w:t>
            </w:r>
          </w:p>
        </w:tc>
      </w:tr>
      <w:tr w:rsidR="004E1085" w:rsidRPr="001B4D58" w14:paraId="6BC9B241" w14:textId="77777777" w:rsidTr="001B4D58">
        <w:trPr>
          <w:trHeight w:val="330"/>
        </w:trPr>
        <w:tc>
          <w:tcPr>
            <w:tcW w:w="5880" w:type="dxa"/>
            <w:tcBorders>
              <w:top w:val="nil"/>
              <w:left w:val="nil"/>
              <w:bottom w:val="nil"/>
              <w:right w:val="nil"/>
            </w:tcBorders>
            <w:shd w:val="clear" w:color="auto" w:fill="auto"/>
            <w:vAlign w:val="bottom"/>
            <w:hideMark/>
          </w:tcPr>
          <w:p w14:paraId="37879297"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Mantenimiento y reparación </w:t>
            </w:r>
            <w:r>
              <w:rPr>
                <w:rFonts w:ascii="Trebuchet MS" w:hAnsi="Trebuchet MS"/>
                <w:color w:val="000000"/>
                <w:sz w:val="22"/>
                <w:szCs w:val="22"/>
                <w:lang w:eastAsia="es-DO"/>
              </w:rPr>
              <w:t>maquinaria y equipo</w:t>
            </w:r>
          </w:p>
        </w:tc>
        <w:tc>
          <w:tcPr>
            <w:tcW w:w="1900" w:type="dxa"/>
            <w:tcBorders>
              <w:top w:val="nil"/>
              <w:left w:val="nil"/>
              <w:bottom w:val="nil"/>
              <w:right w:val="nil"/>
            </w:tcBorders>
            <w:shd w:val="clear" w:color="auto" w:fill="auto"/>
            <w:vAlign w:val="bottom"/>
            <w:hideMark/>
          </w:tcPr>
          <w:p w14:paraId="670F87B1" w14:textId="77777777" w:rsidR="004E1085" w:rsidRPr="001B4D58" w:rsidRDefault="004E1085" w:rsidP="000E6122">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9D56D29"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35,801 </w:t>
            </w:r>
          </w:p>
        </w:tc>
      </w:tr>
      <w:tr w:rsidR="004E1085" w:rsidRPr="001B4D58" w14:paraId="5BDFA3CE" w14:textId="77777777" w:rsidTr="001B4D58">
        <w:trPr>
          <w:trHeight w:val="330"/>
        </w:trPr>
        <w:tc>
          <w:tcPr>
            <w:tcW w:w="5880" w:type="dxa"/>
            <w:tcBorders>
              <w:top w:val="nil"/>
              <w:left w:val="nil"/>
              <w:bottom w:val="nil"/>
              <w:right w:val="nil"/>
            </w:tcBorders>
            <w:shd w:val="clear" w:color="auto" w:fill="auto"/>
            <w:vAlign w:val="bottom"/>
            <w:hideMark/>
          </w:tcPr>
          <w:p w14:paraId="33C86B30"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Manten</w:t>
            </w:r>
            <w:r>
              <w:rPr>
                <w:rFonts w:ascii="Trebuchet MS" w:hAnsi="Trebuchet MS"/>
                <w:color w:val="000000"/>
                <w:sz w:val="22"/>
                <w:szCs w:val="22"/>
                <w:lang w:eastAsia="es-DO"/>
              </w:rPr>
              <w:t>imiento y reparación</w:t>
            </w:r>
            <w:r w:rsidRPr="001B4D58">
              <w:rPr>
                <w:rFonts w:ascii="Trebuchet MS" w:hAnsi="Trebuchet MS"/>
                <w:color w:val="000000"/>
                <w:sz w:val="22"/>
                <w:szCs w:val="22"/>
                <w:lang w:eastAsia="es-DO"/>
              </w:rPr>
              <w:t xml:space="preserve"> equipos de trasporte</w:t>
            </w:r>
          </w:p>
        </w:tc>
        <w:tc>
          <w:tcPr>
            <w:tcW w:w="1900" w:type="dxa"/>
            <w:tcBorders>
              <w:top w:val="nil"/>
              <w:left w:val="nil"/>
              <w:bottom w:val="nil"/>
              <w:right w:val="nil"/>
            </w:tcBorders>
            <w:shd w:val="clear" w:color="auto" w:fill="auto"/>
            <w:vAlign w:val="bottom"/>
            <w:hideMark/>
          </w:tcPr>
          <w:p w14:paraId="2AC4E8C8" w14:textId="77777777" w:rsidR="004E1085" w:rsidRPr="001B4D58" w:rsidRDefault="004E1085" w:rsidP="00FB17CC">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184,290</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F22FA0D"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46,509 </w:t>
            </w:r>
          </w:p>
        </w:tc>
      </w:tr>
      <w:tr w:rsidR="004E1085" w:rsidRPr="001B4D58" w14:paraId="04AB9618" w14:textId="77777777" w:rsidTr="001B4D58">
        <w:trPr>
          <w:trHeight w:val="660"/>
        </w:trPr>
        <w:tc>
          <w:tcPr>
            <w:tcW w:w="5880" w:type="dxa"/>
            <w:tcBorders>
              <w:top w:val="nil"/>
              <w:left w:val="nil"/>
              <w:bottom w:val="nil"/>
              <w:right w:val="nil"/>
            </w:tcBorders>
            <w:shd w:val="clear" w:color="auto" w:fill="auto"/>
            <w:vAlign w:val="bottom"/>
            <w:hideMark/>
          </w:tcPr>
          <w:p w14:paraId="2D9C02EF" w14:textId="77777777" w:rsidR="004E1085" w:rsidRPr="001B4D58" w:rsidRDefault="004E1085" w:rsidP="005977E6">
            <w:pPr>
              <w:spacing w:line="360" w:lineRule="auto"/>
              <w:rPr>
                <w:rFonts w:ascii="Trebuchet MS" w:hAnsi="Trebuchet MS"/>
                <w:color w:val="000000"/>
                <w:lang w:eastAsia="es-DO"/>
              </w:rPr>
            </w:pPr>
            <w:r w:rsidRPr="001B4D58">
              <w:rPr>
                <w:rFonts w:ascii="Trebuchet MS" w:hAnsi="Trebuchet MS"/>
                <w:color w:val="000000"/>
                <w:sz w:val="22"/>
                <w:szCs w:val="22"/>
                <w:lang w:eastAsia="es-DO"/>
              </w:rPr>
              <w:t>Manten</w:t>
            </w:r>
            <w:r>
              <w:rPr>
                <w:rFonts w:ascii="Trebuchet MS" w:hAnsi="Trebuchet MS"/>
                <w:color w:val="000000"/>
                <w:sz w:val="22"/>
                <w:szCs w:val="22"/>
                <w:lang w:eastAsia="es-DO"/>
              </w:rPr>
              <w:t>imiento y reparación</w:t>
            </w:r>
            <w:r w:rsidRPr="001B4D58">
              <w:rPr>
                <w:rFonts w:ascii="Trebuchet MS" w:hAnsi="Trebuchet MS"/>
                <w:color w:val="000000"/>
                <w:sz w:val="22"/>
                <w:szCs w:val="22"/>
                <w:lang w:eastAsia="es-DO"/>
              </w:rPr>
              <w:t xml:space="preserve"> equipos de trasporte</w:t>
            </w:r>
          </w:p>
        </w:tc>
        <w:tc>
          <w:tcPr>
            <w:tcW w:w="1900" w:type="dxa"/>
            <w:tcBorders>
              <w:top w:val="nil"/>
              <w:left w:val="nil"/>
              <w:bottom w:val="nil"/>
              <w:right w:val="nil"/>
            </w:tcBorders>
            <w:shd w:val="clear" w:color="auto" w:fill="auto"/>
            <w:vAlign w:val="bottom"/>
            <w:hideMark/>
          </w:tcPr>
          <w:p w14:paraId="55295048" w14:textId="77777777" w:rsidR="004E1085" w:rsidRPr="001B4D58" w:rsidRDefault="004E1085" w:rsidP="000E6122">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184,290</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2CF9C29C" w14:textId="77777777" w:rsidR="004E1085" w:rsidRPr="001B4D58" w:rsidRDefault="004E1085" w:rsidP="00FB17CC">
            <w:pPr>
              <w:spacing w:line="360" w:lineRule="auto"/>
              <w:rPr>
                <w:rFonts w:ascii="Trebuchet MS" w:hAnsi="Trebuchet MS"/>
                <w:color w:val="000000"/>
                <w:lang w:eastAsia="es-DO"/>
              </w:rPr>
            </w:pPr>
            <w:r>
              <w:rPr>
                <w:rFonts w:ascii="Trebuchet MS" w:hAnsi="Trebuchet MS"/>
                <w:color w:val="000000"/>
                <w:sz w:val="22"/>
                <w:szCs w:val="22"/>
                <w:lang w:eastAsia="es-DO"/>
              </w:rPr>
              <w:t xml:space="preserve">            609</w:t>
            </w:r>
            <w:r w:rsidRPr="001B4D58">
              <w:rPr>
                <w:rFonts w:ascii="Trebuchet MS" w:hAnsi="Trebuchet MS"/>
                <w:color w:val="000000"/>
                <w:sz w:val="22"/>
                <w:szCs w:val="22"/>
                <w:lang w:eastAsia="es-DO"/>
              </w:rPr>
              <w:t>,</w:t>
            </w:r>
            <w:r>
              <w:rPr>
                <w:rFonts w:ascii="Trebuchet MS" w:hAnsi="Trebuchet MS"/>
                <w:color w:val="000000"/>
                <w:sz w:val="22"/>
                <w:szCs w:val="22"/>
                <w:lang w:eastAsia="es-DO"/>
              </w:rPr>
              <w:t>575</w:t>
            </w:r>
            <w:r w:rsidRPr="001B4D58">
              <w:rPr>
                <w:rFonts w:ascii="Trebuchet MS" w:hAnsi="Trebuchet MS"/>
                <w:color w:val="000000"/>
                <w:sz w:val="22"/>
                <w:szCs w:val="22"/>
                <w:lang w:eastAsia="es-DO"/>
              </w:rPr>
              <w:t xml:space="preserve"> </w:t>
            </w:r>
          </w:p>
        </w:tc>
      </w:tr>
      <w:tr w:rsidR="004E1085" w:rsidRPr="001B4D58" w14:paraId="1CEDD2D6" w14:textId="77777777" w:rsidTr="001B4D58">
        <w:trPr>
          <w:trHeight w:val="660"/>
        </w:trPr>
        <w:tc>
          <w:tcPr>
            <w:tcW w:w="5880" w:type="dxa"/>
            <w:tcBorders>
              <w:top w:val="nil"/>
              <w:left w:val="nil"/>
              <w:bottom w:val="nil"/>
              <w:right w:val="nil"/>
            </w:tcBorders>
            <w:shd w:val="clear" w:color="auto" w:fill="auto"/>
            <w:vAlign w:val="bottom"/>
            <w:hideMark/>
          </w:tcPr>
          <w:p w14:paraId="45A9CBC5"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Servicio de mantenimiento y reparación, desmonte e instalaciones</w:t>
            </w:r>
          </w:p>
        </w:tc>
        <w:tc>
          <w:tcPr>
            <w:tcW w:w="1900" w:type="dxa"/>
            <w:tcBorders>
              <w:top w:val="nil"/>
              <w:left w:val="nil"/>
              <w:bottom w:val="nil"/>
              <w:right w:val="nil"/>
            </w:tcBorders>
            <w:shd w:val="clear" w:color="auto" w:fill="auto"/>
            <w:vAlign w:val="bottom"/>
            <w:hideMark/>
          </w:tcPr>
          <w:p w14:paraId="1DFB0F1F"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175,000</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37FE7D6"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28,202 </w:t>
            </w:r>
          </w:p>
        </w:tc>
      </w:tr>
      <w:tr w:rsidR="004E1085" w:rsidRPr="001B4D58" w14:paraId="398C60E5" w14:textId="77777777" w:rsidTr="001B4D58">
        <w:trPr>
          <w:trHeight w:val="330"/>
        </w:trPr>
        <w:tc>
          <w:tcPr>
            <w:tcW w:w="5880" w:type="dxa"/>
            <w:tcBorders>
              <w:top w:val="nil"/>
              <w:left w:val="nil"/>
              <w:bottom w:val="nil"/>
              <w:right w:val="nil"/>
            </w:tcBorders>
            <w:shd w:val="clear" w:color="auto" w:fill="auto"/>
            <w:vAlign w:val="bottom"/>
            <w:hideMark/>
          </w:tcPr>
          <w:p w14:paraId="6ABE2A44"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Instalaciones Temporales</w:t>
            </w:r>
          </w:p>
        </w:tc>
        <w:tc>
          <w:tcPr>
            <w:tcW w:w="1900" w:type="dxa"/>
            <w:tcBorders>
              <w:top w:val="nil"/>
              <w:left w:val="nil"/>
              <w:bottom w:val="nil"/>
              <w:right w:val="nil"/>
            </w:tcBorders>
            <w:shd w:val="clear" w:color="auto" w:fill="auto"/>
            <w:vAlign w:val="bottom"/>
            <w:hideMark/>
          </w:tcPr>
          <w:p w14:paraId="1C685A55" w14:textId="77777777" w:rsidR="004E1085" w:rsidRPr="001B4D58" w:rsidRDefault="004E1085" w:rsidP="005F67D9">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   </w:t>
            </w:r>
          </w:p>
        </w:tc>
        <w:tc>
          <w:tcPr>
            <w:tcW w:w="2060" w:type="dxa"/>
            <w:tcBorders>
              <w:top w:val="nil"/>
              <w:left w:val="nil"/>
              <w:bottom w:val="nil"/>
              <w:right w:val="nil"/>
            </w:tcBorders>
            <w:shd w:val="clear" w:color="auto" w:fill="auto"/>
            <w:vAlign w:val="bottom"/>
            <w:hideMark/>
          </w:tcPr>
          <w:p w14:paraId="6A5E2A5F"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   </w:t>
            </w:r>
          </w:p>
        </w:tc>
      </w:tr>
      <w:tr w:rsidR="004E1085" w:rsidRPr="001B4D58" w14:paraId="2F548E3E" w14:textId="77777777" w:rsidTr="001B4D58">
        <w:trPr>
          <w:trHeight w:val="330"/>
        </w:trPr>
        <w:tc>
          <w:tcPr>
            <w:tcW w:w="5880" w:type="dxa"/>
            <w:tcBorders>
              <w:top w:val="nil"/>
              <w:left w:val="nil"/>
              <w:bottom w:val="nil"/>
              <w:right w:val="nil"/>
            </w:tcBorders>
            <w:shd w:val="clear" w:color="auto" w:fill="auto"/>
            <w:vAlign w:val="bottom"/>
            <w:hideMark/>
          </w:tcPr>
          <w:p w14:paraId="596DF79F"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Comisiones y cargos bancarios                                                  </w:t>
            </w:r>
          </w:p>
        </w:tc>
        <w:tc>
          <w:tcPr>
            <w:tcW w:w="1900" w:type="dxa"/>
            <w:tcBorders>
              <w:top w:val="nil"/>
              <w:left w:val="nil"/>
              <w:bottom w:val="nil"/>
              <w:right w:val="nil"/>
            </w:tcBorders>
            <w:shd w:val="clear" w:color="auto" w:fill="auto"/>
            <w:vAlign w:val="bottom"/>
            <w:hideMark/>
          </w:tcPr>
          <w:p w14:paraId="6AC18512" w14:textId="77777777" w:rsidR="004E1085" w:rsidRPr="001B4D58" w:rsidRDefault="004E1085" w:rsidP="004E1085">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46,909</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D1AFC7A"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5,508 </w:t>
            </w:r>
          </w:p>
        </w:tc>
      </w:tr>
      <w:tr w:rsidR="004E1085" w:rsidRPr="001B4D58" w14:paraId="008299FC" w14:textId="77777777" w:rsidTr="001B4D58">
        <w:trPr>
          <w:trHeight w:val="330"/>
        </w:trPr>
        <w:tc>
          <w:tcPr>
            <w:tcW w:w="5880" w:type="dxa"/>
            <w:tcBorders>
              <w:top w:val="nil"/>
              <w:left w:val="nil"/>
              <w:bottom w:val="nil"/>
              <w:right w:val="nil"/>
            </w:tcBorders>
            <w:shd w:val="clear" w:color="auto" w:fill="auto"/>
            <w:vAlign w:val="bottom"/>
            <w:hideMark/>
          </w:tcPr>
          <w:p w14:paraId="59E1A3A8"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Fumigación, lavandería y limpieza</w:t>
            </w:r>
          </w:p>
        </w:tc>
        <w:tc>
          <w:tcPr>
            <w:tcW w:w="1900" w:type="dxa"/>
            <w:tcBorders>
              <w:top w:val="nil"/>
              <w:left w:val="nil"/>
              <w:bottom w:val="nil"/>
              <w:right w:val="nil"/>
            </w:tcBorders>
            <w:shd w:val="clear" w:color="auto" w:fill="auto"/>
            <w:vAlign w:val="bottom"/>
            <w:hideMark/>
          </w:tcPr>
          <w:p w14:paraId="40505AA5" w14:textId="77777777" w:rsidR="004E1085" w:rsidRPr="001B4D58" w:rsidRDefault="004E1085" w:rsidP="005F67D9">
            <w:pPr>
              <w:spacing w:line="360" w:lineRule="auto"/>
              <w:jc w:val="right"/>
              <w:rPr>
                <w:rFonts w:ascii="Trebuchet MS" w:hAnsi="Trebuchet MS"/>
                <w:color w:val="000000"/>
                <w:lang w:eastAsia="es-DO"/>
              </w:rPr>
            </w:pPr>
            <w:r>
              <w:rPr>
                <w:rFonts w:ascii="Trebuchet MS" w:hAnsi="Trebuchet MS"/>
                <w:color w:val="000000"/>
                <w:sz w:val="22"/>
                <w:szCs w:val="22"/>
                <w:lang w:eastAsia="es-DO"/>
              </w:rPr>
              <w:t>-</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65B23405"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366,508 </w:t>
            </w:r>
          </w:p>
        </w:tc>
      </w:tr>
      <w:tr w:rsidR="004E1085" w:rsidRPr="001B4D58" w14:paraId="1FA2BA86" w14:textId="77777777" w:rsidTr="001B4D58">
        <w:trPr>
          <w:trHeight w:val="330"/>
        </w:trPr>
        <w:tc>
          <w:tcPr>
            <w:tcW w:w="5880" w:type="dxa"/>
            <w:tcBorders>
              <w:top w:val="nil"/>
              <w:left w:val="nil"/>
              <w:bottom w:val="nil"/>
              <w:right w:val="nil"/>
            </w:tcBorders>
            <w:shd w:val="clear" w:color="auto" w:fill="auto"/>
            <w:vAlign w:val="bottom"/>
            <w:hideMark/>
          </w:tcPr>
          <w:p w14:paraId="2D59F6D2"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Eventos en general</w:t>
            </w:r>
          </w:p>
        </w:tc>
        <w:tc>
          <w:tcPr>
            <w:tcW w:w="1900" w:type="dxa"/>
            <w:tcBorders>
              <w:top w:val="nil"/>
              <w:left w:val="nil"/>
              <w:bottom w:val="nil"/>
              <w:right w:val="nil"/>
            </w:tcBorders>
            <w:shd w:val="clear" w:color="auto" w:fill="auto"/>
            <w:vAlign w:val="bottom"/>
            <w:hideMark/>
          </w:tcPr>
          <w:p w14:paraId="6F5E9873" w14:textId="77777777" w:rsidR="004E1085" w:rsidRPr="001B4D58" w:rsidRDefault="004E1085" w:rsidP="005F67D9">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Pr>
                <w:rFonts w:ascii="Trebuchet MS" w:hAnsi="Trebuchet MS"/>
                <w:color w:val="000000"/>
                <w:sz w:val="22"/>
                <w:szCs w:val="22"/>
                <w:lang w:eastAsia="es-DO"/>
              </w:rPr>
              <w:t>109,504</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1B0B6808"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   </w:t>
            </w:r>
          </w:p>
        </w:tc>
      </w:tr>
      <w:tr w:rsidR="004E1085" w:rsidRPr="001B4D58" w14:paraId="4756647C" w14:textId="77777777" w:rsidTr="001B4D58">
        <w:trPr>
          <w:trHeight w:val="330"/>
        </w:trPr>
        <w:tc>
          <w:tcPr>
            <w:tcW w:w="5880" w:type="dxa"/>
            <w:tcBorders>
              <w:top w:val="nil"/>
              <w:left w:val="nil"/>
              <w:bottom w:val="nil"/>
              <w:right w:val="nil"/>
            </w:tcBorders>
            <w:shd w:val="clear" w:color="auto" w:fill="auto"/>
            <w:vAlign w:val="bottom"/>
            <w:hideMark/>
          </w:tcPr>
          <w:p w14:paraId="40DA6253"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Estudio de Ingeniería, Arquitectura                                 </w:t>
            </w:r>
          </w:p>
        </w:tc>
        <w:tc>
          <w:tcPr>
            <w:tcW w:w="1900" w:type="dxa"/>
            <w:tcBorders>
              <w:top w:val="nil"/>
              <w:left w:val="nil"/>
              <w:bottom w:val="nil"/>
              <w:right w:val="nil"/>
            </w:tcBorders>
            <w:shd w:val="clear" w:color="auto" w:fill="auto"/>
            <w:vAlign w:val="bottom"/>
            <w:hideMark/>
          </w:tcPr>
          <w:p w14:paraId="14FAD41C" w14:textId="77777777" w:rsidR="004E1085" w:rsidRPr="001B4D58" w:rsidRDefault="004E1085" w:rsidP="005F67D9">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   </w:t>
            </w:r>
          </w:p>
        </w:tc>
        <w:tc>
          <w:tcPr>
            <w:tcW w:w="2060" w:type="dxa"/>
            <w:tcBorders>
              <w:top w:val="nil"/>
              <w:left w:val="nil"/>
              <w:bottom w:val="nil"/>
              <w:right w:val="nil"/>
            </w:tcBorders>
            <w:shd w:val="clear" w:color="auto" w:fill="auto"/>
            <w:vAlign w:val="bottom"/>
            <w:hideMark/>
          </w:tcPr>
          <w:p w14:paraId="75A7F45C"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   </w:t>
            </w:r>
          </w:p>
        </w:tc>
      </w:tr>
      <w:tr w:rsidR="004E1085" w:rsidRPr="001B4D58" w14:paraId="02A4DB83" w14:textId="77777777" w:rsidTr="001B4D58">
        <w:trPr>
          <w:trHeight w:val="330"/>
        </w:trPr>
        <w:tc>
          <w:tcPr>
            <w:tcW w:w="5880" w:type="dxa"/>
            <w:tcBorders>
              <w:top w:val="nil"/>
              <w:left w:val="nil"/>
              <w:bottom w:val="nil"/>
              <w:right w:val="nil"/>
            </w:tcBorders>
            <w:shd w:val="clear" w:color="auto" w:fill="auto"/>
            <w:vAlign w:val="bottom"/>
            <w:hideMark/>
          </w:tcPr>
          <w:p w14:paraId="5859B4A6"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Servicios jurídicos</w:t>
            </w:r>
          </w:p>
        </w:tc>
        <w:tc>
          <w:tcPr>
            <w:tcW w:w="1900" w:type="dxa"/>
            <w:tcBorders>
              <w:top w:val="nil"/>
              <w:left w:val="nil"/>
              <w:bottom w:val="nil"/>
              <w:right w:val="nil"/>
            </w:tcBorders>
            <w:shd w:val="clear" w:color="auto" w:fill="auto"/>
            <w:vAlign w:val="bottom"/>
            <w:hideMark/>
          </w:tcPr>
          <w:p w14:paraId="047428B6" w14:textId="77777777" w:rsidR="004E1085" w:rsidRPr="001B4D58" w:rsidRDefault="004E1085" w:rsidP="0094537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94537C">
              <w:rPr>
                <w:rFonts w:ascii="Trebuchet MS" w:hAnsi="Trebuchet MS"/>
                <w:color w:val="000000"/>
                <w:sz w:val="22"/>
                <w:szCs w:val="22"/>
                <w:lang w:eastAsia="es-DO"/>
              </w:rPr>
              <w:t>898,924</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774A90E0"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572,300 </w:t>
            </w:r>
          </w:p>
        </w:tc>
      </w:tr>
      <w:tr w:rsidR="004E1085" w:rsidRPr="001B4D58" w14:paraId="6D599C7A" w14:textId="77777777" w:rsidTr="001B4D58">
        <w:trPr>
          <w:trHeight w:val="330"/>
        </w:trPr>
        <w:tc>
          <w:tcPr>
            <w:tcW w:w="5880" w:type="dxa"/>
            <w:tcBorders>
              <w:top w:val="nil"/>
              <w:left w:val="nil"/>
              <w:bottom w:val="nil"/>
              <w:right w:val="nil"/>
            </w:tcBorders>
            <w:shd w:val="clear" w:color="auto" w:fill="auto"/>
            <w:vAlign w:val="bottom"/>
            <w:hideMark/>
          </w:tcPr>
          <w:p w14:paraId="0985E711"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Capacitaciones</w:t>
            </w:r>
          </w:p>
        </w:tc>
        <w:tc>
          <w:tcPr>
            <w:tcW w:w="1900" w:type="dxa"/>
            <w:tcBorders>
              <w:top w:val="nil"/>
              <w:left w:val="nil"/>
              <w:bottom w:val="nil"/>
              <w:right w:val="nil"/>
            </w:tcBorders>
            <w:shd w:val="clear" w:color="auto" w:fill="auto"/>
            <w:vAlign w:val="bottom"/>
            <w:hideMark/>
          </w:tcPr>
          <w:p w14:paraId="70FE2CAD" w14:textId="77777777" w:rsidR="004E1085" w:rsidRPr="001B4D58" w:rsidRDefault="004E1085" w:rsidP="0094537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94537C">
              <w:rPr>
                <w:rFonts w:ascii="Trebuchet MS" w:hAnsi="Trebuchet MS"/>
                <w:color w:val="000000"/>
                <w:sz w:val="22"/>
                <w:szCs w:val="22"/>
                <w:lang w:eastAsia="es-DO"/>
              </w:rPr>
              <w:t>4,686,515</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6204CDD7"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60,225 </w:t>
            </w:r>
          </w:p>
        </w:tc>
      </w:tr>
      <w:tr w:rsidR="004E1085" w:rsidRPr="001B4D58" w14:paraId="039AF8C4" w14:textId="77777777" w:rsidTr="001B4D58">
        <w:trPr>
          <w:trHeight w:val="330"/>
        </w:trPr>
        <w:tc>
          <w:tcPr>
            <w:tcW w:w="5880" w:type="dxa"/>
            <w:tcBorders>
              <w:top w:val="nil"/>
              <w:left w:val="nil"/>
              <w:bottom w:val="nil"/>
              <w:right w:val="nil"/>
            </w:tcBorders>
            <w:shd w:val="clear" w:color="auto" w:fill="auto"/>
            <w:vAlign w:val="bottom"/>
            <w:hideMark/>
          </w:tcPr>
          <w:p w14:paraId="21D4D953"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Servicios de informática</w:t>
            </w:r>
          </w:p>
        </w:tc>
        <w:tc>
          <w:tcPr>
            <w:tcW w:w="1900" w:type="dxa"/>
            <w:tcBorders>
              <w:top w:val="nil"/>
              <w:left w:val="nil"/>
              <w:bottom w:val="nil"/>
              <w:right w:val="nil"/>
            </w:tcBorders>
            <w:shd w:val="clear" w:color="auto" w:fill="auto"/>
            <w:vAlign w:val="bottom"/>
            <w:hideMark/>
          </w:tcPr>
          <w:p w14:paraId="7DA2194B" w14:textId="77777777" w:rsidR="004E1085" w:rsidRPr="001B4D58" w:rsidRDefault="004E1085" w:rsidP="0094537C">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w:t>
            </w:r>
            <w:r w:rsidR="0094537C">
              <w:rPr>
                <w:rFonts w:ascii="Trebuchet MS" w:hAnsi="Trebuchet MS"/>
                <w:color w:val="000000"/>
                <w:sz w:val="22"/>
                <w:szCs w:val="22"/>
                <w:lang w:eastAsia="es-DO"/>
              </w:rPr>
              <w:t>458,793</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4EB151C6"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573,196 </w:t>
            </w:r>
          </w:p>
        </w:tc>
      </w:tr>
      <w:tr w:rsidR="004E1085" w:rsidRPr="001B4D58" w14:paraId="2EE7F1FF" w14:textId="77777777" w:rsidTr="001B4D58">
        <w:trPr>
          <w:trHeight w:val="330"/>
        </w:trPr>
        <w:tc>
          <w:tcPr>
            <w:tcW w:w="5880" w:type="dxa"/>
            <w:tcBorders>
              <w:top w:val="nil"/>
              <w:left w:val="nil"/>
              <w:bottom w:val="nil"/>
              <w:right w:val="nil"/>
            </w:tcBorders>
            <w:shd w:val="clear" w:color="auto" w:fill="auto"/>
            <w:vAlign w:val="bottom"/>
            <w:hideMark/>
          </w:tcPr>
          <w:p w14:paraId="6B4636E4"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Otros servicios técnicos y profesionales                           </w:t>
            </w:r>
          </w:p>
        </w:tc>
        <w:tc>
          <w:tcPr>
            <w:tcW w:w="1900" w:type="dxa"/>
            <w:tcBorders>
              <w:top w:val="nil"/>
              <w:left w:val="nil"/>
              <w:bottom w:val="nil"/>
              <w:right w:val="nil"/>
            </w:tcBorders>
            <w:shd w:val="clear" w:color="auto" w:fill="auto"/>
            <w:vAlign w:val="bottom"/>
            <w:hideMark/>
          </w:tcPr>
          <w:p w14:paraId="7FB4B1CD" w14:textId="77777777" w:rsidR="004E1085" w:rsidRPr="001B4D58" w:rsidRDefault="004E1085" w:rsidP="0094537C">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w:t>
            </w:r>
            <w:r w:rsidR="0094537C">
              <w:rPr>
                <w:rFonts w:ascii="Trebuchet MS" w:hAnsi="Trebuchet MS"/>
                <w:color w:val="000000"/>
                <w:sz w:val="22"/>
                <w:szCs w:val="22"/>
                <w:lang w:eastAsia="es-DO"/>
              </w:rPr>
              <w:t>10,979,165</w:t>
            </w:r>
            <w:r w:rsidRPr="001B4D58">
              <w:rPr>
                <w:rFonts w:ascii="Trebuchet MS" w:hAnsi="Trebuchet MS"/>
                <w:color w:val="000000"/>
                <w:sz w:val="22"/>
                <w:szCs w:val="22"/>
                <w:lang w:eastAsia="es-DO"/>
              </w:rPr>
              <w:t xml:space="preserve"> </w:t>
            </w:r>
          </w:p>
        </w:tc>
        <w:tc>
          <w:tcPr>
            <w:tcW w:w="2060" w:type="dxa"/>
            <w:tcBorders>
              <w:top w:val="nil"/>
              <w:left w:val="nil"/>
              <w:bottom w:val="nil"/>
              <w:right w:val="nil"/>
            </w:tcBorders>
            <w:shd w:val="clear" w:color="auto" w:fill="auto"/>
            <w:vAlign w:val="bottom"/>
            <w:hideMark/>
          </w:tcPr>
          <w:p w14:paraId="5215F1BE" w14:textId="77777777" w:rsidR="004E1085" w:rsidRPr="001B4D58" w:rsidRDefault="004E1085" w:rsidP="00FB17CC">
            <w:pPr>
              <w:spacing w:line="360" w:lineRule="auto"/>
              <w:rPr>
                <w:rFonts w:ascii="Trebuchet MS" w:hAnsi="Trebuchet MS"/>
                <w:color w:val="000000"/>
                <w:lang w:eastAsia="es-DO"/>
              </w:rPr>
            </w:pPr>
            <w:r>
              <w:rPr>
                <w:rFonts w:ascii="Trebuchet MS" w:hAnsi="Trebuchet MS"/>
                <w:color w:val="000000"/>
                <w:sz w:val="22"/>
                <w:szCs w:val="22"/>
                <w:lang w:eastAsia="es-DO"/>
              </w:rPr>
              <w:t xml:space="preserve">         3,216,678</w:t>
            </w:r>
            <w:r w:rsidRPr="001B4D58">
              <w:rPr>
                <w:rFonts w:ascii="Trebuchet MS" w:hAnsi="Trebuchet MS"/>
                <w:color w:val="000000"/>
                <w:sz w:val="22"/>
                <w:szCs w:val="22"/>
                <w:lang w:eastAsia="es-DO"/>
              </w:rPr>
              <w:t xml:space="preserve"> </w:t>
            </w:r>
          </w:p>
        </w:tc>
      </w:tr>
      <w:tr w:rsidR="004E1085" w:rsidRPr="001B4D58" w14:paraId="1CDF9493" w14:textId="77777777" w:rsidTr="001B4D58">
        <w:trPr>
          <w:trHeight w:val="330"/>
        </w:trPr>
        <w:tc>
          <w:tcPr>
            <w:tcW w:w="5880" w:type="dxa"/>
            <w:tcBorders>
              <w:top w:val="nil"/>
              <w:left w:val="nil"/>
              <w:bottom w:val="nil"/>
              <w:right w:val="nil"/>
            </w:tcBorders>
            <w:shd w:val="clear" w:color="auto" w:fill="auto"/>
            <w:vAlign w:val="bottom"/>
            <w:hideMark/>
          </w:tcPr>
          <w:p w14:paraId="133B93AA"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Impuestos</w:t>
            </w:r>
          </w:p>
        </w:tc>
        <w:tc>
          <w:tcPr>
            <w:tcW w:w="1900" w:type="dxa"/>
            <w:tcBorders>
              <w:top w:val="nil"/>
              <w:left w:val="nil"/>
              <w:bottom w:val="nil"/>
              <w:right w:val="nil"/>
            </w:tcBorders>
            <w:shd w:val="clear" w:color="auto" w:fill="auto"/>
            <w:vAlign w:val="bottom"/>
            <w:hideMark/>
          </w:tcPr>
          <w:p w14:paraId="6F9C93EE" w14:textId="77777777" w:rsidR="004E1085" w:rsidRPr="001B4D58" w:rsidRDefault="004E1085" w:rsidP="005F67D9">
            <w:pPr>
              <w:spacing w:line="360" w:lineRule="auto"/>
              <w:jc w:val="right"/>
              <w:rPr>
                <w:rFonts w:ascii="Trebuchet MS" w:hAnsi="Trebuchet MS"/>
                <w:color w:val="000000"/>
                <w:lang w:eastAsia="es-DO"/>
              </w:rPr>
            </w:pPr>
            <w:r w:rsidRPr="001B4D58">
              <w:rPr>
                <w:rFonts w:ascii="Trebuchet MS" w:hAnsi="Trebuchet MS"/>
                <w:color w:val="000000"/>
                <w:sz w:val="22"/>
                <w:szCs w:val="22"/>
                <w:lang w:eastAsia="es-DO"/>
              </w:rPr>
              <w:t xml:space="preserve">                    -   </w:t>
            </w:r>
          </w:p>
        </w:tc>
        <w:tc>
          <w:tcPr>
            <w:tcW w:w="2060" w:type="dxa"/>
            <w:tcBorders>
              <w:top w:val="nil"/>
              <w:left w:val="nil"/>
              <w:bottom w:val="nil"/>
              <w:right w:val="nil"/>
            </w:tcBorders>
            <w:shd w:val="clear" w:color="auto" w:fill="auto"/>
            <w:vAlign w:val="bottom"/>
            <w:hideMark/>
          </w:tcPr>
          <w:p w14:paraId="64E413FC"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   </w:t>
            </w:r>
          </w:p>
        </w:tc>
      </w:tr>
      <w:tr w:rsidR="004E1085" w:rsidRPr="001B4D58" w14:paraId="3EA8F03A" w14:textId="77777777" w:rsidTr="001B4D58">
        <w:trPr>
          <w:trHeight w:val="345"/>
        </w:trPr>
        <w:tc>
          <w:tcPr>
            <w:tcW w:w="5880" w:type="dxa"/>
            <w:tcBorders>
              <w:top w:val="nil"/>
              <w:left w:val="nil"/>
              <w:bottom w:val="nil"/>
              <w:right w:val="nil"/>
            </w:tcBorders>
            <w:shd w:val="clear" w:color="auto" w:fill="auto"/>
            <w:vAlign w:val="bottom"/>
            <w:hideMark/>
          </w:tcPr>
          <w:p w14:paraId="48537FB4" w14:textId="77777777" w:rsidR="004E1085" w:rsidRPr="001B4D58" w:rsidRDefault="004E1085" w:rsidP="00254990">
            <w:pPr>
              <w:spacing w:line="360" w:lineRule="auto"/>
              <w:rPr>
                <w:rFonts w:ascii="Trebuchet MS" w:hAnsi="Trebuchet MS"/>
                <w:color w:val="000000"/>
                <w:lang w:eastAsia="es-DO"/>
              </w:rPr>
            </w:pPr>
            <w:r w:rsidRPr="001B4D58">
              <w:rPr>
                <w:rFonts w:ascii="Trebuchet MS" w:hAnsi="Trebuchet MS"/>
                <w:color w:val="000000"/>
                <w:sz w:val="22"/>
                <w:szCs w:val="22"/>
                <w:lang w:eastAsia="es-DO"/>
              </w:rPr>
              <w:t>Servicios de alimentación</w:t>
            </w:r>
          </w:p>
        </w:tc>
        <w:tc>
          <w:tcPr>
            <w:tcW w:w="1900" w:type="dxa"/>
            <w:tcBorders>
              <w:top w:val="nil"/>
              <w:left w:val="nil"/>
              <w:bottom w:val="nil"/>
              <w:right w:val="nil"/>
            </w:tcBorders>
            <w:shd w:val="clear" w:color="auto" w:fill="auto"/>
            <w:vAlign w:val="bottom"/>
            <w:hideMark/>
          </w:tcPr>
          <w:p w14:paraId="4656EDFD" w14:textId="77777777" w:rsidR="004E1085" w:rsidRPr="001B4D58" w:rsidRDefault="0094537C" w:rsidP="0094537C">
            <w:pPr>
              <w:spacing w:line="360" w:lineRule="auto"/>
              <w:jc w:val="right"/>
              <w:rPr>
                <w:rFonts w:ascii="Trebuchet MS" w:hAnsi="Trebuchet MS"/>
                <w:color w:val="000000"/>
                <w:lang w:eastAsia="es-DO"/>
              </w:rPr>
            </w:pPr>
            <w:r>
              <w:rPr>
                <w:rFonts w:ascii="Trebuchet MS" w:hAnsi="Trebuchet MS"/>
                <w:color w:val="000000"/>
                <w:sz w:val="22"/>
                <w:szCs w:val="22"/>
                <w:lang w:eastAsia="es-DO"/>
              </w:rPr>
              <w:t xml:space="preserve">           1,131,539</w:t>
            </w:r>
            <w:r w:rsidR="004E1085" w:rsidRPr="001B4D58">
              <w:rPr>
                <w:rFonts w:ascii="Trebuchet MS" w:hAnsi="Trebuchet MS"/>
                <w:color w:val="000000"/>
                <w:sz w:val="22"/>
                <w:szCs w:val="22"/>
                <w:lang w:eastAsia="es-DO"/>
              </w:rPr>
              <w:t xml:space="preserve"> </w:t>
            </w:r>
          </w:p>
        </w:tc>
        <w:tc>
          <w:tcPr>
            <w:tcW w:w="2060" w:type="dxa"/>
            <w:tcBorders>
              <w:top w:val="nil"/>
              <w:left w:val="nil"/>
              <w:bottom w:val="single" w:sz="8" w:space="0" w:color="auto"/>
              <w:right w:val="nil"/>
            </w:tcBorders>
            <w:shd w:val="clear" w:color="auto" w:fill="auto"/>
            <w:vAlign w:val="bottom"/>
            <w:hideMark/>
          </w:tcPr>
          <w:p w14:paraId="0FF4D556" w14:textId="77777777" w:rsidR="004E1085" w:rsidRPr="001B4D58" w:rsidRDefault="004E1085" w:rsidP="00FB17CC">
            <w:pPr>
              <w:spacing w:line="360" w:lineRule="auto"/>
              <w:rPr>
                <w:rFonts w:ascii="Trebuchet MS" w:hAnsi="Trebuchet MS"/>
                <w:color w:val="000000"/>
                <w:lang w:eastAsia="es-DO"/>
              </w:rPr>
            </w:pPr>
            <w:r w:rsidRPr="001B4D58">
              <w:rPr>
                <w:rFonts w:ascii="Trebuchet MS" w:hAnsi="Trebuchet MS"/>
                <w:color w:val="000000"/>
                <w:sz w:val="22"/>
                <w:szCs w:val="22"/>
                <w:lang w:eastAsia="es-DO"/>
              </w:rPr>
              <w:t xml:space="preserve">            456,145 </w:t>
            </w:r>
          </w:p>
        </w:tc>
      </w:tr>
      <w:tr w:rsidR="004E1085" w:rsidRPr="001B4D58" w14:paraId="402052E3" w14:textId="77777777" w:rsidTr="001B4D58">
        <w:trPr>
          <w:trHeight w:val="345"/>
        </w:trPr>
        <w:tc>
          <w:tcPr>
            <w:tcW w:w="5880" w:type="dxa"/>
            <w:tcBorders>
              <w:top w:val="nil"/>
              <w:left w:val="nil"/>
              <w:bottom w:val="nil"/>
              <w:right w:val="nil"/>
            </w:tcBorders>
            <w:shd w:val="clear" w:color="auto" w:fill="auto"/>
            <w:vAlign w:val="bottom"/>
            <w:hideMark/>
          </w:tcPr>
          <w:p w14:paraId="7214AC72" w14:textId="77777777" w:rsidR="004E1085" w:rsidRPr="001B4D58" w:rsidRDefault="004E1085" w:rsidP="00254990">
            <w:pPr>
              <w:spacing w:line="360" w:lineRule="auto"/>
              <w:rPr>
                <w:rFonts w:ascii="Trebuchet MS" w:hAnsi="Trebuchet MS"/>
                <w:b/>
                <w:bCs/>
                <w:color w:val="000000"/>
                <w:lang w:eastAsia="es-DO"/>
              </w:rPr>
            </w:pPr>
            <w:r w:rsidRPr="001B4D58">
              <w:rPr>
                <w:rFonts w:ascii="Trebuchet MS" w:hAnsi="Trebuchet MS"/>
                <w:b/>
                <w:bCs/>
                <w:color w:val="000000"/>
                <w:sz w:val="22"/>
                <w:szCs w:val="22"/>
                <w:lang w:eastAsia="es-DO"/>
              </w:rPr>
              <w:t>Totales</w:t>
            </w:r>
          </w:p>
        </w:tc>
        <w:tc>
          <w:tcPr>
            <w:tcW w:w="1900" w:type="dxa"/>
            <w:tcBorders>
              <w:top w:val="single" w:sz="8" w:space="0" w:color="auto"/>
              <w:left w:val="nil"/>
              <w:bottom w:val="double" w:sz="6" w:space="0" w:color="auto"/>
              <w:right w:val="nil"/>
            </w:tcBorders>
            <w:shd w:val="clear" w:color="auto" w:fill="auto"/>
            <w:vAlign w:val="bottom"/>
            <w:hideMark/>
          </w:tcPr>
          <w:p w14:paraId="1E288747" w14:textId="77777777" w:rsidR="004E1085" w:rsidRPr="001B4D58" w:rsidRDefault="004E1085" w:rsidP="005F67D9">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47,719,292</w:t>
            </w:r>
          </w:p>
        </w:tc>
        <w:tc>
          <w:tcPr>
            <w:tcW w:w="2060" w:type="dxa"/>
            <w:tcBorders>
              <w:top w:val="nil"/>
              <w:left w:val="nil"/>
              <w:bottom w:val="double" w:sz="6" w:space="0" w:color="auto"/>
              <w:right w:val="nil"/>
            </w:tcBorders>
            <w:shd w:val="clear" w:color="auto" w:fill="auto"/>
            <w:vAlign w:val="bottom"/>
            <w:hideMark/>
          </w:tcPr>
          <w:p w14:paraId="13DA7DFF" w14:textId="77777777" w:rsidR="004E1085" w:rsidRPr="001B4D58" w:rsidRDefault="004E1085" w:rsidP="00FB17CC">
            <w:pPr>
              <w:spacing w:line="360" w:lineRule="auto"/>
              <w:jc w:val="right"/>
              <w:rPr>
                <w:rFonts w:ascii="Trebuchet MS" w:hAnsi="Trebuchet MS"/>
                <w:b/>
                <w:bCs/>
                <w:color w:val="000000"/>
                <w:lang w:eastAsia="es-DO"/>
              </w:rPr>
            </w:pPr>
            <w:r>
              <w:rPr>
                <w:rFonts w:ascii="Trebuchet MS" w:hAnsi="Trebuchet MS"/>
                <w:b/>
                <w:bCs/>
                <w:color w:val="000000"/>
                <w:sz w:val="22"/>
                <w:szCs w:val="22"/>
                <w:lang w:eastAsia="es-DO"/>
              </w:rPr>
              <w:t>23,784,192</w:t>
            </w:r>
          </w:p>
        </w:tc>
      </w:tr>
    </w:tbl>
    <w:p w14:paraId="3318B199" w14:textId="77777777" w:rsidR="001B4D58" w:rsidRDefault="001B4D58" w:rsidP="00254990">
      <w:pPr>
        <w:tabs>
          <w:tab w:val="left" w:pos="9076"/>
        </w:tabs>
        <w:spacing w:line="360" w:lineRule="auto"/>
        <w:jc w:val="both"/>
        <w:rPr>
          <w:rFonts w:ascii="Trebuchet MS" w:hAnsi="Trebuchet MS"/>
          <w:b/>
          <w:color w:val="000000"/>
          <w:sz w:val="22"/>
          <w:szCs w:val="20"/>
        </w:rPr>
      </w:pPr>
    </w:p>
    <w:p w14:paraId="0E104CF4" w14:textId="77777777" w:rsidR="005D0C81" w:rsidRDefault="005D0C81" w:rsidP="007E20C8">
      <w:pPr>
        <w:tabs>
          <w:tab w:val="left" w:pos="9076"/>
        </w:tabs>
        <w:spacing w:line="360" w:lineRule="auto"/>
        <w:jc w:val="both"/>
        <w:rPr>
          <w:rFonts w:ascii="Trebuchet MS" w:hAnsi="Trebuchet MS"/>
          <w:b/>
          <w:color w:val="000000"/>
          <w:sz w:val="22"/>
          <w:szCs w:val="20"/>
        </w:rPr>
      </w:pPr>
    </w:p>
    <w:p w14:paraId="401BC6AC" w14:textId="016EADDB" w:rsidR="007E20C8" w:rsidRPr="007E20C8" w:rsidRDefault="007E20C8" w:rsidP="007E20C8">
      <w:pPr>
        <w:tabs>
          <w:tab w:val="left" w:pos="9076"/>
        </w:tabs>
        <w:spacing w:line="360" w:lineRule="auto"/>
        <w:jc w:val="both"/>
        <w:rPr>
          <w:rFonts w:ascii="Trebuchet MS" w:hAnsi="Trebuchet MS"/>
          <w:b/>
          <w:color w:val="000000"/>
          <w:sz w:val="22"/>
          <w:szCs w:val="20"/>
        </w:rPr>
      </w:pPr>
      <w:r w:rsidRPr="007E20C8">
        <w:rPr>
          <w:rFonts w:ascii="Trebuchet MS" w:hAnsi="Trebuchet MS"/>
          <w:b/>
          <w:color w:val="000000"/>
          <w:sz w:val="22"/>
          <w:szCs w:val="20"/>
        </w:rPr>
        <w:lastRenderedPageBreak/>
        <w:t xml:space="preserve">NOTA 23: Aplicaciones Financieras </w:t>
      </w:r>
    </w:p>
    <w:p w14:paraId="04A18B68" w14:textId="77777777" w:rsidR="007E20C8" w:rsidRPr="007E20C8" w:rsidRDefault="007E20C8" w:rsidP="007E20C8">
      <w:pPr>
        <w:tabs>
          <w:tab w:val="left" w:pos="9076"/>
        </w:tabs>
        <w:spacing w:line="360" w:lineRule="auto"/>
        <w:jc w:val="both"/>
        <w:rPr>
          <w:rFonts w:ascii="Trebuchet MS" w:hAnsi="Trebuchet MS"/>
          <w:b/>
          <w:color w:val="000000"/>
          <w:sz w:val="22"/>
          <w:szCs w:val="20"/>
        </w:rPr>
      </w:pPr>
    </w:p>
    <w:p w14:paraId="446DBCDE" w14:textId="77777777" w:rsidR="007E20C8" w:rsidRPr="007E20C8" w:rsidRDefault="007E20C8" w:rsidP="007E20C8">
      <w:pPr>
        <w:tabs>
          <w:tab w:val="left" w:pos="9076"/>
        </w:tabs>
        <w:spacing w:line="360" w:lineRule="auto"/>
        <w:jc w:val="both"/>
        <w:rPr>
          <w:rFonts w:ascii="Trebuchet MS" w:hAnsi="Trebuchet MS"/>
          <w:b/>
          <w:color w:val="000000"/>
          <w:sz w:val="22"/>
          <w:szCs w:val="20"/>
        </w:rPr>
      </w:pPr>
      <w:r w:rsidRPr="007E20C8">
        <w:rPr>
          <w:rFonts w:ascii="Trebuchet MS" w:hAnsi="Trebuchet MS"/>
          <w:b/>
          <w:color w:val="000000"/>
          <w:sz w:val="22"/>
          <w:szCs w:val="20"/>
        </w:rPr>
        <w:t>Al 31 de diciembre del año 2021, las aplicaciones financieras son como se detallan:</w:t>
      </w:r>
    </w:p>
    <w:p w14:paraId="40F3714E" w14:textId="77777777" w:rsidR="007E20C8" w:rsidRPr="007E20C8" w:rsidRDefault="007E20C8" w:rsidP="007E20C8">
      <w:pPr>
        <w:tabs>
          <w:tab w:val="left" w:pos="9076"/>
        </w:tabs>
        <w:spacing w:line="360" w:lineRule="auto"/>
        <w:jc w:val="both"/>
        <w:rPr>
          <w:rFonts w:ascii="Trebuchet MS" w:hAnsi="Trebuchet MS"/>
          <w:b/>
          <w:color w:val="000000"/>
          <w:sz w:val="22"/>
          <w:szCs w:val="20"/>
        </w:rPr>
      </w:pPr>
      <w:r w:rsidRPr="007E20C8">
        <w:rPr>
          <w:rFonts w:ascii="Trebuchet MS" w:hAnsi="Trebuchet MS"/>
          <w:b/>
          <w:color w:val="000000"/>
          <w:sz w:val="22"/>
          <w:szCs w:val="20"/>
        </w:rPr>
        <w:t xml:space="preserve">Cuenta por cobrar acuerdo con el Senado </w:t>
      </w:r>
      <w:r w:rsidRPr="007E20C8">
        <w:rPr>
          <w:rFonts w:ascii="Trebuchet MS" w:hAnsi="Trebuchet MS"/>
          <w:b/>
          <w:color w:val="000000"/>
          <w:sz w:val="22"/>
          <w:szCs w:val="20"/>
        </w:rPr>
        <w:tab/>
        <w:t xml:space="preserve">      728,435</w:t>
      </w:r>
    </w:p>
    <w:p w14:paraId="5561F9F8" w14:textId="0CA16DEF" w:rsidR="00F8721A" w:rsidRDefault="007E20C8" w:rsidP="007E20C8">
      <w:pPr>
        <w:tabs>
          <w:tab w:val="left" w:pos="9076"/>
        </w:tabs>
        <w:spacing w:line="360" w:lineRule="auto"/>
        <w:jc w:val="both"/>
        <w:rPr>
          <w:rFonts w:ascii="Trebuchet MS" w:hAnsi="Trebuchet MS"/>
          <w:b/>
          <w:color w:val="000000"/>
          <w:sz w:val="22"/>
          <w:szCs w:val="20"/>
        </w:rPr>
      </w:pPr>
      <w:r w:rsidRPr="007E20C8">
        <w:rPr>
          <w:rFonts w:ascii="Trebuchet MS" w:hAnsi="Trebuchet MS"/>
          <w:b/>
          <w:color w:val="000000"/>
          <w:sz w:val="22"/>
          <w:szCs w:val="20"/>
        </w:rPr>
        <w:t>Cuenta por pagar en compromisos con suplidores</w:t>
      </w:r>
      <w:r w:rsidRPr="007E20C8">
        <w:rPr>
          <w:rFonts w:ascii="Trebuchet MS" w:hAnsi="Trebuchet MS"/>
          <w:b/>
          <w:color w:val="000000"/>
          <w:sz w:val="22"/>
          <w:szCs w:val="20"/>
        </w:rPr>
        <w:tab/>
        <w:t xml:space="preserve"> 1,521,165</w:t>
      </w:r>
    </w:p>
    <w:p w14:paraId="19C50AF9" w14:textId="2492AC36" w:rsidR="007E20C8" w:rsidRDefault="007E20C8" w:rsidP="007E20C8">
      <w:pPr>
        <w:tabs>
          <w:tab w:val="left" w:pos="9076"/>
        </w:tabs>
        <w:spacing w:line="360" w:lineRule="auto"/>
        <w:rPr>
          <w:rFonts w:ascii="Trebuchet MS" w:hAnsi="Trebuchet MS"/>
          <w:color w:val="000000"/>
          <w:sz w:val="22"/>
          <w:szCs w:val="20"/>
        </w:rPr>
      </w:pPr>
    </w:p>
    <w:p w14:paraId="16A7882D" w14:textId="29E55974" w:rsidR="007E20C8" w:rsidRDefault="007E20C8" w:rsidP="007E20C8">
      <w:pPr>
        <w:tabs>
          <w:tab w:val="left" w:pos="9076"/>
        </w:tabs>
        <w:spacing w:line="360" w:lineRule="auto"/>
        <w:rPr>
          <w:rFonts w:ascii="Trebuchet MS" w:hAnsi="Trebuchet MS"/>
          <w:color w:val="000000"/>
          <w:sz w:val="22"/>
          <w:szCs w:val="20"/>
        </w:rPr>
      </w:pPr>
      <w:r>
        <w:rPr>
          <w:noProof/>
        </w:rPr>
        <w:drawing>
          <wp:anchor distT="0" distB="0" distL="114300" distR="114300" simplePos="0" relativeHeight="251660288" behindDoc="0" locked="0" layoutInCell="1" allowOverlap="1" wp14:anchorId="1924D134" wp14:editId="3FBF0F29">
            <wp:simplePos x="0" y="0"/>
            <wp:positionH relativeFrom="column">
              <wp:posOffset>2683454</wp:posOffset>
            </wp:positionH>
            <wp:positionV relativeFrom="paragraph">
              <wp:posOffset>114604</wp:posOffset>
            </wp:positionV>
            <wp:extent cx="2337380" cy="590512"/>
            <wp:effectExtent l="0" t="0" r="6350" b="635"/>
            <wp:wrapSquare wrapText="bothSides"/>
            <wp:docPr id="1025" name="Picture 1">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id="{00000000-0008-0000-0000-000001040000}"/>
                        </a:ext>
                      </a:extLst>
                    </pic:cNvPr>
                    <pic:cNvPicPr>
                      <a:picLocks noChangeAspect="1" noChangeArrowheads="1"/>
                    </pic:cNvPicPr>
                  </pic:nvPicPr>
                  <pic:blipFill>
                    <a:blip r:embed="rId9"/>
                    <a:srcRect/>
                    <a:stretch>
                      <a:fillRect/>
                    </a:stretch>
                  </pic:blipFill>
                  <pic:spPr bwMode="auto">
                    <a:xfrm>
                      <a:off x="0" y="0"/>
                      <a:ext cx="2337380" cy="590512"/>
                    </a:xfrm>
                    <a:prstGeom prst="rect">
                      <a:avLst/>
                    </a:prstGeom>
                    <a:noFill/>
                  </pic:spPr>
                </pic:pic>
              </a:graphicData>
            </a:graphic>
          </wp:anchor>
        </w:drawing>
      </w:r>
    </w:p>
    <w:p w14:paraId="2ABF928F" w14:textId="3742BF09" w:rsidR="00F8721A" w:rsidRPr="00F8721A" w:rsidRDefault="007E20C8" w:rsidP="007E20C8">
      <w:pPr>
        <w:tabs>
          <w:tab w:val="left" w:pos="9076"/>
        </w:tabs>
        <w:spacing w:line="360" w:lineRule="auto"/>
        <w:rPr>
          <w:rFonts w:ascii="Trebuchet MS" w:hAnsi="Trebuchet MS"/>
          <w:color w:val="000000"/>
          <w:sz w:val="22"/>
          <w:szCs w:val="20"/>
        </w:rPr>
      </w:pPr>
      <w:r>
        <w:rPr>
          <w:rFonts w:ascii="Trebuchet MS" w:hAnsi="Trebuchet MS"/>
          <w:color w:val="000000"/>
          <w:sz w:val="22"/>
          <w:szCs w:val="20"/>
        </w:rPr>
        <w:br w:type="textWrapping" w:clear="all"/>
      </w:r>
    </w:p>
    <w:p w14:paraId="12664E45" w14:textId="77777777" w:rsidR="00F8721A" w:rsidRPr="00F8721A" w:rsidRDefault="00F8721A" w:rsidP="00F8721A">
      <w:pPr>
        <w:tabs>
          <w:tab w:val="left" w:pos="9076"/>
        </w:tabs>
        <w:jc w:val="center"/>
        <w:rPr>
          <w:rFonts w:ascii="Trebuchet MS" w:hAnsi="Trebuchet MS"/>
          <w:color w:val="000000"/>
          <w:sz w:val="22"/>
          <w:szCs w:val="20"/>
        </w:rPr>
      </w:pPr>
      <w:r w:rsidRPr="00F8721A">
        <w:rPr>
          <w:rFonts w:ascii="Trebuchet MS" w:hAnsi="Trebuchet MS"/>
          <w:color w:val="000000"/>
          <w:sz w:val="22"/>
          <w:szCs w:val="20"/>
        </w:rPr>
        <w:t xml:space="preserve">Roberto </w:t>
      </w:r>
      <w:proofErr w:type="spellStart"/>
      <w:r w:rsidRPr="00F8721A">
        <w:rPr>
          <w:rFonts w:ascii="Trebuchet MS" w:hAnsi="Trebuchet MS"/>
          <w:color w:val="000000"/>
          <w:sz w:val="22"/>
          <w:szCs w:val="20"/>
        </w:rPr>
        <w:t>Cassá</w:t>
      </w:r>
      <w:proofErr w:type="spellEnd"/>
    </w:p>
    <w:p w14:paraId="79D56A21" w14:textId="77777777" w:rsidR="00F8721A" w:rsidRPr="00F8721A" w:rsidRDefault="00F8721A" w:rsidP="00F8721A">
      <w:pPr>
        <w:tabs>
          <w:tab w:val="left" w:pos="9076"/>
        </w:tabs>
        <w:jc w:val="center"/>
        <w:rPr>
          <w:rFonts w:ascii="Trebuchet MS" w:hAnsi="Trebuchet MS"/>
          <w:b/>
          <w:color w:val="000000"/>
          <w:sz w:val="22"/>
          <w:szCs w:val="20"/>
        </w:rPr>
      </w:pPr>
      <w:r w:rsidRPr="00F8721A">
        <w:rPr>
          <w:rFonts w:ascii="Trebuchet MS" w:hAnsi="Trebuchet MS"/>
          <w:b/>
          <w:color w:val="000000"/>
          <w:sz w:val="22"/>
          <w:szCs w:val="20"/>
        </w:rPr>
        <w:t>Director General</w:t>
      </w:r>
    </w:p>
    <w:p w14:paraId="0B55759E" w14:textId="77777777" w:rsidR="00F8721A" w:rsidRDefault="00F8721A" w:rsidP="00254990">
      <w:pPr>
        <w:tabs>
          <w:tab w:val="left" w:pos="9076"/>
        </w:tabs>
        <w:spacing w:line="360" w:lineRule="auto"/>
        <w:jc w:val="both"/>
        <w:rPr>
          <w:rFonts w:ascii="Trebuchet MS" w:hAnsi="Trebuchet MS"/>
          <w:b/>
          <w:color w:val="000000"/>
          <w:sz w:val="22"/>
          <w:szCs w:val="20"/>
        </w:rPr>
      </w:pPr>
    </w:p>
    <w:p w14:paraId="1D771E83" w14:textId="77777777" w:rsidR="00A77491" w:rsidRDefault="00A77491" w:rsidP="00A77491">
      <w:pPr>
        <w:tabs>
          <w:tab w:val="left" w:pos="9076"/>
        </w:tabs>
        <w:spacing w:line="360" w:lineRule="auto"/>
        <w:rPr>
          <w:rFonts w:ascii="Trebuchet MS" w:hAnsi="Trebuchet MS"/>
          <w:b/>
          <w:color w:val="000000"/>
          <w:sz w:val="22"/>
          <w:szCs w:val="20"/>
        </w:rPr>
      </w:pPr>
      <w:r>
        <w:rPr>
          <w:noProof/>
        </w:rPr>
        <w:drawing>
          <wp:inline distT="0" distB="0" distL="0" distR="0" wp14:anchorId="17E7DEF8" wp14:editId="3561940E">
            <wp:extent cx="1905000" cy="781050"/>
            <wp:effectExtent l="0" t="0" r="0" b="0"/>
            <wp:docPr id="3" name="Picture 7">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0"/>
                    <a:srcRect l="11167" r="10660" b="25389"/>
                    <a:stretch>
                      <a:fillRect/>
                    </a:stretch>
                  </pic:blipFill>
                  <pic:spPr bwMode="auto">
                    <a:xfrm>
                      <a:off x="0" y="0"/>
                      <a:ext cx="1905000" cy="781050"/>
                    </a:xfrm>
                    <a:prstGeom prst="rect">
                      <a:avLst/>
                    </a:prstGeom>
                    <a:noFill/>
                  </pic:spPr>
                </pic:pic>
              </a:graphicData>
            </a:graphic>
          </wp:inline>
        </w:drawing>
      </w:r>
      <w:r>
        <w:rPr>
          <w:noProof/>
        </w:rPr>
        <w:drawing>
          <wp:anchor distT="0" distB="0" distL="114300" distR="114300" simplePos="0" relativeHeight="251659264" behindDoc="0" locked="0" layoutInCell="1" allowOverlap="1" wp14:anchorId="3E86B90D" wp14:editId="45779415">
            <wp:simplePos x="4802588" y="6058894"/>
            <wp:positionH relativeFrom="column">
              <wp:align>right</wp:align>
            </wp:positionH>
            <wp:positionV relativeFrom="paragraph">
              <wp:align>top</wp:align>
            </wp:positionV>
            <wp:extent cx="2505075" cy="1295400"/>
            <wp:effectExtent l="0" t="0" r="9525" b="0"/>
            <wp:wrapSquare wrapText="bothSides"/>
            <wp:docPr id="2" name="3 Imagen">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000-000004000000}"/>
                        </a:ext>
                      </a:extLst>
                    </pic:cNvPr>
                    <pic:cNvPicPr/>
                  </pic:nvPicPr>
                  <pic:blipFill>
                    <a:blip r:embed="rId11"/>
                    <a:srcRect/>
                    <a:stretch>
                      <a:fillRect/>
                    </a:stretch>
                  </pic:blipFill>
                  <pic:spPr bwMode="auto">
                    <a:xfrm>
                      <a:off x="0" y="0"/>
                      <a:ext cx="2505075" cy="1295400"/>
                    </a:xfrm>
                    <a:prstGeom prst="rect">
                      <a:avLst/>
                    </a:prstGeom>
                    <a:noFill/>
                    <a:ln w="9525">
                      <a:noFill/>
                      <a:miter lim="800000"/>
                      <a:headEnd/>
                      <a:tailEnd/>
                    </a:ln>
                  </pic:spPr>
                </pic:pic>
              </a:graphicData>
            </a:graphic>
          </wp:anchor>
        </w:drawing>
      </w:r>
    </w:p>
    <w:p w14:paraId="688DEB2A" w14:textId="0EDF095E" w:rsidR="00F8721A" w:rsidRDefault="00A77491" w:rsidP="00A77491">
      <w:pPr>
        <w:tabs>
          <w:tab w:val="left" w:pos="9076"/>
        </w:tabs>
        <w:spacing w:line="360" w:lineRule="auto"/>
        <w:rPr>
          <w:rFonts w:ascii="Trebuchet MS" w:hAnsi="Trebuchet MS"/>
          <w:b/>
          <w:color w:val="000000"/>
          <w:sz w:val="22"/>
          <w:szCs w:val="20"/>
        </w:rPr>
      </w:pPr>
      <w:r w:rsidRPr="00A77491">
        <w:rPr>
          <w:rFonts w:ascii="Trebuchet MS" w:hAnsi="Trebuchet MS"/>
          <w:b/>
          <w:color w:val="000000"/>
          <w:sz w:val="22"/>
          <w:szCs w:val="20"/>
        </w:rPr>
        <w:t>Contador</w:t>
      </w:r>
    </w:p>
    <w:p w14:paraId="7D389030" w14:textId="19C11183" w:rsidR="00F8721A" w:rsidRDefault="00F8721A" w:rsidP="00A77491">
      <w:pPr>
        <w:tabs>
          <w:tab w:val="left" w:pos="9076"/>
        </w:tabs>
        <w:spacing w:line="360" w:lineRule="auto"/>
        <w:jc w:val="both"/>
        <w:rPr>
          <w:rFonts w:ascii="Trebuchet MS" w:hAnsi="Trebuchet MS"/>
          <w:b/>
          <w:color w:val="000000"/>
          <w:sz w:val="22"/>
          <w:szCs w:val="20"/>
        </w:rPr>
      </w:pPr>
    </w:p>
    <w:p w14:paraId="08E806E8" w14:textId="13844BA9" w:rsidR="00EE0E90" w:rsidRPr="00EE0E90" w:rsidRDefault="00EE0E90" w:rsidP="00EE0E90">
      <w:pPr>
        <w:rPr>
          <w:rFonts w:ascii="Trebuchet MS" w:hAnsi="Trebuchet MS"/>
          <w:sz w:val="22"/>
          <w:szCs w:val="20"/>
        </w:rPr>
      </w:pPr>
    </w:p>
    <w:p w14:paraId="5557444C" w14:textId="0FE3F067" w:rsidR="00EE0E90" w:rsidRPr="00EE0E90" w:rsidRDefault="00EE0E90" w:rsidP="00EE0E90">
      <w:pPr>
        <w:rPr>
          <w:rFonts w:ascii="Trebuchet MS" w:hAnsi="Trebuchet MS"/>
          <w:sz w:val="22"/>
          <w:szCs w:val="20"/>
        </w:rPr>
      </w:pPr>
    </w:p>
    <w:p w14:paraId="368A5C43" w14:textId="75023CB2" w:rsidR="00EE0E90" w:rsidRPr="00EE0E90" w:rsidRDefault="00EE0E90" w:rsidP="00EE0E90">
      <w:pPr>
        <w:rPr>
          <w:rFonts w:ascii="Trebuchet MS" w:hAnsi="Trebuchet MS"/>
          <w:sz w:val="22"/>
          <w:szCs w:val="20"/>
        </w:rPr>
      </w:pPr>
    </w:p>
    <w:p w14:paraId="71DF6801" w14:textId="22A5EB92" w:rsidR="00EE0E90" w:rsidRDefault="00EE0E90" w:rsidP="00EE0E90">
      <w:pPr>
        <w:rPr>
          <w:rFonts w:ascii="Trebuchet MS" w:hAnsi="Trebuchet MS"/>
          <w:b/>
          <w:color w:val="000000"/>
          <w:sz w:val="22"/>
          <w:szCs w:val="20"/>
        </w:rPr>
      </w:pPr>
    </w:p>
    <w:p w14:paraId="524B0798" w14:textId="4217A617" w:rsidR="00EE0E90" w:rsidRPr="00EE0E90" w:rsidRDefault="00EE0E90" w:rsidP="00EE0E90">
      <w:pPr>
        <w:tabs>
          <w:tab w:val="left" w:pos="9103"/>
        </w:tabs>
        <w:jc w:val="right"/>
        <w:rPr>
          <w:rFonts w:ascii="Trebuchet MS" w:hAnsi="Trebuchet MS"/>
          <w:sz w:val="22"/>
          <w:szCs w:val="20"/>
        </w:rPr>
      </w:pPr>
      <w:r>
        <w:rPr>
          <w:rFonts w:ascii="Trebuchet MS" w:hAnsi="Trebuchet MS"/>
          <w:sz w:val="22"/>
          <w:szCs w:val="20"/>
        </w:rPr>
        <w:tab/>
      </w:r>
    </w:p>
    <w:sectPr w:rsidR="00EE0E90" w:rsidRPr="00EE0E90" w:rsidSect="00DD7592">
      <w:headerReference w:type="default" r:id="rId12"/>
      <w:footerReference w:type="default" r:id="rId13"/>
      <w:type w:val="continuous"/>
      <w:pgSz w:w="12240" w:h="15840"/>
      <w:pgMar w:top="720" w:right="720" w:bottom="720" w:left="720" w:header="708" w:footer="708" w:gutter="0"/>
      <w:pgBorders w:offsetFrom="page">
        <w:bottom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F85F" w14:textId="77777777" w:rsidR="00C249D3" w:rsidRDefault="00C249D3" w:rsidP="00821F2F">
      <w:r>
        <w:separator/>
      </w:r>
    </w:p>
  </w:endnote>
  <w:endnote w:type="continuationSeparator" w:id="0">
    <w:p w14:paraId="04CC2AFC" w14:textId="77777777" w:rsidR="00C249D3" w:rsidRDefault="00C249D3" w:rsidP="0082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7968" w14:textId="77777777" w:rsidR="00562E93" w:rsidRDefault="00562E93">
    <w:pPr>
      <w:pStyle w:val="Piedepgina"/>
      <w:jc w:val="right"/>
    </w:pPr>
    <w:r>
      <w:rPr>
        <w:noProof/>
      </w:rPr>
      <w:fldChar w:fldCharType="begin"/>
    </w:r>
    <w:r>
      <w:rPr>
        <w:noProof/>
      </w:rPr>
      <w:instrText xml:space="preserve"> PAGE   \* MERGEFORMAT </w:instrText>
    </w:r>
    <w:r>
      <w:rPr>
        <w:noProof/>
      </w:rPr>
      <w:fldChar w:fldCharType="separate"/>
    </w:r>
    <w:r w:rsidR="006318CF">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0977" w14:textId="77777777" w:rsidR="00C249D3" w:rsidRDefault="00C249D3" w:rsidP="00821F2F">
      <w:r>
        <w:separator/>
      </w:r>
    </w:p>
  </w:footnote>
  <w:footnote w:type="continuationSeparator" w:id="0">
    <w:p w14:paraId="0330D797" w14:textId="77777777" w:rsidR="00C249D3" w:rsidRDefault="00C249D3" w:rsidP="0082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5433" w14:textId="77777777" w:rsidR="00562E93" w:rsidRPr="00821F2F" w:rsidRDefault="00562E93" w:rsidP="00821F2F">
    <w:pPr>
      <w:tabs>
        <w:tab w:val="left" w:pos="0"/>
      </w:tabs>
      <w:spacing w:line="480" w:lineRule="auto"/>
      <w:jc w:val="center"/>
      <w:rPr>
        <w:rFonts w:ascii="Trebuchet MS" w:hAnsi="Trebuchet MS" w:cs="Trebuchet MS"/>
        <w:b/>
        <w:bCs/>
        <w:color w:val="000000"/>
        <w:sz w:val="28"/>
        <w:szCs w:val="28"/>
      </w:rPr>
    </w:pPr>
    <w:r w:rsidRPr="00821F2F">
      <w:rPr>
        <w:rFonts w:ascii="Trebuchet MS" w:hAnsi="Trebuchet MS" w:cs="Trebuchet MS"/>
        <w:b/>
        <w:bCs/>
        <w:color w:val="000000"/>
        <w:sz w:val="28"/>
        <w:szCs w:val="28"/>
      </w:rPr>
      <w:t>ARCHIVO GENERAL DE LA NACION</w:t>
    </w:r>
  </w:p>
  <w:p w14:paraId="1F4D1339" w14:textId="77777777" w:rsidR="0063341F" w:rsidRDefault="00562E93" w:rsidP="0063341F">
    <w:pPr>
      <w:tabs>
        <w:tab w:val="left" w:pos="0"/>
      </w:tabs>
      <w:spacing w:line="480" w:lineRule="auto"/>
      <w:jc w:val="center"/>
      <w:rPr>
        <w:rFonts w:ascii="Trebuchet MS" w:hAnsi="Trebuchet MS" w:cs="Trebuchet MS"/>
        <w:b/>
        <w:bCs/>
        <w:color w:val="000000"/>
      </w:rPr>
    </w:pPr>
    <w:r w:rsidRPr="00B11643">
      <w:rPr>
        <w:rFonts w:ascii="Trebuchet MS" w:hAnsi="Trebuchet MS" w:cs="Trebuchet MS"/>
        <w:b/>
        <w:bCs/>
        <w:color w:val="000000"/>
      </w:rPr>
      <w:t>Notas a los Estados Financieros</w:t>
    </w:r>
  </w:p>
  <w:p w14:paraId="3D8E306E" w14:textId="12714ABE" w:rsidR="00562E93" w:rsidRPr="00B11643" w:rsidRDefault="00562E93" w:rsidP="0063341F">
    <w:pPr>
      <w:tabs>
        <w:tab w:val="left" w:pos="0"/>
      </w:tabs>
      <w:spacing w:line="480" w:lineRule="auto"/>
      <w:jc w:val="center"/>
      <w:rPr>
        <w:rFonts w:ascii="Trebuchet MS" w:hAnsi="Trebuchet MS" w:cs="Trebuchet MS"/>
        <w:b/>
        <w:bCs/>
        <w:color w:val="000000"/>
      </w:rPr>
    </w:pPr>
    <w:r w:rsidRPr="00B11643">
      <w:rPr>
        <w:rFonts w:ascii="Trebuchet MS" w:hAnsi="Trebuchet MS" w:cs="Trebuchet MS"/>
        <w:b/>
        <w:bCs/>
        <w:color w:val="000000"/>
      </w:rPr>
      <w:t>Al 3</w:t>
    </w:r>
    <w:r>
      <w:rPr>
        <w:rFonts w:ascii="Trebuchet MS" w:hAnsi="Trebuchet MS" w:cs="Trebuchet MS"/>
        <w:b/>
        <w:bCs/>
        <w:color w:val="000000"/>
      </w:rPr>
      <w:t>1</w:t>
    </w:r>
    <w:r w:rsidRPr="00B11643">
      <w:rPr>
        <w:rFonts w:ascii="Trebuchet MS" w:hAnsi="Trebuchet MS" w:cs="Trebuchet MS"/>
        <w:b/>
        <w:bCs/>
        <w:color w:val="000000"/>
      </w:rPr>
      <w:t xml:space="preserve"> de</w:t>
    </w:r>
    <w:r>
      <w:rPr>
        <w:rFonts w:ascii="Trebuchet MS" w:hAnsi="Trebuchet MS" w:cs="Trebuchet MS"/>
        <w:b/>
        <w:bCs/>
        <w:color w:val="000000"/>
      </w:rPr>
      <w:t xml:space="preserve"> </w:t>
    </w:r>
    <w:r w:rsidR="0072257D">
      <w:rPr>
        <w:rFonts w:ascii="Trebuchet MS" w:hAnsi="Trebuchet MS" w:cs="Trebuchet MS"/>
        <w:b/>
        <w:bCs/>
        <w:color w:val="000000"/>
      </w:rPr>
      <w:t>diciembre</w:t>
    </w:r>
    <w:r>
      <w:rPr>
        <w:rFonts w:ascii="Trebuchet MS" w:hAnsi="Trebuchet MS" w:cs="Trebuchet MS"/>
        <w:b/>
        <w:bCs/>
        <w:color w:val="000000"/>
      </w:rPr>
      <w:t xml:space="preserv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B39EB"/>
    <w:multiLevelType w:val="hybridMultilevel"/>
    <w:tmpl w:val="EB2C9336"/>
    <w:lvl w:ilvl="0" w:tplc="4CF6DF6A">
      <w:start w:val="1"/>
      <w:numFmt w:val="upperRoman"/>
      <w:lvlText w:val="%1."/>
      <w:lvlJc w:val="left"/>
      <w:pPr>
        <w:tabs>
          <w:tab w:val="num" w:pos="2487"/>
        </w:tabs>
        <w:ind w:left="2487"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6DF48FC8">
      <w:start w:val="1"/>
      <w:numFmt w:val="bullet"/>
      <w:lvlText w:val=""/>
      <w:lvlJc w:val="left"/>
      <w:pPr>
        <w:tabs>
          <w:tab w:val="num" w:pos="808"/>
        </w:tabs>
        <w:ind w:left="808" w:hanging="360"/>
      </w:pPr>
      <w:rPr>
        <w:rFonts w:ascii="Symbol" w:hAnsi="Symbol" w:hint="default"/>
        <w:color w:val="auto"/>
      </w:rPr>
    </w:lvl>
    <w:lvl w:ilvl="2" w:tplc="1C0A000F">
      <w:start w:val="1"/>
      <w:numFmt w:val="decimal"/>
      <w:lvlText w:val="%3."/>
      <w:lvlJc w:val="left"/>
      <w:pPr>
        <w:ind w:left="360" w:hanging="360"/>
      </w:pPr>
      <w:rPr>
        <w:rFonts w:hint="default"/>
        <w:b/>
        <w:color w:val="auto"/>
      </w:rPr>
    </w:lvl>
    <w:lvl w:ilvl="3" w:tplc="0409000F" w:tentative="1">
      <w:start w:val="1"/>
      <w:numFmt w:val="decimal"/>
      <w:lvlText w:val="%4."/>
      <w:lvlJc w:val="left"/>
      <w:pPr>
        <w:tabs>
          <w:tab w:val="num" w:pos="2248"/>
        </w:tabs>
        <w:ind w:left="2248" w:hanging="360"/>
      </w:pPr>
    </w:lvl>
    <w:lvl w:ilvl="4" w:tplc="04090019" w:tentative="1">
      <w:start w:val="1"/>
      <w:numFmt w:val="lowerLetter"/>
      <w:lvlText w:val="%5."/>
      <w:lvlJc w:val="left"/>
      <w:pPr>
        <w:tabs>
          <w:tab w:val="num" w:pos="2968"/>
        </w:tabs>
        <w:ind w:left="2968" w:hanging="360"/>
      </w:pPr>
    </w:lvl>
    <w:lvl w:ilvl="5" w:tplc="0409001B" w:tentative="1">
      <w:start w:val="1"/>
      <w:numFmt w:val="lowerRoman"/>
      <w:lvlText w:val="%6."/>
      <w:lvlJc w:val="right"/>
      <w:pPr>
        <w:tabs>
          <w:tab w:val="num" w:pos="3688"/>
        </w:tabs>
        <w:ind w:left="3688" w:hanging="180"/>
      </w:pPr>
    </w:lvl>
    <w:lvl w:ilvl="6" w:tplc="0409000F" w:tentative="1">
      <w:start w:val="1"/>
      <w:numFmt w:val="decimal"/>
      <w:lvlText w:val="%7."/>
      <w:lvlJc w:val="left"/>
      <w:pPr>
        <w:tabs>
          <w:tab w:val="num" w:pos="4408"/>
        </w:tabs>
        <w:ind w:left="4408" w:hanging="360"/>
      </w:pPr>
    </w:lvl>
    <w:lvl w:ilvl="7" w:tplc="04090019" w:tentative="1">
      <w:start w:val="1"/>
      <w:numFmt w:val="lowerLetter"/>
      <w:lvlText w:val="%8."/>
      <w:lvlJc w:val="left"/>
      <w:pPr>
        <w:tabs>
          <w:tab w:val="num" w:pos="5128"/>
        </w:tabs>
        <w:ind w:left="5128" w:hanging="360"/>
      </w:pPr>
    </w:lvl>
    <w:lvl w:ilvl="8" w:tplc="0409001B" w:tentative="1">
      <w:start w:val="1"/>
      <w:numFmt w:val="lowerRoman"/>
      <w:lvlText w:val="%9."/>
      <w:lvlJc w:val="right"/>
      <w:pPr>
        <w:tabs>
          <w:tab w:val="num" w:pos="5848"/>
        </w:tabs>
        <w:ind w:left="5848" w:hanging="180"/>
      </w:pPr>
    </w:lvl>
  </w:abstractNum>
  <w:abstractNum w:abstractNumId="1" w15:restartNumberingAfterBreak="0">
    <w:nsid w:val="723D5B9D"/>
    <w:multiLevelType w:val="hybridMultilevel"/>
    <w:tmpl w:val="B9C68A12"/>
    <w:lvl w:ilvl="0" w:tplc="1C0A0001">
      <w:start w:val="1"/>
      <w:numFmt w:val="bullet"/>
      <w:lvlText w:val=""/>
      <w:lvlJc w:val="left"/>
      <w:pPr>
        <w:ind w:left="1245" w:hanging="360"/>
      </w:pPr>
      <w:rPr>
        <w:rFonts w:ascii="Symbol" w:hAnsi="Symbol" w:cs="Symbol" w:hint="default"/>
      </w:rPr>
    </w:lvl>
    <w:lvl w:ilvl="1" w:tplc="1C0A0003">
      <w:start w:val="1"/>
      <w:numFmt w:val="bullet"/>
      <w:lvlText w:val="o"/>
      <w:lvlJc w:val="left"/>
      <w:pPr>
        <w:ind w:left="1965" w:hanging="360"/>
      </w:pPr>
      <w:rPr>
        <w:rFonts w:ascii="Courier New" w:hAnsi="Courier New" w:cs="Courier New" w:hint="default"/>
      </w:rPr>
    </w:lvl>
    <w:lvl w:ilvl="2" w:tplc="1C0A0005">
      <w:start w:val="1"/>
      <w:numFmt w:val="bullet"/>
      <w:lvlText w:val=""/>
      <w:lvlJc w:val="left"/>
      <w:pPr>
        <w:ind w:left="2685" w:hanging="360"/>
      </w:pPr>
      <w:rPr>
        <w:rFonts w:ascii="Wingdings" w:hAnsi="Wingdings" w:cs="Wingdings" w:hint="default"/>
      </w:rPr>
    </w:lvl>
    <w:lvl w:ilvl="3" w:tplc="1C0A0001">
      <w:start w:val="1"/>
      <w:numFmt w:val="bullet"/>
      <w:lvlText w:val=""/>
      <w:lvlJc w:val="left"/>
      <w:pPr>
        <w:ind w:left="3405" w:hanging="360"/>
      </w:pPr>
      <w:rPr>
        <w:rFonts w:ascii="Symbol" w:hAnsi="Symbol" w:cs="Symbol" w:hint="default"/>
      </w:rPr>
    </w:lvl>
    <w:lvl w:ilvl="4" w:tplc="1C0A0003">
      <w:start w:val="1"/>
      <w:numFmt w:val="bullet"/>
      <w:lvlText w:val="o"/>
      <w:lvlJc w:val="left"/>
      <w:pPr>
        <w:ind w:left="4125" w:hanging="360"/>
      </w:pPr>
      <w:rPr>
        <w:rFonts w:ascii="Courier New" w:hAnsi="Courier New" w:cs="Courier New" w:hint="default"/>
      </w:rPr>
    </w:lvl>
    <w:lvl w:ilvl="5" w:tplc="1C0A0005">
      <w:start w:val="1"/>
      <w:numFmt w:val="bullet"/>
      <w:lvlText w:val=""/>
      <w:lvlJc w:val="left"/>
      <w:pPr>
        <w:ind w:left="4845" w:hanging="360"/>
      </w:pPr>
      <w:rPr>
        <w:rFonts w:ascii="Wingdings" w:hAnsi="Wingdings" w:cs="Wingdings" w:hint="default"/>
      </w:rPr>
    </w:lvl>
    <w:lvl w:ilvl="6" w:tplc="1C0A0001">
      <w:start w:val="1"/>
      <w:numFmt w:val="bullet"/>
      <w:lvlText w:val=""/>
      <w:lvlJc w:val="left"/>
      <w:pPr>
        <w:ind w:left="5565" w:hanging="360"/>
      </w:pPr>
      <w:rPr>
        <w:rFonts w:ascii="Symbol" w:hAnsi="Symbol" w:cs="Symbol" w:hint="default"/>
      </w:rPr>
    </w:lvl>
    <w:lvl w:ilvl="7" w:tplc="1C0A0003">
      <w:start w:val="1"/>
      <w:numFmt w:val="bullet"/>
      <w:lvlText w:val="o"/>
      <w:lvlJc w:val="left"/>
      <w:pPr>
        <w:ind w:left="6285" w:hanging="360"/>
      </w:pPr>
      <w:rPr>
        <w:rFonts w:ascii="Courier New" w:hAnsi="Courier New" w:cs="Courier New" w:hint="default"/>
      </w:rPr>
    </w:lvl>
    <w:lvl w:ilvl="8" w:tplc="1C0A0005">
      <w:start w:val="1"/>
      <w:numFmt w:val="bullet"/>
      <w:lvlText w:val=""/>
      <w:lvlJc w:val="left"/>
      <w:pPr>
        <w:ind w:left="7005" w:hanging="360"/>
      </w:pPr>
      <w:rPr>
        <w:rFonts w:ascii="Wingdings" w:hAnsi="Wingdings" w:cs="Wingdings" w:hint="default"/>
      </w:rPr>
    </w:lvl>
  </w:abstractNum>
  <w:abstractNum w:abstractNumId="2" w15:restartNumberingAfterBreak="0">
    <w:nsid w:val="738A44AC"/>
    <w:multiLevelType w:val="hybridMultilevel"/>
    <w:tmpl w:val="D256C986"/>
    <w:lvl w:ilvl="0" w:tplc="0642926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09334967">
    <w:abstractNumId w:val="2"/>
  </w:num>
  <w:num w:numId="2" w16cid:durableId="1312059587">
    <w:abstractNumId w:val="1"/>
  </w:num>
  <w:num w:numId="3" w16cid:durableId="159732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0B"/>
    <w:rsid w:val="00003E38"/>
    <w:rsid w:val="00004FCB"/>
    <w:rsid w:val="000131B6"/>
    <w:rsid w:val="00016A58"/>
    <w:rsid w:val="00016B31"/>
    <w:rsid w:val="00021137"/>
    <w:rsid w:val="00024A81"/>
    <w:rsid w:val="000256FC"/>
    <w:rsid w:val="0003011E"/>
    <w:rsid w:val="00031A2A"/>
    <w:rsid w:val="00031AA6"/>
    <w:rsid w:val="000333E1"/>
    <w:rsid w:val="00035514"/>
    <w:rsid w:val="000374C3"/>
    <w:rsid w:val="00037FA7"/>
    <w:rsid w:val="00040765"/>
    <w:rsid w:val="00042CE4"/>
    <w:rsid w:val="00044DD1"/>
    <w:rsid w:val="00057ABC"/>
    <w:rsid w:val="00057C25"/>
    <w:rsid w:val="00060E36"/>
    <w:rsid w:val="00061C3F"/>
    <w:rsid w:val="0006253B"/>
    <w:rsid w:val="0006644A"/>
    <w:rsid w:val="000704A4"/>
    <w:rsid w:val="0007126E"/>
    <w:rsid w:val="000803EE"/>
    <w:rsid w:val="00083BEE"/>
    <w:rsid w:val="00083C0B"/>
    <w:rsid w:val="00083CFE"/>
    <w:rsid w:val="0008500F"/>
    <w:rsid w:val="0008522A"/>
    <w:rsid w:val="00086607"/>
    <w:rsid w:val="00094009"/>
    <w:rsid w:val="000966CC"/>
    <w:rsid w:val="000978FB"/>
    <w:rsid w:val="000A3F4A"/>
    <w:rsid w:val="000A4322"/>
    <w:rsid w:val="000A43E5"/>
    <w:rsid w:val="000A47E5"/>
    <w:rsid w:val="000A6423"/>
    <w:rsid w:val="000A780A"/>
    <w:rsid w:val="000A792C"/>
    <w:rsid w:val="000A7D08"/>
    <w:rsid w:val="000B1995"/>
    <w:rsid w:val="000B1D0C"/>
    <w:rsid w:val="000B3A3E"/>
    <w:rsid w:val="000C2905"/>
    <w:rsid w:val="000C2C75"/>
    <w:rsid w:val="000C3162"/>
    <w:rsid w:val="000C4D7C"/>
    <w:rsid w:val="000C7426"/>
    <w:rsid w:val="000D0421"/>
    <w:rsid w:val="000D1254"/>
    <w:rsid w:val="000E0769"/>
    <w:rsid w:val="000E5DAF"/>
    <w:rsid w:val="000E6122"/>
    <w:rsid w:val="000E79AF"/>
    <w:rsid w:val="000E79E2"/>
    <w:rsid w:val="000F08EF"/>
    <w:rsid w:val="000F2860"/>
    <w:rsid w:val="000F2FD9"/>
    <w:rsid w:val="000F359F"/>
    <w:rsid w:val="000F3AA4"/>
    <w:rsid w:val="000F45B2"/>
    <w:rsid w:val="000F4612"/>
    <w:rsid w:val="000F7BE4"/>
    <w:rsid w:val="00105799"/>
    <w:rsid w:val="00106CB9"/>
    <w:rsid w:val="00115F13"/>
    <w:rsid w:val="00122B73"/>
    <w:rsid w:val="00123FF0"/>
    <w:rsid w:val="00132F94"/>
    <w:rsid w:val="001331E7"/>
    <w:rsid w:val="00133437"/>
    <w:rsid w:val="00133752"/>
    <w:rsid w:val="00140431"/>
    <w:rsid w:val="001407AB"/>
    <w:rsid w:val="00142B76"/>
    <w:rsid w:val="0014388D"/>
    <w:rsid w:val="00143DA4"/>
    <w:rsid w:val="00146D3A"/>
    <w:rsid w:val="00150599"/>
    <w:rsid w:val="00150FFD"/>
    <w:rsid w:val="00153909"/>
    <w:rsid w:val="00154A1A"/>
    <w:rsid w:val="0015602D"/>
    <w:rsid w:val="00162B2D"/>
    <w:rsid w:val="00165BAF"/>
    <w:rsid w:val="001673E5"/>
    <w:rsid w:val="001715E6"/>
    <w:rsid w:val="00172B6C"/>
    <w:rsid w:val="0017313A"/>
    <w:rsid w:val="00174B1C"/>
    <w:rsid w:val="00175DB6"/>
    <w:rsid w:val="0017681B"/>
    <w:rsid w:val="0017792D"/>
    <w:rsid w:val="00180507"/>
    <w:rsid w:val="001839E5"/>
    <w:rsid w:val="0018433D"/>
    <w:rsid w:val="00185082"/>
    <w:rsid w:val="001856E0"/>
    <w:rsid w:val="001863DC"/>
    <w:rsid w:val="00193755"/>
    <w:rsid w:val="00194AB2"/>
    <w:rsid w:val="001A393D"/>
    <w:rsid w:val="001A4A9E"/>
    <w:rsid w:val="001A5331"/>
    <w:rsid w:val="001A5850"/>
    <w:rsid w:val="001A6885"/>
    <w:rsid w:val="001A7108"/>
    <w:rsid w:val="001B088F"/>
    <w:rsid w:val="001B26C0"/>
    <w:rsid w:val="001B4D58"/>
    <w:rsid w:val="001C1A5E"/>
    <w:rsid w:val="001C1C0E"/>
    <w:rsid w:val="001C451C"/>
    <w:rsid w:val="001C4801"/>
    <w:rsid w:val="001C65F9"/>
    <w:rsid w:val="001D0840"/>
    <w:rsid w:val="001D1794"/>
    <w:rsid w:val="001D2527"/>
    <w:rsid w:val="001D36D7"/>
    <w:rsid w:val="001D3988"/>
    <w:rsid w:val="001D4C05"/>
    <w:rsid w:val="001D7058"/>
    <w:rsid w:val="001D70D5"/>
    <w:rsid w:val="001D73B8"/>
    <w:rsid w:val="001E2340"/>
    <w:rsid w:val="001E3243"/>
    <w:rsid w:val="001E5654"/>
    <w:rsid w:val="001E6C5D"/>
    <w:rsid w:val="001F3125"/>
    <w:rsid w:val="001F53E6"/>
    <w:rsid w:val="001F6CA0"/>
    <w:rsid w:val="00202AAC"/>
    <w:rsid w:val="002048F5"/>
    <w:rsid w:val="00211614"/>
    <w:rsid w:val="002152C5"/>
    <w:rsid w:val="00220E0F"/>
    <w:rsid w:val="00223207"/>
    <w:rsid w:val="0022377F"/>
    <w:rsid w:val="00226C1D"/>
    <w:rsid w:val="00227D0F"/>
    <w:rsid w:val="00227DDE"/>
    <w:rsid w:val="00227EDE"/>
    <w:rsid w:val="002318C1"/>
    <w:rsid w:val="00232BF5"/>
    <w:rsid w:val="00240910"/>
    <w:rsid w:val="00241233"/>
    <w:rsid w:val="002435A1"/>
    <w:rsid w:val="00244A73"/>
    <w:rsid w:val="00252B89"/>
    <w:rsid w:val="00253F67"/>
    <w:rsid w:val="00254990"/>
    <w:rsid w:val="00254F4F"/>
    <w:rsid w:val="0025595A"/>
    <w:rsid w:val="002559EE"/>
    <w:rsid w:val="00260CAA"/>
    <w:rsid w:val="0026269E"/>
    <w:rsid w:val="00264D37"/>
    <w:rsid w:val="0026608B"/>
    <w:rsid w:val="0026648F"/>
    <w:rsid w:val="00266DA2"/>
    <w:rsid w:val="00271028"/>
    <w:rsid w:val="002832B3"/>
    <w:rsid w:val="00283419"/>
    <w:rsid w:val="00283CE8"/>
    <w:rsid w:val="00284FBC"/>
    <w:rsid w:val="00287A34"/>
    <w:rsid w:val="00293315"/>
    <w:rsid w:val="002A0945"/>
    <w:rsid w:val="002A24D0"/>
    <w:rsid w:val="002A34AB"/>
    <w:rsid w:val="002A6CDE"/>
    <w:rsid w:val="002B037A"/>
    <w:rsid w:val="002B307C"/>
    <w:rsid w:val="002B390A"/>
    <w:rsid w:val="002B53CF"/>
    <w:rsid w:val="002B6FA5"/>
    <w:rsid w:val="002C10A3"/>
    <w:rsid w:val="002C1841"/>
    <w:rsid w:val="002C2CD8"/>
    <w:rsid w:val="002C4725"/>
    <w:rsid w:val="002C4AAA"/>
    <w:rsid w:val="002C5F9F"/>
    <w:rsid w:val="002D078C"/>
    <w:rsid w:val="002D1D09"/>
    <w:rsid w:val="002D284A"/>
    <w:rsid w:val="002D4B87"/>
    <w:rsid w:val="002E2BE5"/>
    <w:rsid w:val="002E5BD3"/>
    <w:rsid w:val="002E6AA2"/>
    <w:rsid w:val="002E7A12"/>
    <w:rsid w:val="002F17B8"/>
    <w:rsid w:val="002F5D59"/>
    <w:rsid w:val="0030441E"/>
    <w:rsid w:val="00311639"/>
    <w:rsid w:val="003126BD"/>
    <w:rsid w:val="00312948"/>
    <w:rsid w:val="00316E07"/>
    <w:rsid w:val="00320F8B"/>
    <w:rsid w:val="00322537"/>
    <w:rsid w:val="00322D37"/>
    <w:rsid w:val="003235F8"/>
    <w:rsid w:val="00324B06"/>
    <w:rsid w:val="003251DF"/>
    <w:rsid w:val="00325ABE"/>
    <w:rsid w:val="003267B6"/>
    <w:rsid w:val="00326F95"/>
    <w:rsid w:val="0032788E"/>
    <w:rsid w:val="0033334C"/>
    <w:rsid w:val="0033352C"/>
    <w:rsid w:val="00336F22"/>
    <w:rsid w:val="00342800"/>
    <w:rsid w:val="00342884"/>
    <w:rsid w:val="0034404B"/>
    <w:rsid w:val="0034421F"/>
    <w:rsid w:val="003455AC"/>
    <w:rsid w:val="003469CA"/>
    <w:rsid w:val="00347948"/>
    <w:rsid w:val="00347DC9"/>
    <w:rsid w:val="0035012E"/>
    <w:rsid w:val="0035040E"/>
    <w:rsid w:val="00351D24"/>
    <w:rsid w:val="00355962"/>
    <w:rsid w:val="003569BB"/>
    <w:rsid w:val="00356E6D"/>
    <w:rsid w:val="00357E17"/>
    <w:rsid w:val="003623A8"/>
    <w:rsid w:val="00362E87"/>
    <w:rsid w:val="003658C8"/>
    <w:rsid w:val="0036656B"/>
    <w:rsid w:val="00366C76"/>
    <w:rsid w:val="00366E52"/>
    <w:rsid w:val="00367E9E"/>
    <w:rsid w:val="00371732"/>
    <w:rsid w:val="00373E5B"/>
    <w:rsid w:val="003745C5"/>
    <w:rsid w:val="00375C93"/>
    <w:rsid w:val="00376256"/>
    <w:rsid w:val="00380417"/>
    <w:rsid w:val="003829D4"/>
    <w:rsid w:val="00385B78"/>
    <w:rsid w:val="00387B3D"/>
    <w:rsid w:val="003919C3"/>
    <w:rsid w:val="0039285D"/>
    <w:rsid w:val="003929BC"/>
    <w:rsid w:val="00394D85"/>
    <w:rsid w:val="00395F3F"/>
    <w:rsid w:val="00397673"/>
    <w:rsid w:val="003A02C2"/>
    <w:rsid w:val="003A1F93"/>
    <w:rsid w:val="003A4870"/>
    <w:rsid w:val="003A4A68"/>
    <w:rsid w:val="003A4F82"/>
    <w:rsid w:val="003A4FBD"/>
    <w:rsid w:val="003A7508"/>
    <w:rsid w:val="003A7FEB"/>
    <w:rsid w:val="003B2F54"/>
    <w:rsid w:val="003B3FFA"/>
    <w:rsid w:val="003B74E8"/>
    <w:rsid w:val="003B762C"/>
    <w:rsid w:val="003C2C96"/>
    <w:rsid w:val="003C34DE"/>
    <w:rsid w:val="003D16FC"/>
    <w:rsid w:val="003D2D7F"/>
    <w:rsid w:val="003D4F2D"/>
    <w:rsid w:val="003D4FDA"/>
    <w:rsid w:val="003D5889"/>
    <w:rsid w:val="003D7164"/>
    <w:rsid w:val="003E07BB"/>
    <w:rsid w:val="003E0E30"/>
    <w:rsid w:val="003E2963"/>
    <w:rsid w:val="003E451F"/>
    <w:rsid w:val="003E6982"/>
    <w:rsid w:val="003E7483"/>
    <w:rsid w:val="003F0EB1"/>
    <w:rsid w:val="003F6180"/>
    <w:rsid w:val="003F6EE8"/>
    <w:rsid w:val="0040271F"/>
    <w:rsid w:val="00402EC6"/>
    <w:rsid w:val="00404858"/>
    <w:rsid w:val="00406CDE"/>
    <w:rsid w:val="00410C55"/>
    <w:rsid w:val="00413090"/>
    <w:rsid w:val="00413D62"/>
    <w:rsid w:val="00415612"/>
    <w:rsid w:val="00415896"/>
    <w:rsid w:val="004175E3"/>
    <w:rsid w:val="00421D23"/>
    <w:rsid w:val="00422C37"/>
    <w:rsid w:val="00425C7A"/>
    <w:rsid w:val="00426975"/>
    <w:rsid w:val="00426C2D"/>
    <w:rsid w:val="0043112E"/>
    <w:rsid w:val="00433688"/>
    <w:rsid w:val="00436DF3"/>
    <w:rsid w:val="00437B68"/>
    <w:rsid w:val="00441130"/>
    <w:rsid w:val="004428C4"/>
    <w:rsid w:val="00446983"/>
    <w:rsid w:val="004474BA"/>
    <w:rsid w:val="004516FB"/>
    <w:rsid w:val="00452426"/>
    <w:rsid w:val="0045332E"/>
    <w:rsid w:val="00454A2B"/>
    <w:rsid w:val="00461D58"/>
    <w:rsid w:val="004645D0"/>
    <w:rsid w:val="0047086A"/>
    <w:rsid w:val="00471DF1"/>
    <w:rsid w:val="0048568F"/>
    <w:rsid w:val="004871B8"/>
    <w:rsid w:val="004905F9"/>
    <w:rsid w:val="00490D17"/>
    <w:rsid w:val="004A6F19"/>
    <w:rsid w:val="004B028C"/>
    <w:rsid w:val="004B2ECD"/>
    <w:rsid w:val="004B47F2"/>
    <w:rsid w:val="004B5C2C"/>
    <w:rsid w:val="004B6F66"/>
    <w:rsid w:val="004C04D4"/>
    <w:rsid w:val="004C0CB1"/>
    <w:rsid w:val="004C2265"/>
    <w:rsid w:val="004C32AC"/>
    <w:rsid w:val="004C413F"/>
    <w:rsid w:val="004D16C6"/>
    <w:rsid w:val="004D2D3C"/>
    <w:rsid w:val="004D3207"/>
    <w:rsid w:val="004D7DBA"/>
    <w:rsid w:val="004E08E6"/>
    <w:rsid w:val="004E0A89"/>
    <w:rsid w:val="004E1085"/>
    <w:rsid w:val="004E6ED2"/>
    <w:rsid w:val="004F06E9"/>
    <w:rsid w:val="004F31C7"/>
    <w:rsid w:val="004F5C08"/>
    <w:rsid w:val="004F77ED"/>
    <w:rsid w:val="00500EC1"/>
    <w:rsid w:val="0050405D"/>
    <w:rsid w:val="00514222"/>
    <w:rsid w:val="00521936"/>
    <w:rsid w:val="00522CC4"/>
    <w:rsid w:val="00523DA4"/>
    <w:rsid w:val="00524363"/>
    <w:rsid w:val="00530A4D"/>
    <w:rsid w:val="0053376F"/>
    <w:rsid w:val="0053787A"/>
    <w:rsid w:val="0055040C"/>
    <w:rsid w:val="0055215D"/>
    <w:rsid w:val="0055296B"/>
    <w:rsid w:val="00554BAA"/>
    <w:rsid w:val="00555C1C"/>
    <w:rsid w:val="00557611"/>
    <w:rsid w:val="00560906"/>
    <w:rsid w:val="0056107F"/>
    <w:rsid w:val="005626FE"/>
    <w:rsid w:val="00562A5B"/>
    <w:rsid w:val="00562E93"/>
    <w:rsid w:val="00565A4B"/>
    <w:rsid w:val="00567733"/>
    <w:rsid w:val="00567856"/>
    <w:rsid w:val="005679B6"/>
    <w:rsid w:val="00567FEE"/>
    <w:rsid w:val="0057073A"/>
    <w:rsid w:val="00571EA5"/>
    <w:rsid w:val="00573ADD"/>
    <w:rsid w:val="00577D25"/>
    <w:rsid w:val="00580CE5"/>
    <w:rsid w:val="00582305"/>
    <w:rsid w:val="00584188"/>
    <w:rsid w:val="005843C8"/>
    <w:rsid w:val="005844B0"/>
    <w:rsid w:val="00585796"/>
    <w:rsid w:val="00590060"/>
    <w:rsid w:val="00590EB5"/>
    <w:rsid w:val="00591267"/>
    <w:rsid w:val="005955C7"/>
    <w:rsid w:val="005977E6"/>
    <w:rsid w:val="005A289A"/>
    <w:rsid w:val="005A34B3"/>
    <w:rsid w:val="005B2D3C"/>
    <w:rsid w:val="005B2F4F"/>
    <w:rsid w:val="005C022B"/>
    <w:rsid w:val="005C03FE"/>
    <w:rsid w:val="005C16C7"/>
    <w:rsid w:val="005C296A"/>
    <w:rsid w:val="005C39D0"/>
    <w:rsid w:val="005C3FAB"/>
    <w:rsid w:val="005C44D5"/>
    <w:rsid w:val="005C4C2F"/>
    <w:rsid w:val="005D0C81"/>
    <w:rsid w:val="005D13F2"/>
    <w:rsid w:val="005D601A"/>
    <w:rsid w:val="005D608A"/>
    <w:rsid w:val="005E1347"/>
    <w:rsid w:val="005F564C"/>
    <w:rsid w:val="005F5AFC"/>
    <w:rsid w:val="005F67D9"/>
    <w:rsid w:val="005F6BBE"/>
    <w:rsid w:val="00600FB9"/>
    <w:rsid w:val="00601D8E"/>
    <w:rsid w:val="0060676F"/>
    <w:rsid w:val="00607753"/>
    <w:rsid w:val="006124BD"/>
    <w:rsid w:val="00614C63"/>
    <w:rsid w:val="00615C2C"/>
    <w:rsid w:val="00615FDB"/>
    <w:rsid w:val="006168C5"/>
    <w:rsid w:val="0061773A"/>
    <w:rsid w:val="00624C30"/>
    <w:rsid w:val="00630FEE"/>
    <w:rsid w:val="006318CF"/>
    <w:rsid w:val="0063341F"/>
    <w:rsid w:val="006343B9"/>
    <w:rsid w:val="00641118"/>
    <w:rsid w:val="006419A9"/>
    <w:rsid w:val="006421C2"/>
    <w:rsid w:val="0064411D"/>
    <w:rsid w:val="00644D1A"/>
    <w:rsid w:val="00645B90"/>
    <w:rsid w:val="0064792D"/>
    <w:rsid w:val="00654627"/>
    <w:rsid w:val="006617CA"/>
    <w:rsid w:val="00663C2C"/>
    <w:rsid w:val="0067187A"/>
    <w:rsid w:val="00673ED9"/>
    <w:rsid w:val="00675078"/>
    <w:rsid w:val="006754DF"/>
    <w:rsid w:val="00676134"/>
    <w:rsid w:val="00677B9E"/>
    <w:rsid w:val="00677D39"/>
    <w:rsid w:val="00680FA6"/>
    <w:rsid w:val="00681A54"/>
    <w:rsid w:val="00681DA5"/>
    <w:rsid w:val="00684F62"/>
    <w:rsid w:val="0068535C"/>
    <w:rsid w:val="00691244"/>
    <w:rsid w:val="00691ED5"/>
    <w:rsid w:val="006921B0"/>
    <w:rsid w:val="00696184"/>
    <w:rsid w:val="00696E82"/>
    <w:rsid w:val="0069783E"/>
    <w:rsid w:val="006A0C4E"/>
    <w:rsid w:val="006A35F8"/>
    <w:rsid w:val="006A7A0F"/>
    <w:rsid w:val="006B2F87"/>
    <w:rsid w:val="006B5CCC"/>
    <w:rsid w:val="006B7B02"/>
    <w:rsid w:val="006C1BD8"/>
    <w:rsid w:val="006C1C8C"/>
    <w:rsid w:val="006C382C"/>
    <w:rsid w:val="006C4A83"/>
    <w:rsid w:val="006C5BBF"/>
    <w:rsid w:val="006D677B"/>
    <w:rsid w:val="006D7919"/>
    <w:rsid w:val="006E3050"/>
    <w:rsid w:val="006E342E"/>
    <w:rsid w:val="006F0061"/>
    <w:rsid w:val="006F1AF2"/>
    <w:rsid w:val="006F1C74"/>
    <w:rsid w:val="006F3A68"/>
    <w:rsid w:val="006F7111"/>
    <w:rsid w:val="00704CE2"/>
    <w:rsid w:val="00710EE7"/>
    <w:rsid w:val="00713C90"/>
    <w:rsid w:val="0072005C"/>
    <w:rsid w:val="0072257D"/>
    <w:rsid w:val="00725E66"/>
    <w:rsid w:val="00726397"/>
    <w:rsid w:val="00727B54"/>
    <w:rsid w:val="00731C74"/>
    <w:rsid w:val="00731CC7"/>
    <w:rsid w:val="00735B90"/>
    <w:rsid w:val="00740B80"/>
    <w:rsid w:val="00741BD2"/>
    <w:rsid w:val="00743CB6"/>
    <w:rsid w:val="0074468E"/>
    <w:rsid w:val="0074571F"/>
    <w:rsid w:val="0075003B"/>
    <w:rsid w:val="007533DA"/>
    <w:rsid w:val="00753838"/>
    <w:rsid w:val="007539BC"/>
    <w:rsid w:val="00756646"/>
    <w:rsid w:val="00760526"/>
    <w:rsid w:val="00761BDB"/>
    <w:rsid w:val="00762A45"/>
    <w:rsid w:val="00767478"/>
    <w:rsid w:val="007705A4"/>
    <w:rsid w:val="00771A8F"/>
    <w:rsid w:val="00773693"/>
    <w:rsid w:val="00775FE6"/>
    <w:rsid w:val="00777142"/>
    <w:rsid w:val="00781F5E"/>
    <w:rsid w:val="00790651"/>
    <w:rsid w:val="0079292E"/>
    <w:rsid w:val="0079388F"/>
    <w:rsid w:val="007973FA"/>
    <w:rsid w:val="00797CB5"/>
    <w:rsid w:val="007A146B"/>
    <w:rsid w:val="007A793C"/>
    <w:rsid w:val="007B00A2"/>
    <w:rsid w:val="007B260C"/>
    <w:rsid w:val="007B485A"/>
    <w:rsid w:val="007B6C83"/>
    <w:rsid w:val="007C0272"/>
    <w:rsid w:val="007C17AF"/>
    <w:rsid w:val="007C5342"/>
    <w:rsid w:val="007E1F2F"/>
    <w:rsid w:val="007E20C8"/>
    <w:rsid w:val="007E3AB9"/>
    <w:rsid w:val="007E41CC"/>
    <w:rsid w:val="007E4687"/>
    <w:rsid w:val="007E6318"/>
    <w:rsid w:val="007E7097"/>
    <w:rsid w:val="007E7438"/>
    <w:rsid w:val="007E7F03"/>
    <w:rsid w:val="007F177C"/>
    <w:rsid w:val="007F2C24"/>
    <w:rsid w:val="007F3D40"/>
    <w:rsid w:val="007F5633"/>
    <w:rsid w:val="007F639E"/>
    <w:rsid w:val="008022AB"/>
    <w:rsid w:val="00802C61"/>
    <w:rsid w:val="008076DC"/>
    <w:rsid w:val="008079C7"/>
    <w:rsid w:val="00807C97"/>
    <w:rsid w:val="00821236"/>
    <w:rsid w:val="00821F2F"/>
    <w:rsid w:val="0082318C"/>
    <w:rsid w:val="00825A7B"/>
    <w:rsid w:val="0083100A"/>
    <w:rsid w:val="00832315"/>
    <w:rsid w:val="008340BE"/>
    <w:rsid w:val="008348D2"/>
    <w:rsid w:val="008432D3"/>
    <w:rsid w:val="00843535"/>
    <w:rsid w:val="00843740"/>
    <w:rsid w:val="00845861"/>
    <w:rsid w:val="008479B0"/>
    <w:rsid w:val="008518F3"/>
    <w:rsid w:val="00852216"/>
    <w:rsid w:val="00853A07"/>
    <w:rsid w:val="00856CDB"/>
    <w:rsid w:val="00856E40"/>
    <w:rsid w:val="0086073F"/>
    <w:rsid w:val="00862453"/>
    <w:rsid w:val="008628F0"/>
    <w:rsid w:val="00867223"/>
    <w:rsid w:val="008703DD"/>
    <w:rsid w:val="00870A61"/>
    <w:rsid w:val="00871C1A"/>
    <w:rsid w:val="008753E7"/>
    <w:rsid w:val="00876545"/>
    <w:rsid w:val="0088017F"/>
    <w:rsid w:val="0088363C"/>
    <w:rsid w:val="00887A46"/>
    <w:rsid w:val="00891BCC"/>
    <w:rsid w:val="008929EC"/>
    <w:rsid w:val="00892A98"/>
    <w:rsid w:val="00897927"/>
    <w:rsid w:val="008A0226"/>
    <w:rsid w:val="008A0327"/>
    <w:rsid w:val="008A3C08"/>
    <w:rsid w:val="008A681C"/>
    <w:rsid w:val="008B3AA3"/>
    <w:rsid w:val="008B5570"/>
    <w:rsid w:val="008C2051"/>
    <w:rsid w:val="008D2472"/>
    <w:rsid w:val="008D25E7"/>
    <w:rsid w:val="008D2A37"/>
    <w:rsid w:val="008D4969"/>
    <w:rsid w:val="008D512F"/>
    <w:rsid w:val="008D533F"/>
    <w:rsid w:val="008D544B"/>
    <w:rsid w:val="008D70F3"/>
    <w:rsid w:val="008E07F5"/>
    <w:rsid w:val="008E0DD3"/>
    <w:rsid w:val="008E3437"/>
    <w:rsid w:val="008E4197"/>
    <w:rsid w:val="008E5563"/>
    <w:rsid w:val="008E741D"/>
    <w:rsid w:val="008F3645"/>
    <w:rsid w:val="008F3F76"/>
    <w:rsid w:val="008F61E5"/>
    <w:rsid w:val="0090085D"/>
    <w:rsid w:val="00901052"/>
    <w:rsid w:val="00905BE8"/>
    <w:rsid w:val="009109C4"/>
    <w:rsid w:val="009114FD"/>
    <w:rsid w:val="00912E9D"/>
    <w:rsid w:val="00913DD5"/>
    <w:rsid w:val="009152E4"/>
    <w:rsid w:val="00915C34"/>
    <w:rsid w:val="0091676B"/>
    <w:rsid w:val="00916839"/>
    <w:rsid w:val="0091696E"/>
    <w:rsid w:val="00920A9C"/>
    <w:rsid w:val="0092200B"/>
    <w:rsid w:val="009239C7"/>
    <w:rsid w:val="00926240"/>
    <w:rsid w:val="00930ED1"/>
    <w:rsid w:val="00931C13"/>
    <w:rsid w:val="009325F5"/>
    <w:rsid w:val="00932D6F"/>
    <w:rsid w:val="00933D28"/>
    <w:rsid w:val="00933D82"/>
    <w:rsid w:val="009359FC"/>
    <w:rsid w:val="00936010"/>
    <w:rsid w:val="009376E4"/>
    <w:rsid w:val="0094001F"/>
    <w:rsid w:val="00941298"/>
    <w:rsid w:val="00942EEB"/>
    <w:rsid w:val="0094537C"/>
    <w:rsid w:val="009474A8"/>
    <w:rsid w:val="00950208"/>
    <w:rsid w:val="00950FAB"/>
    <w:rsid w:val="00951106"/>
    <w:rsid w:val="00951309"/>
    <w:rsid w:val="00952D05"/>
    <w:rsid w:val="009558DF"/>
    <w:rsid w:val="00956385"/>
    <w:rsid w:val="00956893"/>
    <w:rsid w:val="00956959"/>
    <w:rsid w:val="00957A7F"/>
    <w:rsid w:val="00960030"/>
    <w:rsid w:val="00962520"/>
    <w:rsid w:val="00963671"/>
    <w:rsid w:val="0096424A"/>
    <w:rsid w:val="00967C34"/>
    <w:rsid w:val="00972179"/>
    <w:rsid w:val="0097424D"/>
    <w:rsid w:val="009764AC"/>
    <w:rsid w:val="00977268"/>
    <w:rsid w:val="009811CE"/>
    <w:rsid w:val="00981420"/>
    <w:rsid w:val="00983321"/>
    <w:rsid w:val="00986955"/>
    <w:rsid w:val="00987EEF"/>
    <w:rsid w:val="00990309"/>
    <w:rsid w:val="009917A1"/>
    <w:rsid w:val="00992156"/>
    <w:rsid w:val="009942A9"/>
    <w:rsid w:val="009973E1"/>
    <w:rsid w:val="00997408"/>
    <w:rsid w:val="00997B08"/>
    <w:rsid w:val="009A11B8"/>
    <w:rsid w:val="009A6086"/>
    <w:rsid w:val="009A7401"/>
    <w:rsid w:val="009B2FFA"/>
    <w:rsid w:val="009B445C"/>
    <w:rsid w:val="009B515D"/>
    <w:rsid w:val="009B59EC"/>
    <w:rsid w:val="009B5FE9"/>
    <w:rsid w:val="009C1505"/>
    <w:rsid w:val="009C5468"/>
    <w:rsid w:val="009C5679"/>
    <w:rsid w:val="009D08ED"/>
    <w:rsid w:val="009D4B30"/>
    <w:rsid w:val="009D5593"/>
    <w:rsid w:val="009D5C09"/>
    <w:rsid w:val="009E424A"/>
    <w:rsid w:val="009E5F97"/>
    <w:rsid w:val="009E6D09"/>
    <w:rsid w:val="009E6DD1"/>
    <w:rsid w:val="009F353F"/>
    <w:rsid w:val="009F5B76"/>
    <w:rsid w:val="009F5DCD"/>
    <w:rsid w:val="009F7421"/>
    <w:rsid w:val="009F7CFB"/>
    <w:rsid w:val="00A005BD"/>
    <w:rsid w:val="00A01206"/>
    <w:rsid w:val="00A04188"/>
    <w:rsid w:val="00A13122"/>
    <w:rsid w:val="00A155F5"/>
    <w:rsid w:val="00A203E6"/>
    <w:rsid w:val="00A20CE7"/>
    <w:rsid w:val="00A23DE0"/>
    <w:rsid w:val="00A26ECC"/>
    <w:rsid w:val="00A41162"/>
    <w:rsid w:val="00A412F4"/>
    <w:rsid w:val="00A417C8"/>
    <w:rsid w:val="00A42380"/>
    <w:rsid w:val="00A434CB"/>
    <w:rsid w:val="00A46FA2"/>
    <w:rsid w:val="00A536DC"/>
    <w:rsid w:val="00A54089"/>
    <w:rsid w:val="00A5611A"/>
    <w:rsid w:val="00A56BD8"/>
    <w:rsid w:val="00A60225"/>
    <w:rsid w:val="00A60377"/>
    <w:rsid w:val="00A623C8"/>
    <w:rsid w:val="00A6532B"/>
    <w:rsid w:val="00A73EA8"/>
    <w:rsid w:val="00A77169"/>
    <w:rsid w:val="00A7721E"/>
    <w:rsid w:val="00A77491"/>
    <w:rsid w:val="00A81D76"/>
    <w:rsid w:val="00A820D8"/>
    <w:rsid w:val="00A8218D"/>
    <w:rsid w:val="00A835AC"/>
    <w:rsid w:val="00A879CE"/>
    <w:rsid w:val="00A9041E"/>
    <w:rsid w:val="00A92A15"/>
    <w:rsid w:val="00A955F9"/>
    <w:rsid w:val="00AA0303"/>
    <w:rsid w:val="00AA3F93"/>
    <w:rsid w:val="00AB0BFF"/>
    <w:rsid w:val="00AB0E9F"/>
    <w:rsid w:val="00AB2F35"/>
    <w:rsid w:val="00AB32AB"/>
    <w:rsid w:val="00AB44B8"/>
    <w:rsid w:val="00AB5303"/>
    <w:rsid w:val="00AC5A2F"/>
    <w:rsid w:val="00AD268C"/>
    <w:rsid w:val="00AD2B72"/>
    <w:rsid w:val="00AD2E38"/>
    <w:rsid w:val="00AD55F1"/>
    <w:rsid w:val="00AD71B3"/>
    <w:rsid w:val="00AE04B4"/>
    <w:rsid w:val="00AE05E8"/>
    <w:rsid w:val="00AE2D7E"/>
    <w:rsid w:val="00AE5BB9"/>
    <w:rsid w:val="00AE73D3"/>
    <w:rsid w:val="00AF008C"/>
    <w:rsid w:val="00AF1F67"/>
    <w:rsid w:val="00AF1F92"/>
    <w:rsid w:val="00AF282F"/>
    <w:rsid w:val="00AF43ED"/>
    <w:rsid w:val="00AF5764"/>
    <w:rsid w:val="00AF606F"/>
    <w:rsid w:val="00AF75F6"/>
    <w:rsid w:val="00B003FC"/>
    <w:rsid w:val="00B0041D"/>
    <w:rsid w:val="00B03932"/>
    <w:rsid w:val="00B03E9A"/>
    <w:rsid w:val="00B0400E"/>
    <w:rsid w:val="00B05CF5"/>
    <w:rsid w:val="00B10A8A"/>
    <w:rsid w:val="00B11643"/>
    <w:rsid w:val="00B118FE"/>
    <w:rsid w:val="00B1371F"/>
    <w:rsid w:val="00B14C8F"/>
    <w:rsid w:val="00B1598A"/>
    <w:rsid w:val="00B175FA"/>
    <w:rsid w:val="00B24229"/>
    <w:rsid w:val="00B26F86"/>
    <w:rsid w:val="00B27A65"/>
    <w:rsid w:val="00B35F8F"/>
    <w:rsid w:val="00B37927"/>
    <w:rsid w:val="00B43388"/>
    <w:rsid w:val="00B4491C"/>
    <w:rsid w:val="00B46DCD"/>
    <w:rsid w:val="00B5203D"/>
    <w:rsid w:val="00B52A1F"/>
    <w:rsid w:val="00B532D6"/>
    <w:rsid w:val="00B53D97"/>
    <w:rsid w:val="00B54697"/>
    <w:rsid w:val="00B558E9"/>
    <w:rsid w:val="00B56E23"/>
    <w:rsid w:val="00B57FDF"/>
    <w:rsid w:val="00B62A4E"/>
    <w:rsid w:val="00B67F5A"/>
    <w:rsid w:val="00B70633"/>
    <w:rsid w:val="00B71455"/>
    <w:rsid w:val="00B71FF7"/>
    <w:rsid w:val="00B723D0"/>
    <w:rsid w:val="00B72496"/>
    <w:rsid w:val="00B72B99"/>
    <w:rsid w:val="00B73EDE"/>
    <w:rsid w:val="00B74189"/>
    <w:rsid w:val="00B76256"/>
    <w:rsid w:val="00B8290F"/>
    <w:rsid w:val="00B834C8"/>
    <w:rsid w:val="00B92F35"/>
    <w:rsid w:val="00B93326"/>
    <w:rsid w:val="00B943D3"/>
    <w:rsid w:val="00B95F82"/>
    <w:rsid w:val="00B9646D"/>
    <w:rsid w:val="00B96697"/>
    <w:rsid w:val="00BA1634"/>
    <w:rsid w:val="00BA228D"/>
    <w:rsid w:val="00BA3AEF"/>
    <w:rsid w:val="00BA4EE1"/>
    <w:rsid w:val="00BA68DD"/>
    <w:rsid w:val="00BB12CE"/>
    <w:rsid w:val="00BB2065"/>
    <w:rsid w:val="00BB43CE"/>
    <w:rsid w:val="00BB4B0E"/>
    <w:rsid w:val="00BB6730"/>
    <w:rsid w:val="00BB726A"/>
    <w:rsid w:val="00BC16B1"/>
    <w:rsid w:val="00BC25CB"/>
    <w:rsid w:val="00BC3D27"/>
    <w:rsid w:val="00BD05D7"/>
    <w:rsid w:val="00BD61B6"/>
    <w:rsid w:val="00BE09BD"/>
    <w:rsid w:val="00BE0FFD"/>
    <w:rsid w:val="00BE2325"/>
    <w:rsid w:val="00BE44FB"/>
    <w:rsid w:val="00BE51C3"/>
    <w:rsid w:val="00BE6F2F"/>
    <w:rsid w:val="00BF03B6"/>
    <w:rsid w:val="00BF208F"/>
    <w:rsid w:val="00BF2B62"/>
    <w:rsid w:val="00C003C2"/>
    <w:rsid w:val="00C01818"/>
    <w:rsid w:val="00C02B64"/>
    <w:rsid w:val="00C03FAA"/>
    <w:rsid w:val="00C055EB"/>
    <w:rsid w:val="00C06D30"/>
    <w:rsid w:val="00C220A5"/>
    <w:rsid w:val="00C244B8"/>
    <w:rsid w:val="00C249D3"/>
    <w:rsid w:val="00C27562"/>
    <w:rsid w:val="00C2794E"/>
    <w:rsid w:val="00C30213"/>
    <w:rsid w:val="00C318FE"/>
    <w:rsid w:val="00C34E17"/>
    <w:rsid w:val="00C40416"/>
    <w:rsid w:val="00C40AA7"/>
    <w:rsid w:val="00C431F4"/>
    <w:rsid w:val="00C44F6A"/>
    <w:rsid w:val="00C45C85"/>
    <w:rsid w:val="00C62149"/>
    <w:rsid w:val="00C653DF"/>
    <w:rsid w:val="00C65C40"/>
    <w:rsid w:val="00C7213C"/>
    <w:rsid w:val="00C74D61"/>
    <w:rsid w:val="00C80BEB"/>
    <w:rsid w:val="00C859BA"/>
    <w:rsid w:val="00C90D73"/>
    <w:rsid w:val="00C93A7F"/>
    <w:rsid w:val="00C93E5A"/>
    <w:rsid w:val="00C945A8"/>
    <w:rsid w:val="00C94874"/>
    <w:rsid w:val="00CA0E93"/>
    <w:rsid w:val="00CA3237"/>
    <w:rsid w:val="00CA3A8B"/>
    <w:rsid w:val="00CA4816"/>
    <w:rsid w:val="00CA63F6"/>
    <w:rsid w:val="00CB25F7"/>
    <w:rsid w:val="00CB38D5"/>
    <w:rsid w:val="00CB645A"/>
    <w:rsid w:val="00CC0D60"/>
    <w:rsid w:val="00CC13F2"/>
    <w:rsid w:val="00CC32FB"/>
    <w:rsid w:val="00CC4074"/>
    <w:rsid w:val="00CC78E6"/>
    <w:rsid w:val="00CD0BC1"/>
    <w:rsid w:val="00CD1DF9"/>
    <w:rsid w:val="00CD63E0"/>
    <w:rsid w:val="00CD7064"/>
    <w:rsid w:val="00CE3A0F"/>
    <w:rsid w:val="00CE4053"/>
    <w:rsid w:val="00CF25B6"/>
    <w:rsid w:val="00CF42B7"/>
    <w:rsid w:val="00CF4DDB"/>
    <w:rsid w:val="00CF4F1D"/>
    <w:rsid w:val="00D00DC7"/>
    <w:rsid w:val="00D024FF"/>
    <w:rsid w:val="00D07E2B"/>
    <w:rsid w:val="00D10C6E"/>
    <w:rsid w:val="00D11798"/>
    <w:rsid w:val="00D11C46"/>
    <w:rsid w:val="00D1300D"/>
    <w:rsid w:val="00D146DC"/>
    <w:rsid w:val="00D15A2F"/>
    <w:rsid w:val="00D20C27"/>
    <w:rsid w:val="00D22B9D"/>
    <w:rsid w:val="00D23A05"/>
    <w:rsid w:val="00D2562B"/>
    <w:rsid w:val="00D26BD2"/>
    <w:rsid w:val="00D3033F"/>
    <w:rsid w:val="00D45F9F"/>
    <w:rsid w:val="00D4754B"/>
    <w:rsid w:val="00D47F42"/>
    <w:rsid w:val="00D51082"/>
    <w:rsid w:val="00D52F11"/>
    <w:rsid w:val="00D53476"/>
    <w:rsid w:val="00D53EF8"/>
    <w:rsid w:val="00D54247"/>
    <w:rsid w:val="00D54482"/>
    <w:rsid w:val="00D624C9"/>
    <w:rsid w:val="00D63E34"/>
    <w:rsid w:val="00D64293"/>
    <w:rsid w:val="00D64A66"/>
    <w:rsid w:val="00D660C8"/>
    <w:rsid w:val="00D665F9"/>
    <w:rsid w:val="00D67E08"/>
    <w:rsid w:val="00D72BB3"/>
    <w:rsid w:val="00D87C99"/>
    <w:rsid w:val="00D90874"/>
    <w:rsid w:val="00D93567"/>
    <w:rsid w:val="00D97FD1"/>
    <w:rsid w:val="00DA0DF9"/>
    <w:rsid w:val="00DA248E"/>
    <w:rsid w:val="00DA3ED6"/>
    <w:rsid w:val="00DB0427"/>
    <w:rsid w:val="00DB1339"/>
    <w:rsid w:val="00DB44F4"/>
    <w:rsid w:val="00DB7EC2"/>
    <w:rsid w:val="00DC0217"/>
    <w:rsid w:val="00DC0906"/>
    <w:rsid w:val="00DC1CE6"/>
    <w:rsid w:val="00DC23D1"/>
    <w:rsid w:val="00DC3ED2"/>
    <w:rsid w:val="00DC3F34"/>
    <w:rsid w:val="00DC6436"/>
    <w:rsid w:val="00DD03D1"/>
    <w:rsid w:val="00DD128B"/>
    <w:rsid w:val="00DD2012"/>
    <w:rsid w:val="00DD27B4"/>
    <w:rsid w:val="00DD2B15"/>
    <w:rsid w:val="00DD7592"/>
    <w:rsid w:val="00DE2E95"/>
    <w:rsid w:val="00DE7051"/>
    <w:rsid w:val="00DF519C"/>
    <w:rsid w:val="00DF64ED"/>
    <w:rsid w:val="00E02A3B"/>
    <w:rsid w:val="00E02B24"/>
    <w:rsid w:val="00E038E1"/>
    <w:rsid w:val="00E041FF"/>
    <w:rsid w:val="00E060B0"/>
    <w:rsid w:val="00E07167"/>
    <w:rsid w:val="00E101BC"/>
    <w:rsid w:val="00E10F11"/>
    <w:rsid w:val="00E1333C"/>
    <w:rsid w:val="00E14027"/>
    <w:rsid w:val="00E151AF"/>
    <w:rsid w:val="00E178DF"/>
    <w:rsid w:val="00E216CC"/>
    <w:rsid w:val="00E21D9F"/>
    <w:rsid w:val="00E221E0"/>
    <w:rsid w:val="00E33E87"/>
    <w:rsid w:val="00E344A6"/>
    <w:rsid w:val="00E415E0"/>
    <w:rsid w:val="00E4255E"/>
    <w:rsid w:val="00E45C01"/>
    <w:rsid w:val="00E5278F"/>
    <w:rsid w:val="00E529D4"/>
    <w:rsid w:val="00E60E71"/>
    <w:rsid w:val="00E63177"/>
    <w:rsid w:val="00E64AFB"/>
    <w:rsid w:val="00E66F16"/>
    <w:rsid w:val="00E716FD"/>
    <w:rsid w:val="00E71F7F"/>
    <w:rsid w:val="00E724B3"/>
    <w:rsid w:val="00E724C7"/>
    <w:rsid w:val="00E7419B"/>
    <w:rsid w:val="00E81D09"/>
    <w:rsid w:val="00E832EE"/>
    <w:rsid w:val="00E87324"/>
    <w:rsid w:val="00E87A88"/>
    <w:rsid w:val="00E91CB2"/>
    <w:rsid w:val="00E92C5F"/>
    <w:rsid w:val="00E96B5E"/>
    <w:rsid w:val="00EA0F21"/>
    <w:rsid w:val="00EA3CC8"/>
    <w:rsid w:val="00EA73AF"/>
    <w:rsid w:val="00EB10C1"/>
    <w:rsid w:val="00EB39FB"/>
    <w:rsid w:val="00EB4D3E"/>
    <w:rsid w:val="00EB6D7D"/>
    <w:rsid w:val="00EC101F"/>
    <w:rsid w:val="00EC1F4A"/>
    <w:rsid w:val="00EC21ED"/>
    <w:rsid w:val="00EC39B6"/>
    <w:rsid w:val="00EC39F0"/>
    <w:rsid w:val="00EC556C"/>
    <w:rsid w:val="00EC71D6"/>
    <w:rsid w:val="00ED11AF"/>
    <w:rsid w:val="00ED2A39"/>
    <w:rsid w:val="00ED6FDC"/>
    <w:rsid w:val="00EE0E90"/>
    <w:rsid w:val="00EE15B5"/>
    <w:rsid w:val="00EE2020"/>
    <w:rsid w:val="00EE2ED5"/>
    <w:rsid w:val="00EE682B"/>
    <w:rsid w:val="00EE7373"/>
    <w:rsid w:val="00EE78E9"/>
    <w:rsid w:val="00EF271B"/>
    <w:rsid w:val="00EF302A"/>
    <w:rsid w:val="00EF4DEF"/>
    <w:rsid w:val="00EF639B"/>
    <w:rsid w:val="00F07A31"/>
    <w:rsid w:val="00F11A76"/>
    <w:rsid w:val="00F1226B"/>
    <w:rsid w:val="00F1424B"/>
    <w:rsid w:val="00F14BA5"/>
    <w:rsid w:val="00F15485"/>
    <w:rsid w:val="00F15504"/>
    <w:rsid w:val="00F17C86"/>
    <w:rsid w:val="00F17EB4"/>
    <w:rsid w:val="00F214E8"/>
    <w:rsid w:val="00F22130"/>
    <w:rsid w:val="00F226FE"/>
    <w:rsid w:val="00F24E76"/>
    <w:rsid w:val="00F24FF6"/>
    <w:rsid w:val="00F265F9"/>
    <w:rsid w:val="00F315A6"/>
    <w:rsid w:val="00F31EB1"/>
    <w:rsid w:val="00F34955"/>
    <w:rsid w:val="00F3512D"/>
    <w:rsid w:val="00F35619"/>
    <w:rsid w:val="00F36613"/>
    <w:rsid w:val="00F376A8"/>
    <w:rsid w:val="00F400F6"/>
    <w:rsid w:val="00F40115"/>
    <w:rsid w:val="00F40279"/>
    <w:rsid w:val="00F42D36"/>
    <w:rsid w:val="00F430E9"/>
    <w:rsid w:val="00F46EA8"/>
    <w:rsid w:val="00F4779F"/>
    <w:rsid w:val="00F478FF"/>
    <w:rsid w:val="00F47EA2"/>
    <w:rsid w:val="00F50477"/>
    <w:rsid w:val="00F515D9"/>
    <w:rsid w:val="00F516B0"/>
    <w:rsid w:val="00F54BE0"/>
    <w:rsid w:val="00F55250"/>
    <w:rsid w:val="00F57E8E"/>
    <w:rsid w:val="00F61D60"/>
    <w:rsid w:val="00F63D0B"/>
    <w:rsid w:val="00F64A31"/>
    <w:rsid w:val="00F72C73"/>
    <w:rsid w:val="00F815FA"/>
    <w:rsid w:val="00F820A6"/>
    <w:rsid w:val="00F83253"/>
    <w:rsid w:val="00F8721A"/>
    <w:rsid w:val="00F9021C"/>
    <w:rsid w:val="00F908CC"/>
    <w:rsid w:val="00F91D26"/>
    <w:rsid w:val="00F9448F"/>
    <w:rsid w:val="00FA147E"/>
    <w:rsid w:val="00FA2F0C"/>
    <w:rsid w:val="00FA33F4"/>
    <w:rsid w:val="00FA501A"/>
    <w:rsid w:val="00FB0A6C"/>
    <w:rsid w:val="00FB17CC"/>
    <w:rsid w:val="00FB2BED"/>
    <w:rsid w:val="00FC2014"/>
    <w:rsid w:val="00FC2A14"/>
    <w:rsid w:val="00FC2DEA"/>
    <w:rsid w:val="00FC32D5"/>
    <w:rsid w:val="00FC49F8"/>
    <w:rsid w:val="00FC50D2"/>
    <w:rsid w:val="00FC5B02"/>
    <w:rsid w:val="00FC5B62"/>
    <w:rsid w:val="00FD0779"/>
    <w:rsid w:val="00FD0C44"/>
    <w:rsid w:val="00FD0F6A"/>
    <w:rsid w:val="00FD2519"/>
    <w:rsid w:val="00FD419D"/>
    <w:rsid w:val="00FD5AFF"/>
    <w:rsid w:val="00FD79C2"/>
    <w:rsid w:val="00FE1F6C"/>
    <w:rsid w:val="00FE66E3"/>
    <w:rsid w:val="00FF1A14"/>
    <w:rsid w:val="00FF4992"/>
    <w:rsid w:val="00FF49FA"/>
    <w:rsid w:val="00FF6095"/>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8CE193"/>
  <w15:docId w15:val="{1095845E-5C01-43AB-B50F-C93C29C4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0B"/>
    <w:rPr>
      <w:rFonts w:ascii="Times New Roman" w:eastAsia="Times New Roman" w:hAnsi="Times New Roman"/>
      <w:sz w:val="24"/>
      <w:szCs w:val="24"/>
      <w:lang w:val="es-DO"/>
    </w:rPr>
  </w:style>
  <w:style w:type="paragraph" w:styleId="Ttulo2">
    <w:name w:val="heading 2"/>
    <w:basedOn w:val="Normal"/>
    <w:next w:val="Normal"/>
    <w:link w:val="Ttulo2Car"/>
    <w:uiPriority w:val="99"/>
    <w:qFormat/>
    <w:rsid w:val="00F63D0B"/>
    <w:pPr>
      <w:keepNext/>
      <w:suppressAutoHyphens/>
      <w:jc w:val="center"/>
      <w:outlineLvl w:val="1"/>
    </w:pPr>
    <w:rPr>
      <w:rFonts w:ascii="Courier New" w:hAnsi="Courier New" w:cs="Courier New"/>
      <w:b/>
      <w:bCs/>
      <w:sz w:val="28"/>
      <w:szCs w:val="28"/>
      <w:lang w:eastAsia="es-ES"/>
    </w:rPr>
  </w:style>
  <w:style w:type="paragraph" w:styleId="Ttulo3">
    <w:name w:val="heading 3"/>
    <w:basedOn w:val="Normal"/>
    <w:next w:val="Normal"/>
    <w:link w:val="Ttulo3Car"/>
    <w:uiPriority w:val="99"/>
    <w:qFormat/>
    <w:rsid w:val="00F63D0B"/>
    <w:pPr>
      <w:keepNext/>
      <w:ind w:left="540" w:right="589"/>
      <w:jc w:val="center"/>
      <w:outlineLvl w:val="2"/>
    </w:pPr>
    <w:rPr>
      <w:rFonts w:ascii="Garamond" w:hAnsi="Garamond" w:cs="Garamond"/>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63D0B"/>
    <w:rPr>
      <w:rFonts w:ascii="Courier New" w:hAnsi="Courier New" w:cs="Courier New"/>
      <w:b/>
      <w:bCs/>
      <w:sz w:val="20"/>
      <w:szCs w:val="20"/>
      <w:lang w:eastAsia="es-ES"/>
    </w:rPr>
  </w:style>
  <w:style w:type="character" w:customStyle="1" w:styleId="Ttulo3Car">
    <w:name w:val="Título 3 Car"/>
    <w:basedOn w:val="Fuentedeprrafopredeter"/>
    <w:link w:val="Ttulo3"/>
    <w:uiPriority w:val="99"/>
    <w:locked/>
    <w:rsid w:val="00F63D0B"/>
    <w:rPr>
      <w:rFonts w:ascii="Garamond" w:hAnsi="Garamond" w:cs="Garamond"/>
      <w:b/>
      <w:bCs/>
      <w:sz w:val="24"/>
      <w:szCs w:val="24"/>
      <w:lang w:eastAsia="es-ES"/>
    </w:rPr>
  </w:style>
  <w:style w:type="paragraph" w:styleId="Encabezado">
    <w:name w:val="header"/>
    <w:basedOn w:val="Normal"/>
    <w:link w:val="EncabezadoCar"/>
    <w:uiPriority w:val="99"/>
    <w:rsid w:val="00F63D0B"/>
    <w:pPr>
      <w:tabs>
        <w:tab w:val="center" w:pos="4320"/>
        <w:tab w:val="right" w:pos="8640"/>
      </w:tabs>
    </w:pPr>
  </w:style>
  <w:style w:type="character" w:customStyle="1" w:styleId="EncabezadoCar">
    <w:name w:val="Encabezado Car"/>
    <w:basedOn w:val="Fuentedeprrafopredeter"/>
    <w:link w:val="Encabezado"/>
    <w:uiPriority w:val="99"/>
    <w:locked/>
    <w:rsid w:val="00F63D0B"/>
    <w:rPr>
      <w:rFonts w:ascii="Times New Roman" w:hAnsi="Times New Roman" w:cs="Times New Roman"/>
      <w:sz w:val="24"/>
      <w:szCs w:val="24"/>
    </w:rPr>
  </w:style>
  <w:style w:type="paragraph" w:styleId="Textoindependiente">
    <w:name w:val="Body Text"/>
    <w:basedOn w:val="Normal"/>
    <w:link w:val="TextoindependienteCar"/>
    <w:uiPriority w:val="99"/>
    <w:rsid w:val="00F63D0B"/>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jc w:val="center"/>
    </w:pPr>
    <w:rPr>
      <w:b/>
      <w:bCs/>
      <w:lang w:eastAsia="es-ES"/>
    </w:rPr>
  </w:style>
  <w:style w:type="character" w:customStyle="1" w:styleId="TextoindependienteCar">
    <w:name w:val="Texto independiente Car"/>
    <w:basedOn w:val="Fuentedeprrafopredeter"/>
    <w:link w:val="Textoindependiente"/>
    <w:uiPriority w:val="99"/>
    <w:locked/>
    <w:rsid w:val="00F63D0B"/>
    <w:rPr>
      <w:rFonts w:ascii="Times New Roman" w:hAnsi="Times New Roman" w:cs="Times New Roman"/>
      <w:b/>
      <w:bCs/>
      <w:sz w:val="20"/>
      <w:szCs w:val="20"/>
      <w:lang w:eastAsia="es-ES"/>
    </w:rPr>
  </w:style>
  <w:style w:type="paragraph" w:styleId="Textoindependiente2">
    <w:name w:val="Body Text 2"/>
    <w:basedOn w:val="Normal"/>
    <w:link w:val="Textoindependiente2Car"/>
    <w:uiPriority w:val="99"/>
    <w:rsid w:val="00F63D0B"/>
    <w:pPr>
      <w:tabs>
        <w:tab w:val="left" w:pos="-1440"/>
        <w:tab w:val="left" w:pos="-720"/>
      </w:tabs>
      <w:suppressAutoHyphens/>
      <w:jc w:val="both"/>
    </w:pPr>
    <w:rPr>
      <w:sz w:val="22"/>
      <w:szCs w:val="22"/>
      <w:lang w:eastAsia="es-ES"/>
    </w:rPr>
  </w:style>
  <w:style w:type="character" w:customStyle="1" w:styleId="Textoindependiente2Car">
    <w:name w:val="Texto independiente 2 Car"/>
    <w:basedOn w:val="Fuentedeprrafopredeter"/>
    <w:link w:val="Textoindependiente2"/>
    <w:uiPriority w:val="99"/>
    <w:locked/>
    <w:rsid w:val="00F63D0B"/>
    <w:rPr>
      <w:rFonts w:ascii="Times New Roman" w:hAnsi="Times New Roman" w:cs="Times New Roman"/>
      <w:sz w:val="20"/>
      <w:szCs w:val="20"/>
      <w:lang w:eastAsia="es-ES"/>
    </w:rPr>
  </w:style>
  <w:style w:type="character" w:customStyle="1" w:styleId="CarCar">
    <w:name w:val="Car Car"/>
    <w:uiPriority w:val="99"/>
    <w:rsid w:val="00F63D0B"/>
    <w:rPr>
      <w:rFonts w:ascii="Tahoma" w:hAnsi="Tahoma" w:cs="Tahoma"/>
      <w:b/>
      <w:bCs/>
      <w:sz w:val="24"/>
      <w:szCs w:val="24"/>
      <w:lang w:val="es-DO" w:eastAsia="es-ES"/>
    </w:rPr>
  </w:style>
  <w:style w:type="paragraph" w:styleId="Prrafodelista">
    <w:name w:val="List Paragraph"/>
    <w:basedOn w:val="Normal"/>
    <w:uiPriority w:val="99"/>
    <w:qFormat/>
    <w:rsid w:val="00F63D0B"/>
    <w:pPr>
      <w:ind w:left="720"/>
    </w:pPr>
  </w:style>
  <w:style w:type="paragraph" w:styleId="Piedepgina">
    <w:name w:val="footer"/>
    <w:basedOn w:val="Normal"/>
    <w:link w:val="PiedepginaCar"/>
    <w:uiPriority w:val="99"/>
    <w:rsid w:val="00821F2F"/>
    <w:pPr>
      <w:tabs>
        <w:tab w:val="center" w:pos="4419"/>
        <w:tab w:val="right" w:pos="8838"/>
      </w:tabs>
    </w:pPr>
  </w:style>
  <w:style w:type="character" w:customStyle="1" w:styleId="PiedepginaCar">
    <w:name w:val="Pie de página Car"/>
    <w:basedOn w:val="Fuentedeprrafopredeter"/>
    <w:link w:val="Piedepgina"/>
    <w:uiPriority w:val="99"/>
    <w:locked/>
    <w:rsid w:val="00821F2F"/>
    <w:rPr>
      <w:rFonts w:ascii="Times New Roman" w:hAnsi="Times New Roman" w:cs="Times New Roman"/>
      <w:sz w:val="24"/>
      <w:szCs w:val="24"/>
    </w:rPr>
  </w:style>
  <w:style w:type="table" w:customStyle="1" w:styleId="TableNormal1">
    <w:name w:val="Table Normal1"/>
    <w:uiPriority w:val="99"/>
    <w:semiHidden/>
    <w:rsid w:val="00821F2F"/>
    <w:pPr>
      <w:widowControl w:val="0"/>
      <w:autoSpaceDE w:val="0"/>
      <w:autoSpaceDN w:val="0"/>
    </w:pPr>
    <w:rPr>
      <w:rFonts w:cs="Calibri"/>
    </w:rPr>
    <w:tblPr>
      <w:tblCellMar>
        <w:top w:w="0" w:type="dxa"/>
        <w:left w:w="0" w:type="dxa"/>
        <w:bottom w:w="0" w:type="dxa"/>
        <w:right w:w="0" w:type="dxa"/>
      </w:tblCellMar>
    </w:tblPr>
  </w:style>
  <w:style w:type="paragraph" w:customStyle="1" w:styleId="TableParagraph">
    <w:name w:val="Table Paragraph"/>
    <w:basedOn w:val="Normal"/>
    <w:uiPriority w:val="99"/>
    <w:rsid w:val="00821F2F"/>
    <w:pPr>
      <w:widowControl w:val="0"/>
      <w:autoSpaceDE w:val="0"/>
      <w:autoSpaceDN w:val="0"/>
    </w:pPr>
    <w:rPr>
      <w:sz w:val="22"/>
      <w:szCs w:val="22"/>
      <w:lang w:val="en-US"/>
    </w:rPr>
  </w:style>
  <w:style w:type="table" w:styleId="Tablaconcuadrcula">
    <w:name w:val="Table Grid"/>
    <w:basedOn w:val="Tablanormal"/>
    <w:uiPriority w:val="99"/>
    <w:locked/>
    <w:rsid w:val="000A7D08"/>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B028C"/>
    <w:rPr>
      <w:color w:val="0000FF"/>
      <w:u w:val="single"/>
    </w:rPr>
  </w:style>
  <w:style w:type="character" w:styleId="Hipervnculovisitado">
    <w:name w:val="FollowedHyperlink"/>
    <w:basedOn w:val="Fuentedeprrafopredeter"/>
    <w:uiPriority w:val="99"/>
    <w:semiHidden/>
    <w:unhideWhenUsed/>
    <w:rsid w:val="004B028C"/>
    <w:rPr>
      <w:color w:val="800080"/>
      <w:u w:val="single"/>
    </w:rPr>
  </w:style>
  <w:style w:type="paragraph" w:customStyle="1" w:styleId="font5">
    <w:name w:val="font5"/>
    <w:basedOn w:val="Normal"/>
    <w:rsid w:val="004B028C"/>
    <w:pPr>
      <w:spacing w:before="100" w:beforeAutospacing="1" w:after="100" w:afterAutospacing="1"/>
    </w:pPr>
    <w:rPr>
      <w:rFonts w:ascii="Trebuchet MS" w:hAnsi="Trebuchet MS"/>
      <w:b/>
      <w:bCs/>
      <w:color w:val="000000"/>
      <w:sz w:val="22"/>
      <w:szCs w:val="22"/>
      <w:lang w:eastAsia="es-DO"/>
    </w:rPr>
  </w:style>
  <w:style w:type="paragraph" w:customStyle="1" w:styleId="font6">
    <w:name w:val="font6"/>
    <w:basedOn w:val="Normal"/>
    <w:rsid w:val="004B028C"/>
    <w:pPr>
      <w:spacing w:before="100" w:beforeAutospacing="1" w:after="100" w:afterAutospacing="1"/>
    </w:pPr>
    <w:rPr>
      <w:rFonts w:ascii="Trebuchet MS" w:hAnsi="Trebuchet MS"/>
      <w:b/>
      <w:bCs/>
      <w:color w:val="000000"/>
      <w:sz w:val="22"/>
      <w:szCs w:val="22"/>
      <w:u w:val="single"/>
      <w:lang w:eastAsia="es-DO"/>
    </w:rPr>
  </w:style>
  <w:style w:type="paragraph" w:customStyle="1" w:styleId="font7">
    <w:name w:val="font7"/>
    <w:basedOn w:val="Normal"/>
    <w:rsid w:val="004B028C"/>
    <w:pPr>
      <w:spacing w:before="100" w:beforeAutospacing="1" w:after="100" w:afterAutospacing="1"/>
    </w:pPr>
    <w:rPr>
      <w:rFonts w:ascii="Trebuchet MS" w:hAnsi="Trebuchet MS"/>
      <w:color w:val="000000"/>
      <w:sz w:val="22"/>
      <w:szCs w:val="22"/>
      <w:lang w:eastAsia="es-DO"/>
    </w:rPr>
  </w:style>
  <w:style w:type="paragraph" w:customStyle="1" w:styleId="font8">
    <w:name w:val="font8"/>
    <w:basedOn w:val="Normal"/>
    <w:rsid w:val="004B028C"/>
    <w:pPr>
      <w:spacing w:before="100" w:beforeAutospacing="1" w:after="100" w:afterAutospacing="1"/>
    </w:pPr>
    <w:rPr>
      <w:rFonts w:ascii="Trebuchet MS" w:hAnsi="Trebuchet MS"/>
      <w:i/>
      <w:iCs/>
      <w:color w:val="000000"/>
      <w:sz w:val="22"/>
      <w:szCs w:val="22"/>
      <w:lang w:eastAsia="es-DO"/>
    </w:rPr>
  </w:style>
  <w:style w:type="paragraph" w:customStyle="1" w:styleId="xl65">
    <w:name w:val="xl65"/>
    <w:basedOn w:val="Normal"/>
    <w:rsid w:val="004B028C"/>
    <w:pPr>
      <w:spacing w:before="100" w:beforeAutospacing="1" w:after="100" w:afterAutospacing="1"/>
      <w:jc w:val="both"/>
    </w:pPr>
    <w:rPr>
      <w:rFonts w:ascii="Trebuchet MS" w:hAnsi="Trebuchet MS"/>
      <w:b/>
      <w:bCs/>
      <w:color w:val="000000"/>
      <w:lang w:eastAsia="es-DO"/>
    </w:rPr>
  </w:style>
  <w:style w:type="paragraph" w:customStyle="1" w:styleId="xl66">
    <w:name w:val="xl66"/>
    <w:basedOn w:val="Normal"/>
    <w:rsid w:val="004B028C"/>
    <w:pPr>
      <w:spacing w:before="100" w:beforeAutospacing="1" w:after="100" w:afterAutospacing="1"/>
      <w:jc w:val="both"/>
    </w:pPr>
    <w:rPr>
      <w:rFonts w:ascii="Trebuchet MS" w:hAnsi="Trebuchet MS"/>
      <w:color w:val="000000"/>
      <w:lang w:eastAsia="es-DO"/>
    </w:rPr>
  </w:style>
  <w:style w:type="paragraph" w:customStyle="1" w:styleId="xl67">
    <w:name w:val="xl67"/>
    <w:basedOn w:val="Normal"/>
    <w:rsid w:val="004B028C"/>
    <w:pPr>
      <w:spacing w:before="100" w:beforeAutospacing="1" w:after="100" w:afterAutospacing="1"/>
      <w:jc w:val="right"/>
    </w:pPr>
    <w:rPr>
      <w:rFonts w:ascii="Trebuchet MS" w:hAnsi="Trebuchet MS"/>
      <w:color w:val="000000"/>
      <w:lang w:eastAsia="es-DO"/>
    </w:rPr>
  </w:style>
  <w:style w:type="paragraph" w:customStyle="1" w:styleId="xl68">
    <w:name w:val="xl68"/>
    <w:basedOn w:val="Normal"/>
    <w:rsid w:val="004B028C"/>
    <w:pPr>
      <w:spacing w:before="100" w:beforeAutospacing="1" w:after="100" w:afterAutospacing="1"/>
      <w:jc w:val="center"/>
    </w:pPr>
    <w:rPr>
      <w:rFonts w:ascii="Trebuchet MS" w:hAnsi="Trebuchet MS"/>
      <w:color w:val="000000"/>
      <w:lang w:eastAsia="es-DO"/>
    </w:rPr>
  </w:style>
  <w:style w:type="paragraph" w:customStyle="1" w:styleId="xl69">
    <w:name w:val="xl69"/>
    <w:basedOn w:val="Normal"/>
    <w:rsid w:val="004B028C"/>
    <w:pPr>
      <w:spacing w:before="100" w:beforeAutospacing="1" w:after="100" w:afterAutospacing="1"/>
      <w:jc w:val="right"/>
    </w:pPr>
    <w:rPr>
      <w:rFonts w:ascii="Trebuchet MS" w:hAnsi="Trebuchet MS"/>
      <w:b/>
      <w:bCs/>
      <w:color w:val="000000"/>
      <w:lang w:eastAsia="es-DO"/>
    </w:rPr>
  </w:style>
  <w:style w:type="paragraph" w:customStyle="1" w:styleId="xl70">
    <w:name w:val="xl70"/>
    <w:basedOn w:val="Normal"/>
    <w:rsid w:val="004B028C"/>
    <w:pPr>
      <w:spacing w:before="100" w:beforeAutospacing="1" w:after="100" w:afterAutospacing="1"/>
      <w:jc w:val="center"/>
    </w:pPr>
    <w:rPr>
      <w:rFonts w:ascii="Trebuchet MS" w:hAnsi="Trebuchet MS"/>
      <w:b/>
      <w:bCs/>
      <w:color w:val="000000"/>
      <w:lang w:eastAsia="es-DO"/>
    </w:rPr>
  </w:style>
  <w:style w:type="paragraph" w:customStyle="1" w:styleId="xl71">
    <w:name w:val="xl71"/>
    <w:basedOn w:val="Normal"/>
    <w:rsid w:val="004B028C"/>
    <w:pPr>
      <w:spacing w:before="100" w:beforeAutospacing="1" w:after="100" w:afterAutospacing="1"/>
      <w:jc w:val="center"/>
    </w:pPr>
    <w:rPr>
      <w:rFonts w:ascii="Trebuchet MS" w:hAnsi="Trebuchet MS"/>
      <w:b/>
      <w:bCs/>
      <w:color w:val="000000"/>
      <w:lang w:eastAsia="es-DO"/>
    </w:rPr>
  </w:style>
  <w:style w:type="paragraph" w:customStyle="1" w:styleId="xl72">
    <w:name w:val="xl72"/>
    <w:basedOn w:val="Normal"/>
    <w:rsid w:val="004B028C"/>
    <w:pPr>
      <w:spacing w:before="100" w:beforeAutospacing="1" w:after="100" w:afterAutospacing="1"/>
    </w:pPr>
    <w:rPr>
      <w:rFonts w:ascii="Trebuchet MS" w:hAnsi="Trebuchet MS"/>
      <w:color w:val="000000"/>
      <w:lang w:eastAsia="es-DO"/>
    </w:rPr>
  </w:style>
  <w:style w:type="paragraph" w:customStyle="1" w:styleId="xl73">
    <w:name w:val="xl73"/>
    <w:basedOn w:val="Normal"/>
    <w:rsid w:val="004B028C"/>
    <w:pPr>
      <w:spacing w:before="100" w:beforeAutospacing="1" w:after="100" w:afterAutospacing="1"/>
      <w:textAlignment w:val="top"/>
    </w:pPr>
    <w:rPr>
      <w:rFonts w:ascii="Trebuchet MS" w:hAnsi="Trebuchet MS"/>
      <w:b/>
      <w:bCs/>
      <w:color w:val="000000"/>
      <w:lang w:eastAsia="es-DO"/>
    </w:rPr>
  </w:style>
  <w:style w:type="paragraph" w:customStyle="1" w:styleId="xl74">
    <w:name w:val="xl74"/>
    <w:basedOn w:val="Normal"/>
    <w:rsid w:val="004B028C"/>
    <w:pPr>
      <w:spacing w:before="100" w:beforeAutospacing="1" w:after="100" w:afterAutospacing="1"/>
    </w:pPr>
    <w:rPr>
      <w:lang w:eastAsia="es-DO"/>
    </w:rPr>
  </w:style>
  <w:style w:type="paragraph" w:customStyle="1" w:styleId="xl75">
    <w:name w:val="xl75"/>
    <w:basedOn w:val="Normal"/>
    <w:rsid w:val="004B028C"/>
    <w:pPr>
      <w:spacing w:before="100" w:beforeAutospacing="1" w:after="100" w:afterAutospacing="1"/>
    </w:pPr>
    <w:rPr>
      <w:rFonts w:ascii="Trebuchet MS" w:hAnsi="Trebuchet MS"/>
      <w:b/>
      <w:bCs/>
      <w:color w:val="000000"/>
      <w:lang w:eastAsia="es-DO"/>
    </w:rPr>
  </w:style>
  <w:style w:type="paragraph" w:customStyle="1" w:styleId="xl76">
    <w:name w:val="xl76"/>
    <w:basedOn w:val="Normal"/>
    <w:rsid w:val="004B028C"/>
    <w:pPr>
      <w:spacing w:before="100" w:beforeAutospacing="1" w:after="100" w:afterAutospacing="1"/>
    </w:pPr>
    <w:rPr>
      <w:rFonts w:ascii="Trebuchet MS" w:hAnsi="Trebuchet MS"/>
      <w:b/>
      <w:bCs/>
      <w:color w:val="000000"/>
      <w:lang w:eastAsia="es-DO"/>
    </w:rPr>
  </w:style>
  <w:style w:type="paragraph" w:customStyle="1" w:styleId="xl77">
    <w:name w:val="xl77"/>
    <w:basedOn w:val="Normal"/>
    <w:rsid w:val="004B028C"/>
    <w:pPr>
      <w:spacing w:before="100" w:beforeAutospacing="1" w:after="100" w:afterAutospacing="1"/>
    </w:pPr>
    <w:rPr>
      <w:rFonts w:ascii="Trebuchet MS" w:hAnsi="Trebuchet MS"/>
      <w:b/>
      <w:bCs/>
      <w:color w:val="000000"/>
      <w:lang w:eastAsia="es-DO"/>
    </w:rPr>
  </w:style>
  <w:style w:type="paragraph" w:customStyle="1" w:styleId="xl78">
    <w:name w:val="xl78"/>
    <w:basedOn w:val="Normal"/>
    <w:rsid w:val="004B028C"/>
    <w:pPr>
      <w:spacing w:before="100" w:beforeAutospacing="1" w:after="100" w:afterAutospacing="1"/>
    </w:pPr>
    <w:rPr>
      <w:rFonts w:ascii="Trebuchet MS" w:hAnsi="Trebuchet MS"/>
      <w:color w:val="000000"/>
      <w:lang w:eastAsia="es-DO"/>
    </w:rPr>
  </w:style>
  <w:style w:type="paragraph" w:customStyle="1" w:styleId="xl79">
    <w:name w:val="xl79"/>
    <w:basedOn w:val="Normal"/>
    <w:rsid w:val="004B028C"/>
    <w:pPr>
      <w:spacing w:before="100" w:beforeAutospacing="1" w:after="100" w:afterAutospacing="1"/>
    </w:pPr>
    <w:rPr>
      <w:rFonts w:ascii="Trebuchet MS" w:hAnsi="Trebuchet MS"/>
      <w:color w:val="000000"/>
      <w:lang w:eastAsia="es-DO"/>
    </w:rPr>
  </w:style>
  <w:style w:type="paragraph" w:customStyle="1" w:styleId="xl80">
    <w:name w:val="xl80"/>
    <w:basedOn w:val="Normal"/>
    <w:rsid w:val="004B028C"/>
    <w:pPr>
      <w:spacing w:before="100" w:beforeAutospacing="1" w:after="100" w:afterAutospacing="1"/>
      <w:jc w:val="right"/>
      <w:textAlignment w:val="top"/>
    </w:pPr>
    <w:rPr>
      <w:rFonts w:ascii="Trebuchet MS" w:hAnsi="Trebuchet MS"/>
      <w:b/>
      <w:bCs/>
      <w:color w:val="000000"/>
      <w:lang w:eastAsia="es-DO"/>
    </w:rPr>
  </w:style>
  <w:style w:type="paragraph" w:customStyle="1" w:styleId="xl81">
    <w:name w:val="xl81"/>
    <w:basedOn w:val="Normal"/>
    <w:rsid w:val="004B028C"/>
    <w:pPr>
      <w:spacing w:before="100" w:beforeAutospacing="1" w:after="100" w:afterAutospacing="1"/>
    </w:pPr>
    <w:rPr>
      <w:rFonts w:ascii="Trebuchet MS" w:hAnsi="Trebuchet MS"/>
      <w:color w:val="000000"/>
      <w:lang w:eastAsia="es-DO"/>
    </w:rPr>
  </w:style>
  <w:style w:type="paragraph" w:customStyle="1" w:styleId="xl82">
    <w:name w:val="xl82"/>
    <w:basedOn w:val="Normal"/>
    <w:rsid w:val="004B028C"/>
    <w:pPr>
      <w:spacing w:before="100" w:beforeAutospacing="1" w:after="100" w:afterAutospacing="1"/>
    </w:pPr>
    <w:rPr>
      <w:b/>
      <w:bCs/>
      <w:lang w:eastAsia="es-DO"/>
    </w:rPr>
  </w:style>
  <w:style w:type="paragraph" w:customStyle="1" w:styleId="xl83">
    <w:name w:val="xl83"/>
    <w:basedOn w:val="Normal"/>
    <w:rsid w:val="004B028C"/>
    <w:pPr>
      <w:spacing w:before="100" w:beforeAutospacing="1" w:after="100" w:afterAutospacing="1"/>
    </w:pPr>
    <w:rPr>
      <w:b/>
      <w:bCs/>
      <w:u w:val="single"/>
      <w:lang w:eastAsia="es-DO"/>
    </w:rPr>
  </w:style>
  <w:style w:type="paragraph" w:customStyle="1" w:styleId="xl85">
    <w:name w:val="xl85"/>
    <w:basedOn w:val="Normal"/>
    <w:rsid w:val="004B028C"/>
    <w:pPr>
      <w:spacing w:before="100" w:beforeAutospacing="1" w:after="100" w:afterAutospacing="1"/>
    </w:pPr>
    <w:rPr>
      <w:b/>
      <w:bCs/>
      <w:lang w:eastAsia="es-DO"/>
    </w:rPr>
  </w:style>
  <w:style w:type="paragraph" w:customStyle="1" w:styleId="xl86">
    <w:name w:val="xl86"/>
    <w:basedOn w:val="Normal"/>
    <w:rsid w:val="004B028C"/>
    <w:pPr>
      <w:pBdr>
        <w:bottom w:val="single" w:sz="4" w:space="0" w:color="auto"/>
      </w:pBdr>
      <w:spacing w:before="100" w:beforeAutospacing="1" w:after="100" w:afterAutospacing="1"/>
    </w:pPr>
    <w:rPr>
      <w:lang w:eastAsia="es-DO"/>
    </w:rPr>
  </w:style>
  <w:style w:type="paragraph" w:customStyle="1" w:styleId="xl87">
    <w:name w:val="xl87"/>
    <w:basedOn w:val="Normal"/>
    <w:rsid w:val="004B028C"/>
    <w:pPr>
      <w:spacing w:before="100" w:beforeAutospacing="1" w:after="100" w:afterAutospacing="1"/>
      <w:jc w:val="right"/>
    </w:pPr>
    <w:rPr>
      <w:b/>
      <w:bCs/>
      <w:lang w:eastAsia="es-DO"/>
    </w:rPr>
  </w:style>
  <w:style w:type="paragraph" w:customStyle="1" w:styleId="xl88">
    <w:name w:val="xl88"/>
    <w:basedOn w:val="Normal"/>
    <w:rsid w:val="004B028C"/>
    <w:pPr>
      <w:spacing w:before="100" w:beforeAutospacing="1" w:after="100" w:afterAutospacing="1"/>
    </w:pPr>
    <w:rPr>
      <w:rFonts w:ascii="Trebuchet MS" w:hAnsi="Trebuchet MS"/>
      <w:color w:val="000000"/>
      <w:lang w:eastAsia="es-DO"/>
    </w:rPr>
  </w:style>
  <w:style w:type="paragraph" w:customStyle="1" w:styleId="xl90">
    <w:name w:val="xl90"/>
    <w:basedOn w:val="Normal"/>
    <w:rsid w:val="004B028C"/>
    <w:pPr>
      <w:spacing w:before="100" w:beforeAutospacing="1" w:after="100" w:afterAutospacing="1"/>
      <w:jc w:val="right"/>
    </w:pPr>
    <w:rPr>
      <w:rFonts w:ascii="Trebuchet MS" w:hAnsi="Trebuchet MS"/>
      <w:b/>
      <w:bCs/>
      <w:color w:val="000000"/>
      <w:u w:val="single"/>
      <w:lang w:eastAsia="es-DO"/>
    </w:rPr>
  </w:style>
  <w:style w:type="paragraph" w:customStyle="1" w:styleId="xl91">
    <w:name w:val="xl91"/>
    <w:basedOn w:val="Normal"/>
    <w:rsid w:val="004B028C"/>
    <w:pPr>
      <w:spacing w:before="100" w:beforeAutospacing="1" w:after="100" w:afterAutospacing="1"/>
    </w:pPr>
    <w:rPr>
      <w:b/>
      <w:bCs/>
      <w:lang w:eastAsia="es-DO"/>
    </w:rPr>
  </w:style>
  <w:style w:type="paragraph" w:customStyle="1" w:styleId="xl92">
    <w:name w:val="xl92"/>
    <w:basedOn w:val="Normal"/>
    <w:rsid w:val="004B028C"/>
    <w:pPr>
      <w:pBdr>
        <w:bottom w:val="single" w:sz="4" w:space="0" w:color="auto"/>
      </w:pBdr>
      <w:spacing w:before="100" w:beforeAutospacing="1" w:after="100" w:afterAutospacing="1"/>
    </w:pPr>
    <w:rPr>
      <w:lang w:eastAsia="es-DO"/>
    </w:rPr>
  </w:style>
  <w:style w:type="paragraph" w:customStyle="1" w:styleId="xl93">
    <w:name w:val="xl93"/>
    <w:basedOn w:val="Normal"/>
    <w:rsid w:val="004B028C"/>
    <w:pPr>
      <w:spacing w:before="100" w:beforeAutospacing="1" w:after="100" w:afterAutospacing="1"/>
    </w:pPr>
    <w:rPr>
      <w:rFonts w:ascii="Trebuchet MS" w:hAnsi="Trebuchet MS"/>
      <w:color w:val="000000"/>
      <w:lang w:eastAsia="es-DO"/>
    </w:rPr>
  </w:style>
  <w:style w:type="paragraph" w:customStyle="1" w:styleId="xl94">
    <w:name w:val="xl94"/>
    <w:basedOn w:val="Normal"/>
    <w:rsid w:val="004B028C"/>
    <w:pPr>
      <w:spacing w:before="100" w:beforeAutospacing="1" w:after="100" w:afterAutospacing="1"/>
      <w:jc w:val="right"/>
    </w:pPr>
    <w:rPr>
      <w:lang w:eastAsia="es-DO"/>
    </w:rPr>
  </w:style>
  <w:style w:type="paragraph" w:customStyle="1" w:styleId="xl95">
    <w:name w:val="xl95"/>
    <w:basedOn w:val="Normal"/>
    <w:rsid w:val="004B028C"/>
    <w:pPr>
      <w:pBdr>
        <w:bottom w:val="single" w:sz="4" w:space="0" w:color="auto"/>
      </w:pBdr>
      <w:spacing w:before="100" w:beforeAutospacing="1" w:after="100" w:afterAutospacing="1"/>
    </w:pPr>
    <w:rPr>
      <w:rFonts w:ascii="Trebuchet MS" w:hAnsi="Trebuchet MS"/>
      <w:color w:val="000000"/>
      <w:lang w:eastAsia="es-DO"/>
    </w:rPr>
  </w:style>
  <w:style w:type="paragraph" w:customStyle="1" w:styleId="xl96">
    <w:name w:val="xl96"/>
    <w:basedOn w:val="Normal"/>
    <w:rsid w:val="004B028C"/>
    <w:pPr>
      <w:spacing w:before="100" w:beforeAutospacing="1" w:after="100" w:afterAutospacing="1"/>
      <w:textAlignment w:val="top"/>
    </w:pPr>
    <w:rPr>
      <w:rFonts w:ascii="Trebuchet MS" w:hAnsi="Trebuchet MS"/>
      <w:color w:val="000000"/>
      <w:lang w:eastAsia="es-DO"/>
    </w:rPr>
  </w:style>
  <w:style w:type="paragraph" w:customStyle="1" w:styleId="xl97">
    <w:name w:val="xl97"/>
    <w:basedOn w:val="Normal"/>
    <w:rsid w:val="004B028C"/>
    <w:pPr>
      <w:pBdr>
        <w:bottom w:val="single" w:sz="4" w:space="0" w:color="auto"/>
      </w:pBdr>
      <w:spacing w:before="100" w:beforeAutospacing="1" w:after="100" w:afterAutospacing="1"/>
    </w:pPr>
    <w:rPr>
      <w:rFonts w:ascii="Trebuchet MS" w:hAnsi="Trebuchet MS"/>
      <w:color w:val="000000"/>
      <w:lang w:eastAsia="es-DO"/>
    </w:rPr>
  </w:style>
  <w:style w:type="paragraph" w:customStyle="1" w:styleId="xl98">
    <w:name w:val="xl98"/>
    <w:basedOn w:val="Normal"/>
    <w:rsid w:val="004B028C"/>
    <w:pPr>
      <w:spacing w:before="100" w:beforeAutospacing="1" w:after="100" w:afterAutospacing="1"/>
    </w:pPr>
    <w:rPr>
      <w:rFonts w:ascii="Trebuchet MS" w:hAnsi="Trebuchet MS"/>
      <w:b/>
      <w:bCs/>
      <w:color w:val="000000"/>
      <w:u w:val="single"/>
      <w:lang w:eastAsia="es-DO"/>
    </w:rPr>
  </w:style>
  <w:style w:type="paragraph" w:customStyle="1" w:styleId="xl99">
    <w:name w:val="xl99"/>
    <w:basedOn w:val="Normal"/>
    <w:rsid w:val="004B028C"/>
    <w:pPr>
      <w:shd w:val="clear" w:color="000000" w:fill="FFC7CE"/>
      <w:spacing w:before="100" w:beforeAutospacing="1" w:after="100" w:afterAutospacing="1"/>
    </w:pPr>
    <w:rPr>
      <w:color w:val="9C0006"/>
      <w:lang w:eastAsia="es-DO"/>
    </w:rPr>
  </w:style>
  <w:style w:type="paragraph" w:customStyle="1" w:styleId="xl100">
    <w:name w:val="xl100"/>
    <w:basedOn w:val="Normal"/>
    <w:rsid w:val="004B028C"/>
    <w:pPr>
      <w:spacing w:before="100" w:beforeAutospacing="1" w:after="100" w:afterAutospacing="1"/>
      <w:jc w:val="right"/>
    </w:pPr>
    <w:rPr>
      <w:rFonts w:ascii="Trebuchet MS" w:hAnsi="Trebuchet MS"/>
      <w:color w:val="000000"/>
      <w:lang w:eastAsia="es-DO"/>
    </w:rPr>
  </w:style>
  <w:style w:type="paragraph" w:customStyle="1" w:styleId="xl101">
    <w:name w:val="xl101"/>
    <w:basedOn w:val="Normal"/>
    <w:rsid w:val="004B028C"/>
    <w:pPr>
      <w:spacing w:before="100" w:beforeAutospacing="1" w:after="100" w:afterAutospacing="1"/>
    </w:pPr>
    <w:rPr>
      <w:rFonts w:ascii="Trebuchet MS" w:hAnsi="Trebuchet MS"/>
      <w:b/>
      <w:bCs/>
      <w:color w:val="000000"/>
      <w:lang w:eastAsia="es-DO"/>
    </w:rPr>
  </w:style>
  <w:style w:type="paragraph" w:customStyle="1" w:styleId="xl102">
    <w:name w:val="xl102"/>
    <w:basedOn w:val="Normal"/>
    <w:rsid w:val="004B028C"/>
    <w:pPr>
      <w:spacing w:before="100" w:beforeAutospacing="1" w:after="100" w:afterAutospacing="1"/>
    </w:pPr>
    <w:rPr>
      <w:rFonts w:ascii="Trebuchet MS" w:hAnsi="Trebuchet MS"/>
      <w:b/>
      <w:bCs/>
      <w:color w:val="000000"/>
      <w:lang w:eastAsia="es-DO"/>
    </w:rPr>
  </w:style>
  <w:style w:type="paragraph" w:customStyle="1" w:styleId="xl103">
    <w:name w:val="xl103"/>
    <w:basedOn w:val="Normal"/>
    <w:rsid w:val="004B028C"/>
    <w:pPr>
      <w:pBdr>
        <w:bottom w:val="single" w:sz="4" w:space="0" w:color="auto"/>
      </w:pBdr>
      <w:spacing w:before="100" w:beforeAutospacing="1" w:after="100" w:afterAutospacing="1"/>
    </w:pPr>
    <w:rPr>
      <w:rFonts w:ascii="Trebuchet MS" w:hAnsi="Trebuchet MS"/>
      <w:color w:val="000000"/>
      <w:lang w:eastAsia="es-DO"/>
    </w:rPr>
  </w:style>
  <w:style w:type="paragraph" w:customStyle="1" w:styleId="xl104">
    <w:name w:val="xl104"/>
    <w:basedOn w:val="Normal"/>
    <w:rsid w:val="004B028C"/>
    <w:pPr>
      <w:spacing w:before="100" w:beforeAutospacing="1" w:after="100" w:afterAutospacing="1"/>
    </w:pPr>
    <w:rPr>
      <w:rFonts w:ascii="Trebuchet MS" w:hAnsi="Trebuchet MS"/>
      <w:color w:val="000000"/>
      <w:lang w:eastAsia="es-DO"/>
    </w:rPr>
  </w:style>
  <w:style w:type="paragraph" w:styleId="Textodeglobo">
    <w:name w:val="Balloon Text"/>
    <w:basedOn w:val="Normal"/>
    <w:link w:val="TextodegloboCar"/>
    <w:uiPriority w:val="99"/>
    <w:semiHidden/>
    <w:unhideWhenUsed/>
    <w:rsid w:val="00D97FD1"/>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FD1"/>
    <w:rPr>
      <w:rFonts w:ascii="Tahoma" w:eastAsia="Times New Roman" w:hAnsi="Tahoma" w:cs="Tahoma"/>
      <w:sz w:val="16"/>
      <w:szCs w:val="16"/>
      <w:lang w:val="es-DO"/>
    </w:rPr>
  </w:style>
  <w:style w:type="paragraph" w:styleId="Mapadeldocumento">
    <w:name w:val="Document Map"/>
    <w:basedOn w:val="Normal"/>
    <w:link w:val="MapadeldocumentoCar"/>
    <w:uiPriority w:val="99"/>
    <w:semiHidden/>
    <w:unhideWhenUsed/>
    <w:rsid w:val="0093601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36010"/>
    <w:rPr>
      <w:rFonts w:ascii="Tahoma" w:eastAsia="Times New Roman" w:hAnsi="Tahoma" w:cs="Tahoma"/>
      <w:sz w:val="16"/>
      <w:szCs w:val="16"/>
      <w:lang w:val="es-DO"/>
    </w:rPr>
  </w:style>
  <w:style w:type="character" w:styleId="Refdecomentario">
    <w:name w:val="annotation reference"/>
    <w:basedOn w:val="Fuentedeprrafopredeter"/>
    <w:uiPriority w:val="99"/>
    <w:semiHidden/>
    <w:unhideWhenUsed/>
    <w:rsid w:val="006A0C4E"/>
    <w:rPr>
      <w:sz w:val="16"/>
      <w:szCs w:val="16"/>
    </w:rPr>
  </w:style>
  <w:style w:type="paragraph" w:styleId="Textocomentario">
    <w:name w:val="annotation text"/>
    <w:basedOn w:val="Normal"/>
    <w:link w:val="TextocomentarioCar"/>
    <w:uiPriority w:val="99"/>
    <w:semiHidden/>
    <w:unhideWhenUsed/>
    <w:rsid w:val="006A0C4E"/>
    <w:rPr>
      <w:sz w:val="20"/>
      <w:szCs w:val="20"/>
    </w:rPr>
  </w:style>
  <w:style w:type="character" w:customStyle="1" w:styleId="TextocomentarioCar">
    <w:name w:val="Texto comentario Car"/>
    <w:basedOn w:val="Fuentedeprrafopredeter"/>
    <w:link w:val="Textocomentario"/>
    <w:uiPriority w:val="99"/>
    <w:semiHidden/>
    <w:rsid w:val="006A0C4E"/>
    <w:rPr>
      <w:rFonts w:ascii="Times New Roman" w:eastAsia="Times New Roman" w:hAnsi="Times New Roman"/>
      <w:sz w:val="20"/>
      <w:szCs w:val="20"/>
      <w:lang w:val="es-DO"/>
    </w:rPr>
  </w:style>
  <w:style w:type="paragraph" w:styleId="Asuntodelcomentario">
    <w:name w:val="annotation subject"/>
    <w:basedOn w:val="Textocomentario"/>
    <w:next w:val="Textocomentario"/>
    <w:link w:val="AsuntodelcomentarioCar"/>
    <w:uiPriority w:val="99"/>
    <w:semiHidden/>
    <w:unhideWhenUsed/>
    <w:rsid w:val="006A0C4E"/>
    <w:rPr>
      <w:b/>
      <w:bCs/>
    </w:rPr>
  </w:style>
  <w:style w:type="character" w:customStyle="1" w:styleId="AsuntodelcomentarioCar">
    <w:name w:val="Asunto del comentario Car"/>
    <w:basedOn w:val="TextocomentarioCar"/>
    <w:link w:val="Asuntodelcomentario"/>
    <w:uiPriority w:val="99"/>
    <w:semiHidden/>
    <w:rsid w:val="006A0C4E"/>
    <w:rPr>
      <w:rFonts w:ascii="Times New Roman" w:eastAsia="Times New Roman" w:hAnsi="Times New Roman"/>
      <w:b/>
      <w:bCs/>
      <w:sz w:val="20"/>
      <w:szCs w:val="20"/>
      <w:lang w:val="es-DO"/>
    </w:rPr>
  </w:style>
  <w:style w:type="character" w:styleId="Nmerodelnea">
    <w:name w:val="line number"/>
    <w:basedOn w:val="Fuentedeprrafopredeter"/>
    <w:uiPriority w:val="99"/>
    <w:semiHidden/>
    <w:unhideWhenUsed/>
    <w:rsid w:val="00DD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038">
      <w:bodyDiv w:val="1"/>
      <w:marLeft w:val="0"/>
      <w:marRight w:val="0"/>
      <w:marTop w:val="0"/>
      <w:marBottom w:val="0"/>
      <w:divBdr>
        <w:top w:val="none" w:sz="0" w:space="0" w:color="auto"/>
        <w:left w:val="none" w:sz="0" w:space="0" w:color="auto"/>
        <w:bottom w:val="none" w:sz="0" w:space="0" w:color="auto"/>
        <w:right w:val="none" w:sz="0" w:space="0" w:color="auto"/>
      </w:divBdr>
    </w:div>
    <w:div w:id="21247604">
      <w:bodyDiv w:val="1"/>
      <w:marLeft w:val="0"/>
      <w:marRight w:val="0"/>
      <w:marTop w:val="0"/>
      <w:marBottom w:val="0"/>
      <w:divBdr>
        <w:top w:val="none" w:sz="0" w:space="0" w:color="auto"/>
        <w:left w:val="none" w:sz="0" w:space="0" w:color="auto"/>
        <w:bottom w:val="none" w:sz="0" w:space="0" w:color="auto"/>
        <w:right w:val="none" w:sz="0" w:space="0" w:color="auto"/>
      </w:divBdr>
    </w:div>
    <w:div w:id="23792641">
      <w:bodyDiv w:val="1"/>
      <w:marLeft w:val="0"/>
      <w:marRight w:val="0"/>
      <w:marTop w:val="0"/>
      <w:marBottom w:val="0"/>
      <w:divBdr>
        <w:top w:val="none" w:sz="0" w:space="0" w:color="auto"/>
        <w:left w:val="none" w:sz="0" w:space="0" w:color="auto"/>
        <w:bottom w:val="none" w:sz="0" w:space="0" w:color="auto"/>
        <w:right w:val="none" w:sz="0" w:space="0" w:color="auto"/>
      </w:divBdr>
    </w:div>
    <w:div w:id="32661440">
      <w:bodyDiv w:val="1"/>
      <w:marLeft w:val="0"/>
      <w:marRight w:val="0"/>
      <w:marTop w:val="0"/>
      <w:marBottom w:val="0"/>
      <w:divBdr>
        <w:top w:val="none" w:sz="0" w:space="0" w:color="auto"/>
        <w:left w:val="none" w:sz="0" w:space="0" w:color="auto"/>
        <w:bottom w:val="none" w:sz="0" w:space="0" w:color="auto"/>
        <w:right w:val="none" w:sz="0" w:space="0" w:color="auto"/>
      </w:divBdr>
    </w:div>
    <w:div w:id="33965724">
      <w:bodyDiv w:val="1"/>
      <w:marLeft w:val="0"/>
      <w:marRight w:val="0"/>
      <w:marTop w:val="0"/>
      <w:marBottom w:val="0"/>
      <w:divBdr>
        <w:top w:val="none" w:sz="0" w:space="0" w:color="auto"/>
        <w:left w:val="none" w:sz="0" w:space="0" w:color="auto"/>
        <w:bottom w:val="none" w:sz="0" w:space="0" w:color="auto"/>
        <w:right w:val="none" w:sz="0" w:space="0" w:color="auto"/>
      </w:divBdr>
    </w:div>
    <w:div w:id="34354338">
      <w:bodyDiv w:val="1"/>
      <w:marLeft w:val="0"/>
      <w:marRight w:val="0"/>
      <w:marTop w:val="0"/>
      <w:marBottom w:val="0"/>
      <w:divBdr>
        <w:top w:val="none" w:sz="0" w:space="0" w:color="auto"/>
        <w:left w:val="none" w:sz="0" w:space="0" w:color="auto"/>
        <w:bottom w:val="none" w:sz="0" w:space="0" w:color="auto"/>
        <w:right w:val="none" w:sz="0" w:space="0" w:color="auto"/>
      </w:divBdr>
    </w:div>
    <w:div w:id="36855934">
      <w:bodyDiv w:val="1"/>
      <w:marLeft w:val="0"/>
      <w:marRight w:val="0"/>
      <w:marTop w:val="0"/>
      <w:marBottom w:val="0"/>
      <w:divBdr>
        <w:top w:val="none" w:sz="0" w:space="0" w:color="auto"/>
        <w:left w:val="none" w:sz="0" w:space="0" w:color="auto"/>
        <w:bottom w:val="none" w:sz="0" w:space="0" w:color="auto"/>
        <w:right w:val="none" w:sz="0" w:space="0" w:color="auto"/>
      </w:divBdr>
    </w:div>
    <w:div w:id="55975238">
      <w:bodyDiv w:val="1"/>
      <w:marLeft w:val="0"/>
      <w:marRight w:val="0"/>
      <w:marTop w:val="0"/>
      <w:marBottom w:val="0"/>
      <w:divBdr>
        <w:top w:val="none" w:sz="0" w:space="0" w:color="auto"/>
        <w:left w:val="none" w:sz="0" w:space="0" w:color="auto"/>
        <w:bottom w:val="none" w:sz="0" w:space="0" w:color="auto"/>
        <w:right w:val="none" w:sz="0" w:space="0" w:color="auto"/>
      </w:divBdr>
    </w:div>
    <w:div w:id="69154762">
      <w:bodyDiv w:val="1"/>
      <w:marLeft w:val="0"/>
      <w:marRight w:val="0"/>
      <w:marTop w:val="0"/>
      <w:marBottom w:val="0"/>
      <w:divBdr>
        <w:top w:val="none" w:sz="0" w:space="0" w:color="auto"/>
        <w:left w:val="none" w:sz="0" w:space="0" w:color="auto"/>
        <w:bottom w:val="none" w:sz="0" w:space="0" w:color="auto"/>
        <w:right w:val="none" w:sz="0" w:space="0" w:color="auto"/>
      </w:divBdr>
    </w:div>
    <w:div w:id="71050387">
      <w:bodyDiv w:val="1"/>
      <w:marLeft w:val="0"/>
      <w:marRight w:val="0"/>
      <w:marTop w:val="0"/>
      <w:marBottom w:val="0"/>
      <w:divBdr>
        <w:top w:val="none" w:sz="0" w:space="0" w:color="auto"/>
        <w:left w:val="none" w:sz="0" w:space="0" w:color="auto"/>
        <w:bottom w:val="none" w:sz="0" w:space="0" w:color="auto"/>
        <w:right w:val="none" w:sz="0" w:space="0" w:color="auto"/>
      </w:divBdr>
    </w:div>
    <w:div w:id="91976422">
      <w:bodyDiv w:val="1"/>
      <w:marLeft w:val="0"/>
      <w:marRight w:val="0"/>
      <w:marTop w:val="0"/>
      <w:marBottom w:val="0"/>
      <w:divBdr>
        <w:top w:val="none" w:sz="0" w:space="0" w:color="auto"/>
        <w:left w:val="none" w:sz="0" w:space="0" w:color="auto"/>
        <w:bottom w:val="none" w:sz="0" w:space="0" w:color="auto"/>
        <w:right w:val="none" w:sz="0" w:space="0" w:color="auto"/>
      </w:divBdr>
    </w:div>
    <w:div w:id="106581515">
      <w:bodyDiv w:val="1"/>
      <w:marLeft w:val="0"/>
      <w:marRight w:val="0"/>
      <w:marTop w:val="0"/>
      <w:marBottom w:val="0"/>
      <w:divBdr>
        <w:top w:val="none" w:sz="0" w:space="0" w:color="auto"/>
        <w:left w:val="none" w:sz="0" w:space="0" w:color="auto"/>
        <w:bottom w:val="none" w:sz="0" w:space="0" w:color="auto"/>
        <w:right w:val="none" w:sz="0" w:space="0" w:color="auto"/>
      </w:divBdr>
    </w:div>
    <w:div w:id="107360400">
      <w:bodyDiv w:val="1"/>
      <w:marLeft w:val="0"/>
      <w:marRight w:val="0"/>
      <w:marTop w:val="0"/>
      <w:marBottom w:val="0"/>
      <w:divBdr>
        <w:top w:val="none" w:sz="0" w:space="0" w:color="auto"/>
        <w:left w:val="none" w:sz="0" w:space="0" w:color="auto"/>
        <w:bottom w:val="none" w:sz="0" w:space="0" w:color="auto"/>
        <w:right w:val="none" w:sz="0" w:space="0" w:color="auto"/>
      </w:divBdr>
    </w:div>
    <w:div w:id="116341528">
      <w:bodyDiv w:val="1"/>
      <w:marLeft w:val="0"/>
      <w:marRight w:val="0"/>
      <w:marTop w:val="0"/>
      <w:marBottom w:val="0"/>
      <w:divBdr>
        <w:top w:val="none" w:sz="0" w:space="0" w:color="auto"/>
        <w:left w:val="none" w:sz="0" w:space="0" w:color="auto"/>
        <w:bottom w:val="none" w:sz="0" w:space="0" w:color="auto"/>
        <w:right w:val="none" w:sz="0" w:space="0" w:color="auto"/>
      </w:divBdr>
    </w:div>
    <w:div w:id="119301393">
      <w:bodyDiv w:val="1"/>
      <w:marLeft w:val="0"/>
      <w:marRight w:val="0"/>
      <w:marTop w:val="0"/>
      <w:marBottom w:val="0"/>
      <w:divBdr>
        <w:top w:val="none" w:sz="0" w:space="0" w:color="auto"/>
        <w:left w:val="none" w:sz="0" w:space="0" w:color="auto"/>
        <w:bottom w:val="none" w:sz="0" w:space="0" w:color="auto"/>
        <w:right w:val="none" w:sz="0" w:space="0" w:color="auto"/>
      </w:divBdr>
    </w:div>
    <w:div w:id="126365187">
      <w:bodyDiv w:val="1"/>
      <w:marLeft w:val="0"/>
      <w:marRight w:val="0"/>
      <w:marTop w:val="0"/>
      <w:marBottom w:val="0"/>
      <w:divBdr>
        <w:top w:val="none" w:sz="0" w:space="0" w:color="auto"/>
        <w:left w:val="none" w:sz="0" w:space="0" w:color="auto"/>
        <w:bottom w:val="none" w:sz="0" w:space="0" w:color="auto"/>
        <w:right w:val="none" w:sz="0" w:space="0" w:color="auto"/>
      </w:divBdr>
    </w:div>
    <w:div w:id="131994213">
      <w:bodyDiv w:val="1"/>
      <w:marLeft w:val="0"/>
      <w:marRight w:val="0"/>
      <w:marTop w:val="0"/>
      <w:marBottom w:val="0"/>
      <w:divBdr>
        <w:top w:val="none" w:sz="0" w:space="0" w:color="auto"/>
        <w:left w:val="none" w:sz="0" w:space="0" w:color="auto"/>
        <w:bottom w:val="none" w:sz="0" w:space="0" w:color="auto"/>
        <w:right w:val="none" w:sz="0" w:space="0" w:color="auto"/>
      </w:divBdr>
    </w:div>
    <w:div w:id="132841648">
      <w:bodyDiv w:val="1"/>
      <w:marLeft w:val="0"/>
      <w:marRight w:val="0"/>
      <w:marTop w:val="0"/>
      <w:marBottom w:val="0"/>
      <w:divBdr>
        <w:top w:val="none" w:sz="0" w:space="0" w:color="auto"/>
        <w:left w:val="none" w:sz="0" w:space="0" w:color="auto"/>
        <w:bottom w:val="none" w:sz="0" w:space="0" w:color="auto"/>
        <w:right w:val="none" w:sz="0" w:space="0" w:color="auto"/>
      </w:divBdr>
    </w:div>
    <w:div w:id="143280467">
      <w:bodyDiv w:val="1"/>
      <w:marLeft w:val="0"/>
      <w:marRight w:val="0"/>
      <w:marTop w:val="0"/>
      <w:marBottom w:val="0"/>
      <w:divBdr>
        <w:top w:val="none" w:sz="0" w:space="0" w:color="auto"/>
        <w:left w:val="none" w:sz="0" w:space="0" w:color="auto"/>
        <w:bottom w:val="none" w:sz="0" w:space="0" w:color="auto"/>
        <w:right w:val="none" w:sz="0" w:space="0" w:color="auto"/>
      </w:divBdr>
    </w:div>
    <w:div w:id="150408088">
      <w:bodyDiv w:val="1"/>
      <w:marLeft w:val="0"/>
      <w:marRight w:val="0"/>
      <w:marTop w:val="0"/>
      <w:marBottom w:val="0"/>
      <w:divBdr>
        <w:top w:val="none" w:sz="0" w:space="0" w:color="auto"/>
        <w:left w:val="none" w:sz="0" w:space="0" w:color="auto"/>
        <w:bottom w:val="none" w:sz="0" w:space="0" w:color="auto"/>
        <w:right w:val="none" w:sz="0" w:space="0" w:color="auto"/>
      </w:divBdr>
    </w:div>
    <w:div w:id="154225590">
      <w:bodyDiv w:val="1"/>
      <w:marLeft w:val="0"/>
      <w:marRight w:val="0"/>
      <w:marTop w:val="0"/>
      <w:marBottom w:val="0"/>
      <w:divBdr>
        <w:top w:val="none" w:sz="0" w:space="0" w:color="auto"/>
        <w:left w:val="none" w:sz="0" w:space="0" w:color="auto"/>
        <w:bottom w:val="none" w:sz="0" w:space="0" w:color="auto"/>
        <w:right w:val="none" w:sz="0" w:space="0" w:color="auto"/>
      </w:divBdr>
    </w:div>
    <w:div w:id="161284493">
      <w:bodyDiv w:val="1"/>
      <w:marLeft w:val="0"/>
      <w:marRight w:val="0"/>
      <w:marTop w:val="0"/>
      <w:marBottom w:val="0"/>
      <w:divBdr>
        <w:top w:val="none" w:sz="0" w:space="0" w:color="auto"/>
        <w:left w:val="none" w:sz="0" w:space="0" w:color="auto"/>
        <w:bottom w:val="none" w:sz="0" w:space="0" w:color="auto"/>
        <w:right w:val="none" w:sz="0" w:space="0" w:color="auto"/>
      </w:divBdr>
    </w:div>
    <w:div w:id="165750765">
      <w:bodyDiv w:val="1"/>
      <w:marLeft w:val="0"/>
      <w:marRight w:val="0"/>
      <w:marTop w:val="0"/>
      <w:marBottom w:val="0"/>
      <w:divBdr>
        <w:top w:val="none" w:sz="0" w:space="0" w:color="auto"/>
        <w:left w:val="none" w:sz="0" w:space="0" w:color="auto"/>
        <w:bottom w:val="none" w:sz="0" w:space="0" w:color="auto"/>
        <w:right w:val="none" w:sz="0" w:space="0" w:color="auto"/>
      </w:divBdr>
    </w:div>
    <w:div w:id="168637774">
      <w:bodyDiv w:val="1"/>
      <w:marLeft w:val="0"/>
      <w:marRight w:val="0"/>
      <w:marTop w:val="0"/>
      <w:marBottom w:val="0"/>
      <w:divBdr>
        <w:top w:val="none" w:sz="0" w:space="0" w:color="auto"/>
        <w:left w:val="none" w:sz="0" w:space="0" w:color="auto"/>
        <w:bottom w:val="none" w:sz="0" w:space="0" w:color="auto"/>
        <w:right w:val="none" w:sz="0" w:space="0" w:color="auto"/>
      </w:divBdr>
    </w:div>
    <w:div w:id="181013388">
      <w:bodyDiv w:val="1"/>
      <w:marLeft w:val="0"/>
      <w:marRight w:val="0"/>
      <w:marTop w:val="0"/>
      <w:marBottom w:val="0"/>
      <w:divBdr>
        <w:top w:val="none" w:sz="0" w:space="0" w:color="auto"/>
        <w:left w:val="none" w:sz="0" w:space="0" w:color="auto"/>
        <w:bottom w:val="none" w:sz="0" w:space="0" w:color="auto"/>
        <w:right w:val="none" w:sz="0" w:space="0" w:color="auto"/>
      </w:divBdr>
    </w:div>
    <w:div w:id="190414519">
      <w:bodyDiv w:val="1"/>
      <w:marLeft w:val="0"/>
      <w:marRight w:val="0"/>
      <w:marTop w:val="0"/>
      <w:marBottom w:val="0"/>
      <w:divBdr>
        <w:top w:val="none" w:sz="0" w:space="0" w:color="auto"/>
        <w:left w:val="none" w:sz="0" w:space="0" w:color="auto"/>
        <w:bottom w:val="none" w:sz="0" w:space="0" w:color="auto"/>
        <w:right w:val="none" w:sz="0" w:space="0" w:color="auto"/>
      </w:divBdr>
    </w:div>
    <w:div w:id="199980708">
      <w:bodyDiv w:val="1"/>
      <w:marLeft w:val="0"/>
      <w:marRight w:val="0"/>
      <w:marTop w:val="0"/>
      <w:marBottom w:val="0"/>
      <w:divBdr>
        <w:top w:val="none" w:sz="0" w:space="0" w:color="auto"/>
        <w:left w:val="none" w:sz="0" w:space="0" w:color="auto"/>
        <w:bottom w:val="none" w:sz="0" w:space="0" w:color="auto"/>
        <w:right w:val="none" w:sz="0" w:space="0" w:color="auto"/>
      </w:divBdr>
    </w:div>
    <w:div w:id="219559537">
      <w:bodyDiv w:val="1"/>
      <w:marLeft w:val="0"/>
      <w:marRight w:val="0"/>
      <w:marTop w:val="0"/>
      <w:marBottom w:val="0"/>
      <w:divBdr>
        <w:top w:val="none" w:sz="0" w:space="0" w:color="auto"/>
        <w:left w:val="none" w:sz="0" w:space="0" w:color="auto"/>
        <w:bottom w:val="none" w:sz="0" w:space="0" w:color="auto"/>
        <w:right w:val="none" w:sz="0" w:space="0" w:color="auto"/>
      </w:divBdr>
    </w:div>
    <w:div w:id="224343919">
      <w:bodyDiv w:val="1"/>
      <w:marLeft w:val="0"/>
      <w:marRight w:val="0"/>
      <w:marTop w:val="0"/>
      <w:marBottom w:val="0"/>
      <w:divBdr>
        <w:top w:val="none" w:sz="0" w:space="0" w:color="auto"/>
        <w:left w:val="none" w:sz="0" w:space="0" w:color="auto"/>
        <w:bottom w:val="none" w:sz="0" w:space="0" w:color="auto"/>
        <w:right w:val="none" w:sz="0" w:space="0" w:color="auto"/>
      </w:divBdr>
    </w:div>
    <w:div w:id="235942831">
      <w:bodyDiv w:val="1"/>
      <w:marLeft w:val="0"/>
      <w:marRight w:val="0"/>
      <w:marTop w:val="0"/>
      <w:marBottom w:val="0"/>
      <w:divBdr>
        <w:top w:val="none" w:sz="0" w:space="0" w:color="auto"/>
        <w:left w:val="none" w:sz="0" w:space="0" w:color="auto"/>
        <w:bottom w:val="none" w:sz="0" w:space="0" w:color="auto"/>
        <w:right w:val="none" w:sz="0" w:space="0" w:color="auto"/>
      </w:divBdr>
    </w:div>
    <w:div w:id="244076894">
      <w:bodyDiv w:val="1"/>
      <w:marLeft w:val="0"/>
      <w:marRight w:val="0"/>
      <w:marTop w:val="0"/>
      <w:marBottom w:val="0"/>
      <w:divBdr>
        <w:top w:val="none" w:sz="0" w:space="0" w:color="auto"/>
        <w:left w:val="none" w:sz="0" w:space="0" w:color="auto"/>
        <w:bottom w:val="none" w:sz="0" w:space="0" w:color="auto"/>
        <w:right w:val="none" w:sz="0" w:space="0" w:color="auto"/>
      </w:divBdr>
    </w:div>
    <w:div w:id="246160868">
      <w:bodyDiv w:val="1"/>
      <w:marLeft w:val="0"/>
      <w:marRight w:val="0"/>
      <w:marTop w:val="0"/>
      <w:marBottom w:val="0"/>
      <w:divBdr>
        <w:top w:val="none" w:sz="0" w:space="0" w:color="auto"/>
        <w:left w:val="none" w:sz="0" w:space="0" w:color="auto"/>
        <w:bottom w:val="none" w:sz="0" w:space="0" w:color="auto"/>
        <w:right w:val="none" w:sz="0" w:space="0" w:color="auto"/>
      </w:divBdr>
    </w:div>
    <w:div w:id="249580620">
      <w:bodyDiv w:val="1"/>
      <w:marLeft w:val="0"/>
      <w:marRight w:val="0"/>
      <w:marTop w:val="0"/>
      <w:marBottom w:val="0"/>
      <w:divBdr>
        <w:top w:val="none" w:sz="0" w:space="0" w:color="auto"/>
        <w:left w:val="none" w:sz="0" w:space="0" w:color="auto"/>
        <w:bottom w:val="none" w:sz="0" w:space="0" w:color="auto"/>
        <w:right w:val="none" w:sz="0" w:space="0" w:color="auto"/>
      </w:divBdr>
    </w:div>
    <w:div w:id="251624176">
      <w:bodyDiv w:val="1"/>
      <w:marLeft w:val="0"/>
      <w:marRight w:val="0"/>
      <w:marTop w:val="0"/>
      <w:marBottom w:val="0"/>
      <w:divBdr>
        <w:top w:val="none" w:sz="0" w:space="0" w:color="auto"/>
        <w:left w:val="none" w:sz="0" w:space="0" w:color="auto"/>
        <w:bottom w:val="none" w:sz="0" w:space="0" w:color="auto"/>
        <w:right w:val="none" w:sz="0" w:space="0" w:color="auto"/>
      </w:divBdr>
    </w:div>
    <w:div w:id="252476899">
      <w:bodyDiv w:val="1"/>
      <w:marLeft w:val="0"/>
      <w:marRight w:val="0"/>
      <w:marTop w:val="0"/>
      <w:marBottom w:val="0"/>
      <w:divBdr>
        <w:top w:val="none" w:sz="0" w:space="0" w:color="auto"/>
        <w:left w:val="none" w:sz="0" w:space="0" w:color="auto"/>
        <w:bottom w:val="none" w:sz="0" w:space="0" w:color="auto"/>
        <w:right w:val="none" w:sz="0" w:space="0" w:color="auto"/>
      </w:divBdr>
    </w:div>
    <w:div w:id="256601772">
      <w:bodyDiv w:val="1"/>
      <w:marLeft w:val="0"/>
      <w:marRight w:val="0"/>
      <w:marTop w:val="0"/>
      <w:marBottom w:val="0"/>
      <w:divBdr>
        <w:top w:val="none" w:sz="0" w:space="0" w:color="auto"/>
        <w:left w:val="none" w:sz="0" w:space="0" w:color="auto"/>
        <w:bottom w:val="none" w:sz="0" w:space="0" w:color="auto"/>
        <w:right w:val="none" w:sz="0" w:space="0" w:color="auto"/>
      </w:divBdr>
    </w:div>
    <w:div w:id="267852301">
      <w:bodyDiv w:val="1"/>
      <w:marLeft w:val="0"/>
      <w:marRight w:val="0"/>
      <w:marTop w:val="0"/>
      <w:marBottom w:val="0"/>
      <w:divBdr>
        <w:top w:val="none" w:sz="0" w:space="0" w:color="auto"/>
        <w:left w:val="none" w:sz="0" w:space="0" w:color="auto"/>
        <w:bottom w:val="none" w:sz="0" w:space="0" w:color="auto"/>
        <w:right w:val="none" w:sz="0" w:space="0" w:color="auto"/>
      </w:divBdr>
    </w:div>
    <w:div w:id="290593961">
      <w:bodyDiv w:val="1"/>
      <w:marLeft w:val="0"/>
      <w:marRight w:val="0"/>
      <w:marTop w:val="0"/>
      <w:marBottom w:val="0"/>
      <w:divBdr>
        <w:top w:val="none" w:sz="0" w:space="0" w:color="auto"/>
        <w:left w:val="none" w:sz="0" w:space="0" w:color="auto"/>
        <w:bottom w:val="none" w:sz="0" w:space="0" w:color="auto"/>
        <w:right w:val="none" w:sz="0" w:space="0" w:color="auto"/>
      </w:divBdr>
    </w:div>
    <w:div w:id="293142738">
      <w:bodyDiv w:val="1"/>
      <w:marLeft w:val="0"/>
      <w:marRight w:val="0"/>
      <w:marTop w:val="0"/>
      <w:marBottom w:val="0"/>
      <w:divBdr>
        <w:top w:val="none" w:sz="0" w:space="0" w:color="auto"/>
        <w:left w:val="none" w:sz="0" w:space="0" w:color="auto"/>
        <w:bottom w:val="none" w:sz="0" w:space="0" w:color="auto"/>
        <w:right w:val="none" w:sz="0" w:space="0" w:color="auto"/>
      </w:divBdr>
    </w:div>
    <w:div w:id="310250636">
      <w:bodyDiv w:val="1"/>
      <w:marLeft w:val="0"/>
      <w:marRight w:val="0"/>
      <w:marTop w:val="0"/>
      <w:marBottom w:val="0"/>
      <w:divBdr>
        <w:top w:val="none" w:sz="0" w:space="0" w:color="auto"/>
        <w:left w:val="none" w:sz="0" w:space="0" w:color="auto"/>
        <w:bottom w:val="none" w:sz="0" w:space="0" w:color="auto"/>
        <w:right w:val="none" w:sz="0" w:space="0" w:color="auto"/>
      </w:divBdr>
    </w:div>
    <w:div w:id="313803926">
      <w:bodyDiv w:val="1"/>
      <w:marLeft w:val="0"/>
      <w:marRight w:val="0"/>
      <w:marTop w:val="0"/>
      <w:marBottom w:val="0"/>
      <w:divBdr>
        <w:top w:val="none" w:sz="0" w:space="0" w:color="auto"/>
        <w:left w:val="none" w:sz="0" w:space="0" w:color="auto"/>
        <w:bottom w:val="none" w:sz="0" w:space="0" w:color="auto"/>
        <w:right w:val="none" w:sz="0" w:space="0" w:color="auto"/>
      </w:divBdr>
    </w:div>
    <w:div w:id="315497779">
      <w:bodyDiv w:val="1"/>
      <w:marLeft w:val="0"/>
      <w:marRight w:val="0"/>
      <w:marTop w:val="0"/>
      <w:marBottom w:val="0"/>
      <w:divBdr>
        <w:top w:val="none" w:sz="0" w:space="0" w:color="auto"/>
        <w:left w:val="none" w:sz="0" w:space="0" w:color="auto"/>
        <w:bottom w:val="none" w:sz="0" w:space="0" w:color="auto"/>
        <w:right w:val="none" w:sz="0" w:space="0" w:color="auto"/>
      </w:divBdr>
    </w:div>
    <w:div w:id="321005226">
      <w:bodyDiv w:val="1"/>
      <w:marLeft w:val="0"/>
      <w:marRight w:val="0"/>
      <w:marTop w:val="0"/>
      <w:marBottom w:val="0"/>
      <w:divBdr>
        <w:top w:val="none" w:sz="0" w:space="0" w:color="auto"/>
        <w:left w:val="none" w:sz="0" w:space="0" w:color="auto"/>
        <w:bottom w:val="none" w:sz="0" w:space="0" w:color="auto"/>
        <w:right w:val="none" w:sz="0" w:space="0" w:color="auto"/>
      </w:divBdr>
    </w:div>
    <w:div w:id="322205910">
      <w:bodyDiv w:val="1"/>
      <w:marLeft w:val="0"/>
      <w:marRight w:val="0"/>
      <w:marTop w:val="0"/>
      <w:marBottom w:val="0"/>
      <w:divBdr>
        <w:top w:val="none" w:sz="0" w:space="0" w:color="auto"/>
        <w:left w:val="none" w:sz="0" w:space="0" w:color="auto"/>
        <w:bottom w:val="none" w:sz="0" w:space="0" w:color="auto"/>
        <w:right w:val="none" w:sz="0" w:space="0" w:color="auto"/>
      </w:divBdr>
    </w:div>
    <w:div w:id="325480860">
      <w:bodyDiv w:val="1"/>
      <w:marLeft w:val="0"/>
      <w:marRight w:val="0"/>
      <w:marTop w:val="0"/>
      <w:marBottom w:val="0"/>
      <w:divBdr>
        <w:top w:val="none" w:sz="0" w:space="0" w:color="auto"/>
        <w:left w:val="none" w:sz="0" w:space="0" w:color="auto"/>
        <w:bottom w:val="none" w:sz="0" w:space="0" w:color="auto"/>
        <w:right w:val="none" w:sz="0" w:space="0" w:color="auto"/>
      </w:divBdr>
    </w:div>
    <w:div w:id="325977087">
      <w:bodyDiv w:val="1"/>
      <w:marLeft w:val="0"/>
      <w:marRight w:val="0"/>
      <w:marTop w:val="0"/>
      <w:marBottom w:val="0"/>
      <w:divBdr>
        <w:top w:val="none" w:sz="0" w:space="0" w:color="auto"/>
        <w:left w:val="none" w:sz="0" w:space="0" w:color="auto"/>
        <w:bottom w:val="none" w:sz="0" w:space="0" w:color="auto"/>
        <w:right w:val="none" w:sz="0" w:space="0" w:color="auto"/>
      </w:divBdr>
    </w:div>
    <w:div w:id="328364549">
      <w:bodyDiv w:val="1"/>
      <w:marLeft w:val="0"/>
      <w:marRight w:val="0"/>
      <w:marTop w:val="0"/>
      <w:marBottom w:val="0"/>
      <w:divBdr>
        <w:top w:val="none" w:sz="0" w:space="0" w:color="auto"/>
        <w:left w:val="none" w:sz="0" w:space="0" w:color="auto"/>
        <w:bottom w:val="none" w:sz="0" w:space="0" w:color="auto"/>
        <w:right w:val="none" w:sz="0" w:space="0" w:color="auto"/>
      </w:divBdr>
    </w:div>
    <w:div w:id="330378401">
      <w:bodyDiv w:val="1"/>
      <w:marLeft w:val="0"/>
      <w:marRight w:val="0"/>
      <w:marTop w:val="0"/>
      <w:marBottom w:val="0"/>
      <w:divBdr>
        <w:top w:val="none" w:sz="0" w:space="0" w:color="auto"/>
        <w:left w:val="none" w:sz="0" w:space="0" w:color="auto"/>
        <w:bottom w:val="none" w:sz="0" w:space="0" w:color="auto"/>
        <w:right w:val="none" w:sz="0" w:space="0" w:color="auto"/>
      </w:divBdr>
    </w:div>
    <w:div w:id="335886043">
      <w:bodyDiv w:val="1"/>
      <w:marLeft w:val="0"/>
      <w:marRight w:val="0"/>
      <w:marTop w:val="0"/>
      <w:marBottom w:val="0"/>
      <w:divBdr>
        <w:top w:val="none" w:sz="0" w:space="0" w:color="auto"/>
        <w:left w:val="none" w:sz="0" w:space="0" w:color="auto"/>
        <w:bottom w:val="none" w:sz="0" w:space="0" w:color="auto"/>
        <w:right w:val="none" w:sz="0" w:space="0" w:color="auto"/>
      </w:divBdr>
    </w:div>
    <w:div w:id="343016353">
      <w:bodyDiv w:val="1"/>
      <w:marLeft w:val="0"/>
      <w:marRight w:val="0"/>
      <w:marTop w:val="0"/>
      <w:marBottom w:val="0"/>
      <w:divBdr>
        <w:top w:val="none" w:sz="0" w:space="0" w:color="auto"/>
        <w:left w:val="none" w:sz="0" w:space="0" w:color="auto"/>
        <w:bottom w:val="none" w:sz="0" w:space="0" w:color="auto"/>
        <w:right w:val="none" w:sz="0" w:space="0" w:color="auto"/>
      </w:divBdr>
    </w:div>
    <w:div w:id="355619359">
      <w:bodyDiv w:val="1"/>
      <w:marLeft w:val="0"/>
      <w:marRight w:val="0"/>
      <w:marTop w:val="0"/>
      <w:marBottom w:val="0"/>
      <w:divBdr>
        <w:top w:val="none" w:sz="0" w:space="0" w:color="auto"/>
        <w:left w:val="none" w:sz="0" w:space="0" w:color="auto"/>
        <w:bottom w:val="none" w:sz="0" w:space="0" w:color="auto"/>
        <w:right w:val="none" w:sz="0" w:space="0" w:color="auto"/>
      </w:divBdr>
    </w:div>
    <w:div w:id="366293426">
      <w:bodyDiv w:val="1"/>
      <w:marLeft w:val="0"/>
      <w:marRight w:val="0"/>
      <w:marTop w:val="0"/>
      <w:marBottom w:val="0"/>
      <w:divBdr>
        <w:top w:val="none" w:sz="0" w:space="0" w:color="auto"/>
        <w:left w:val="none" w:sz="0" w:space="0" w:color="auto"/>
        <w:bottom w:val="none" w:sz="0" w:space="0" w:color="auto"/>
        <w:right w:val="none" w:sz="0" w:space="0" w:color="auto"/>
      </w:divBdr>
    </w:div>
    <w:div w:id="367487205">
      <w:bodyDiv w:val="1"/>
      <w:marLeft w:val="0"/>
      <w:marRight w:val="0"/>
      <w:marTop w:val="0"/>
      <w:marBottom w:val="0"/>
      <w:divBdr>
        <w:top w:val="none" w:sz="0" w:space="0" w:color="auto"/>
        <w:left w:val="none" w:sz="0" w:space="0" w:color="auto"/>
        <w:bottom w:val="none" w:sz="0" w:space="0" w:color="auto"/>
        <w:right w:val="none" w:sz="0" w:space="0" w:color="auto"/>
      </w:divBdr>
    </w:div>
    <w:div w:id="369886181">
      <w:bodyDiv w:val="1"/>
      <w:marLeft w:val="0"/>
      <w:marRight w:val="0"/>
      <w:marTop w:val="0"/>
      <w:marBottom w:val="0"/>
      <w:divBdr>
        <w:top w:val="none" w:sz="0" w:space="0" w:color="auto"/>
        <w:left w:val="none" w:sz="0" w:space="0" w:color="auto"/>
        <w:bottom w:val="none" w:sz="0" w:space="0" w:color="auto"/>
        <w:right w:val="none" w:sz="0" w:space="0" w:color="auto"/>
      </w:divBdr>
    </w:div>
    <w:div w:id="372968436">
      <w:bodyDiv w:val="1"/>
      <w:marLeft w:val="0"/>
      <w:marRight w:val="0"/>
      <w:marTop w:val="0"/>
      <w:marBottom w:val="0"/>
      <w:divBdr>
        <w:top w:val="none" w:sz="0" w:space="0" w:color="auto"/>
        <w:left w:val="none" w:sz="0" w:space="0" w:color="auto"/>
        <w:bottom w:val="none" w:sz="0" w:space="0" w:color="auto"/>
        <w:right w:val="none" w:sz="0" w:space="0" w:color="auto"/>
      </w:divBdr>
    </w:div>
    <w:div w:id="374819278">
      <w:bodyDiv w:val="1"/>
      <w:marLeft w:val="0"/>
      <w:marRight w:val="0"/>
      <w:marTop w:val="0"/>
      <w:marBottom w:val="0"/>
      <w:divBdr>
        <w:top w:val="none" w:sz="0" w:space="0" w:color="auto"/>
        <w:left w:val="none" w:sz="0" w:space="0" w:color="auto"/>
        <w:bottom w:val="none" w:sz="0" w:space="0" w:color="auto"/>
        <w:right w:val="none" w:sz="0" w:space="0" w:color="auto"/>
      </w:divBdr>
    </w:div>
    <w:div w:id="377896634">
      <w:bodyDiv w:val="1"/>
      <w:marLeft w:val="0"/>
      <w:marRight w:val="0"/>
      <w:marTop w:val="0"/>
      <w:marBottom w:val="0"/>
      <w:divBdr>
        <w:top w:val="none" w:sz="0" w:space="0" w:color="auto"/>
        <w:left w:val="none" w:sz="0" w:space="0" w:color="auto"/>
        <w:bottom w:val="none" w:sz="0" w:space="0" w:color="auto"/>
        <w:right w:val="none" w:sz="0" w:space="0" w:color="auto"/>
      </w:divBdr>
    </w:div>
    <w:div w:id="378210158">
      <w:bodyDiv w:val="1"/>
      <w:marLeft w:val="0"/>
      <w:marRight w:val="0"/>
      <w:marTop w:val="0"/>
      <w:marBottom w:val="0"/>
      <w:divBdr>
        <w:top w:val="none" w:sz="0" w:space="0" w:color="auto"/>
        <w:left w:val="none" w:sz="0" w:space="0" w:color="auto"/>
        <w:bottom w:val="none" w:sz="0" w:space="0" w:color="auto"/>
        <w:right w:val="none" w:sz="0" w:space="0" w:color="auto"/>
      </w:divBdr>
    </w:div>
    <w:div w:id="383414099">
      <w:bodyDiv w:val="1"/>
      <w:marLeft w:val="0"/>
      <w:marRight w:val="0"/>
      <w:marTop w:val="0"/>
      <w:marBottom w:val="0"/>
      <w:divBdr>
        <w:top w:val="none" w:sz="0" w:space="0" w:color="auto"/>
        <w:left w:val="none" w:sz="0" w:space="0" w:color="auto"/>
        <w:bottom w:val="none" w:sz="0" w:space="0" w:color="auto"/>
        <w:right w:val="none" w:sz="0" w:space="0" w:color="auto"/>
      </w:divBdr>
    </w:div>
    <w:div w:id="384723030">
      <w:bodyDiv w:val="1"/>
      <w:marLeft w:val="0"/>
      <w:marRight w:val="0"/>
      <w:marTop w:val="0"/>
      <w:marBottom w:val="0"/>
      <w:divBdr>
        <w:top w:val="none" w:sz="0" w:space="0" w:color="auto"/>
        <w:left w:val="none" w:sz="0" w:space="0" w:color="auto"/>
        <w:bottom w:val="none" w:sz="0" w:space="0" w:color="auto"/>
        <w:right w:val="none" w:sz="0" w:space="0" w:color="auto"/>
      </w:divBdr>
    </w:div>
    <w:div w:id="388384028">
      <w:bodyDiv w:val="1"/>
      <w:marLeft w:val="0"/>
      <w:marRight w:val="0"/>
      <w:marTop w:val="0"/>
      <w:marBottom w:val="0"/>
      <w:divBdr>
        <w:top w:val="none" w:sz="0" w:space="0" w:color="auto"/>
        <w:left w:val="none" w:sz="0" w:space="0" w:color="auto"/>
        <w:bottom w:val="none" w:sz="0" w:space="0" w:color="auto"/>
        <w:right w:val="none" w:sz="0" w:space="0" w:color="auto"/>
      </w:divBdr>
    </w:div>
    <w:div w:id="389154049">
      <w:bodyDiv w:val="1"/>
      <w:marLeft w:val="0"/>
      <w:marRight w:val="0"/>
      <w:marTop w:val="0"/>
      <w:marBottom w:val="0"/>
      <w:divBdr>
        <w:top w:val="none" w:sz="0" w:space="0" w:color="auto"/>
        <w:left w:val="none" w:sz="0" w:space="0" w:color="auto"/>
        <w:bottom w:val="none" w:sz="0" w:space="0" w:color="auto"/>
        <w:right w:val="none" w:sz="0" w:space="0" w:color="auto"/>
      </w:divBdr>
    </w:div>
    <w:div w:id="396131315">
      <w:bodyDiv w:val="1"/>
      <w:marLeft w:val="0"/>
      <w:marRight w:val="0"/>
      <w:marTop w:val="0"/>
      <w:marBottom w:val="0"/>
      <w:divBdr>
        <w:top w:val="none" w:sz="0" w:space="0" w:color="auto"/>
        <w:left w:val="none" w:sz="0" w:space="0" w:color="auto"/>
        <w:bottom w:val="none" w:sz="0" w:space="0" w:color="auto"/>
        <w:right w:val="none" w:sz="0" w:space="0" w:color="auto"/>
      </w:divBdr>
    </w:div>
    <w:div w:id="397442458">
      <w:bodyDiv w:val="1"/>
      <w:marLeft w:val="0"/>
      <w:marRight w:val="0"/>
      <w:marTop w:val="0"/>
      <w:marBottom w:val="0"/>
      <w:divBdr>
        <w:top w:val="none" w:sz="0" w:space="0" w:color="auto"/>
        <w:left w:val="none" w:sz="0" w:space="0" w:color="auto"/>
        <w:bottom w:val="none" w:sz="0" w:space="0" w:color="auto"/>
        <w:right w:val="none" w:sz="0" w:space="0" w:color="auto"/>
      </w:divBdr>
    </w:div>
    <w:div w:id="398600192">
      <w:bodyDiv w:val="1"/>
      <w:marLeft w:val="0"/>
      <w:marRight w:val="0"/>
      <w:marTop w:val="0"/>
      <w:marBottom w:val="0"/>
      <w:divBdr>
        <w:top w:val="none" w:sz="0" w:space="0" w:color="auto"/>
        <w:left w:val="none" w:sz="0" w:space="0" w:color="auto"/>
        <w:bottom w:val="none" w:sz="0" w:space="0" w:color="auto"/>
        <w:right w:val="none" w:sz="0" w:space="0" w:color="auto"/>
      </w:divBdr>
    </w:div>
    <w:div w:id="401830561">
      <w:bodyDiv w:val="1"/>
      <w:marLeft w:val="0"/>
      <w:marRight w:val="0"/>
      <w:marTop w:val="0"/>
      <w:marBottom w:val="0"/>
      <w:divBdr>
        <w:top w:val="none" w:sz="0" w:space="0" w:color="auto"/>
        <w:left w:val="none" w:sz="0" w:space="0" w:color="auto"/>
        <w:bottom w:val="none" w:sz="0" w:space="0" w:color="auto"/>
        <w:right w:val="none" w:sz="0" w:space="0" w:color="auto"/>
      </w:divBdr>
    </w:div>
    <w:div w:id="408818592">
      <w:bodyDiv w:val="1"/>
      <w:marLeft w:val="0"/>
      <w:marRight w:val="0"/>
      <w:marTop w:val="0"/>
      <w:marBottom w:val="0"/>
      <w:divBdr>
        <w:top w:val="none" w:sz="0" w:space="0" w:color="auto"/>
        <w:left w:val="none" w:sz="0" w:space="0" w:color="auto"/>
        <w:bottom w:val="none" w:sz="0" w:space="0" w:color="auto"/>
        <w:right w:val="none" w:sz="0" w:space="0" w:color="auto"/>
      </w:divBdr>
    </w:div>
    <w:div w:id="412971337">
      <w:bodyDiv w:val="1"/>
      <w:marLeft w:val="0"/>
      <w:marRight w:val="0"/>
      <w:marTop w:val="0"/>
      <w:marBottom w:val="0"/>
      <w:divBdr>
        <w:top w:val="none" w:sz="0" w:space="0" w:color="auto"/>
        <w:left w:val="none" w:sz="0" w:space="0" w:color="auto"/>
        <w:bottom w:val="none" w:sz="0" w:space="0" w:color="auto"/>
        <w:right w:val="none" w:sz="0" w:space="0" w:color="auto"/>
      </w:divBdr>
    </w:div>
    <w:div w:id="419764291">
      <w:bodyDiv w:val="1"/>
      <w:marLeft w:val="0"/>
      <w:marRight w:val="0"/>
      <w:marTop w:val="0"/>
      <w:marBottom w:val="0"/>
      <w:divBdr>
        <w:top w:val="none" w:sz="0" w:space="0" w:color="auto"/>
        <w:left w:val="none" w:sz="0" w:space="0" w:color="auto"/>
        <w:bottom w:val="none" w:sz="0" w:space="0" w:color="auto"/>
        <w:right w:val="none" w:sz="0" w:space="0" w:color="auto"/>
      </w:divBdr>
    </w:div>
    <w:div w:id="426002196">
      <w:bodyDiv w:val="1"/>
      <w:marLeft w:val="0"/>
      <w:marRight w:val="0"/>
      <w:marTop w:val="0"/>
      <w:marBottom w:val="0"/>
      <w:divBdr>
        <w:top w:val="none" w:sz="0" w:space="0" w:color="auto"/>
        <w:left w:val="none" w:sz="0" w:space="0" w:color="auto"/>
        <w:bottom w:val="none" w:sz="0" w:space="0" w:color="auto"/>
        <w:right w:val="none" w:sz="0" w:space="0" w:color="auto"/>
      </w:divBdr>
    </w:div>
    <w:div w:id="427969087">
      <w:bodyDiv w:val="1"/>
      <w:marLeft w:val="0"/>
      <w:marRight w:val="0"/>
      <w:marTop w:val="0"/>
      <w:marBottom w:val="0"/>
      <w:divBdr>
        <w:top w:val="none" w:sz="0" w:space="0" w:color="auto"/>
        <w:left w:val="none" w:sz="0" w:space="0" w:color="auto"/>
        <w:bottom w:val="none" w:sz="0" w:space="0" w:color="auto"/>
        <w:right w:val="none" w:sz="0" w:space="0" w:color="auto"/>
      </w:divBdr>
    </w:div>
    <w:div w:id="433789750">
      <w:bodyDiv w:val="1"/>
      <w:marLeft w:val="0"/>
      <w:marRight w:val="0"/>
      <w:marTop w:val="0"/>
      <w:marBottom w:val="0"/>
      <w:divBdr>
        <w:top w:val="none" w:sz="0" w:space="0" w:color="auto"/>
        <w:left w:val="none" w:sz="0" w:space="0" w:color="auto"/>
        <w:bottom w:val="none" w:sz="0" w:space="0" w:color="auto"/>
        <w:right w:val="none" w:sz="0" w:space="0" w:color="auto"/>
      </w:divBdr>
    </w:div>
    <w:div w:id="438179862">
      <w:bodyDiv w:val="1"/>
      <w:marLeft w:val="0"/>
      <w:marRight w:val="0"/>
      <w:marTop w:val="0"/>
      <w:marBottom w:val="0"/>
      <w:divBdr>
        <w:top w:val="none" w:sz="0" w:space="0" w:color="auto"/>
        <w:left w:val="none" w:sz="0" w:space="0" w:color="auto"/>
        <w:bottom w:val="none" w:sz="0" w:space="0" w:color="auto"/>
        <w:right w:val="none" w:sz="0" w:space="0" w:color="auto"/>
      </w:divBdr>
    </w:div>
    <w:div w:id="443815960">
      <w:bodyDiv w:val="1"/>
      <w:marLeft w:val="0"/>
      <w:marRight w:val="0"/>
      <w:marTop w:val="0"/>
      <w:marBottom w:val="0"/>
      <w:divBdr>
        <w:top w:val="none" w:sz="0" w:space="0" w:color="auto"/>
        <w:left w:val="none" w:sz="0" w:space="0" w:color="auto"/>
        <w:bottom w:val="none" w:sz="0" w:space="0" w:color="auto"/>
        <w:right w:val="none" w:sz="0" w:space="0" w:color="auto"/>
      </w:divBdr>
    </w:div>
    <w:div w:id="445656211">
      <w:bodyDiv w:val="1"/>
      <w:marLeft w:val="0"/>
      <w:marRight w:val="0"/>
      <w:marTop w:val="0"/>
      <w:marBottom w:val="0"/>
      <w:divBdr>
        <w:top w:val="none" w:sz="0" w:space="0" w:color="auto"/>
        <w:left w:val="none" w:sz="0" w:space="0" w:color="auto"/>
        <w:bottom w:val="none" w:sz="0" w:space="0" w:color="auto"/>
        <w:right w:val="none" w:sz="0" w:space="0" w:color="auto"/>
      </w:divBdr>
    </w:div>
    <w:div w:id="447772986">
      <w:bodyDiv w:val="1"/>
      <w:marLeft w:val="0"/>
      <w:marRight w:val="0"/>
      <w:marTop w:val="0"/>
      <w:marBottom w:val="0"/>
      <w:divBdr>
        <w:top w:val="none" w:sz="0" w:space="0" w:color="auto"/>
        <w:left w:val="none" w:sz="0" w:space="0" w:color="auto"/>
        <w:bottom w:val="none" w:sz="0" w:space="0" w:color="auto"/>
        <w:right w:val="none" w:sz="0" w:space="0" w:color="auto"/>
      </w:divBdr>
    </w:div>
    <w:div w:id="447822859">
      <w:bodyDiv w:val="1"/>
      <w:marLeft w:val="0"/>
      <w:marRight w:val="0"/>
      <w:marTop w:val="0"/>
      <w:marBottom w:val="0"/>
      <w:divBdr>
        <w:top w:val="none" w:sz="0" w:space="0" w:color="auto"/>
        <w:left w:val="none" w:sz="0" w:space="0" w:color="auto"/>
        <w:bottom w:val="none" w:sz="0" w:space="0" w:color="auto"/>
        <w:right w:val="none" w:sz="0" w:space="0" w:color="auto"/>
      </w:divBdr>
    </w:div>
    <w:div w:id="452481900">
      <w:bodyDiv w:val="1"/>
      <w:marLeft w:val="0"/>
      <w:marRight w:val="0"/>
      <w:marTop w:val="0"/>
      <w:marBottom w:val="0"/>
      <w:divBdr>
        <w:top w:val="none" w:sz="0" w:space="0" w:color="auto"/>
        <w:left w:val="none" w:sz="0" w:space="0" w:color="auto"/>
        <w:bottom w:val="none" w:sz="0" w:space="0" w:color="auto"/>
        <w:right w:val="none" w:sz="0" w:space="0" w:color="auto"/>
      </w:divBdr>
    </w:div>
    <w:div w:id="457187154">
      <w:bodyDiv w:val="1"/>
      <w:marLeft w:val="0"/>
      <w:marRight w:val="0"/>
      <w:marTop w:val="0"/>
      <w:marBottom w:val="0"/>
      <w:divBdr>
        <w:top w:val="none" w:sz="0" w:space="0" w:color="auto"/>
        <w:left w:val="none" w:sz="0" w:space="0" w:color="auto"/>
        <w:bottom w:val="none" w:sz="0" w:space="0" w:color="auto"/>
        <w:right w:val="none" w:sz="0" w:space="0" w:color="auto"/>
      </w:divBdr>
    </w:div>
    <w:div w:id="462700948">
      <w:bodyDiv w:val="1"/>
      <w:marLeft w:val="0"/>
      <w:marRight w:val="0"/>
      <w:marTop w:val="0"/>
      <w:marBottom w:val="0"/>
      <w:divBdr>
        <w:top w:val="none" w:sz="0" w:space="0" w:color="auto"/>
        <w:left w:val="none" w:sz="0" w:space="0" w:color="auto"/>
        <w:bottom w:val="none" w:sz="0" w:space="0" w:color="auto"/>
        <w:right w:val="none" w:sz="0" w:space="0" w:color="auto"/>
      </w:divBdr>
    </w:div>
    <w:div w:id="467862198">
      <w:bodyDiv w:val="1"/>
      <w:marLeft w:val="0"/>
      <w:marRight w:val="0"/>
      <w:marTop w:val="0"/>
      <w:marBottom w:val="0"/>
      <w:divBdr>
        <w:top w:val="none" w:sz="0" w:space="0" w:color="auto"/>
        <w:left w:val="none" w:sz="0" w:space="0" w:color="auto"/>
        <w:bottom w:val="none" w:sz="0" w:space="0" w:color="auto"/>
        <w:right w:val="none" w:sz="0" w:space="0" w:color="auto"/>
      </w:divBdr>
    </w:div>
    <w:div w:id="475492890">
      <w:bodyDiv w:val="1"/>
      <w:marLeft w:val="0"/>
      <w:marRight w:val="0"/>
      <w:marTop w:val="0"/>
      <w:marBottom w:val="0"/>
      <w:divBdr>
        <w:top w:val="none" w:sz="0" w:space="0" w:color="auto"/>
        <w:left w:val="none" w:sz="0" w:space="0" w:color="auto"/>
        <w:bottom w:val="none" w:sz="0" w:space="0" w:color="auto"/>
        <w:right w:val="none" w:sz="0" w:space="0" w:color="auto"/>
      </w:divBdr>
    </w:div>
    <w:div w:id="477962993">
      <w:bodyDiv w:val="1"/>
      <w:marLeft w:val="0"/>
      <w:marRight w:val="0"/>
      <w:marTop w:val="0"/>
      <w:marBottom w:val="0"/>
      <w:divBdr>
        <w:top w:val="none" w:sz="0" w:space="0" w:color="auto"/>
        <w:left w:val="none" w:sz="0" w:space="0" w:color="auto"/>
        <w:bottom w:val="none" w:sz="0" w:space="0" w:color="auto"/>
        <w:right w:val="none" w:sz="0" w:space="0" w:color="auto"/>
      </w:divBdr>
    </w:div>
    <w:div w:id="482550490">
      <w:bodyDiv w:val="1"/>
      <w:marLeft w:val="0"/>
      <w:marRight w:val="0"/>
      <w:marTop w:val="0"/>
      <w:marBottom w:val="0"/>
      <w:divBdr>
        <w:top w:val="none" w:sz="0" w:space="0" w:color="auto"/>
        <w:left w:val="none" w:sz="0" w:space="0" w:color="auto"/>
        <w:bottom w:val="none" w:sz="0" w:space="0" w:color="auto"/>
        <w:right w:val="none" w:sz="0" w:space="0" w:color="auto"/>
      </w:divBdr>
    </w:div>
    <w:div w:id="484589543">
      <w:bodyDiv w:val="1"/>
      <w:marLeft w:val="0"/>
      <w:marRight w:val="0"/>
      <w:marTop w:val="0"/>
      <w:marBottom w:val="0"/>
      <w:divBdr>
        <w:top w:val="none" w:sz="0" w:space="0" w:color="auto"/>
        <w:left w:val="none" w:sz="0" w:space="0" w:color="auto"/>
        <w:bottom w:val="none" w:sz="0" w:space="0" w:color="auto"/>
        <w:right w:val="none" w:sz="0" w:space="0" w:color="auto"/>
      </w:divBdr>
    </w:div>
    <w:div w:id="486173322">
      <w:bodyDiv w:val="1"/>
      <w:marLeft w:val="0"/>
      <w:marRight w:val="0"/>
      <w:marTop w:val="0"/>
      <w:marBottom w:val="0"/>
      <w:divBdr>
        <w:top w:val="none" w:sz="0" w:space="0" w:color="auto"/>
        <w:left w:val="none" w:sz="0" w:space="0" w:color="auto"/>
        <w:bottom w:val="none" w:sz="0" w:space="0" w:color="auto"/>
        <w:right w:val="none" w:sz="0" w:space="0" w:color="auto"/>
      </w:divBdr>
    </w:div>
    <w:div w:id="500124276">
      <w:bodyDiv w:val="1"/>
      <w:marLeft w:val="0"/>
      <w:marRight w:val="0"/>
      <w:marTop w:val="0"/>
      <w:marBottom w:val="0"/>
      <w:divBdr>
        <w:top w:val="none" w:sz="0" w:space="0" w:color="auto"/>
        <w:left w:val="none" w:sz="0" w:space="0" w:color="auto"/>
        <w:bottom w:val="none" w:sz="0" w:space="0" w:color="auto"/>
        <w:right w:val="none" w:sz="0" w:space="0" w:color="auto"/>
      </w:divBdr>
    </w:div>
    <w:div w:id="504365622">
      <w:marLeft w:val="0"/>
      <w:marRight w:val="0"/>
      <w:marTop w:val="0"/>
      <w:marBottom w:val="0"/>
      <w:divBdr>
        <w:top w:val="none" w:sz="0" w:space="0" w:color="auto"/>
        <w:left w:val="none" w:sz="0" w:space="0" w:color="auto"/>
        <w:bottom w:val="none" w:sz="0" w:space="0" w:color="auto"/>
        <w:right w:val="none" w:sz="0" w:space="0" w:color="auto"/>
      </w:divBdr>
    </w:div>
    <w:div w:id="504365623">
      <w:marLeft w:val="0"/>
      <w:marRight w:val="0"/>
      <w:marTop w:val="0"/>
      <w:marBottom w:val="0"/>
      <w:divBdr>
        <w:top w:val="none" w:sz="0" w:space="0" w:color="auto"/>
        <w:left w:val="none" w:sz="0" w:space="0" w:color="auto"/>
        <w:bottom w:val="none" w:sz="0" w:space="0" w:color="auto"/>
        <w:right w:val="none" w:sz="0" w:space="0" w:color="auto"/>
      </w:divBdr>
    </w:div>
    <w:div w:id="504365624">
      <w:marLeft w:val="0"/>
      <w:marRight w:val="0"/>
      <w:marTop w:val="0"/>
      <w:marBottom w:val="0"/>
      <w:divBdr>
        <w:top w:val="none" w:sz="0" w:space="0" w:color="auto"/>
        <w:left w:val="none" w:sz="0" w:space="0" w:color="auto"/>
        <w:bottom w:val="none" w:sz="0" w:space="0" w:color="auto"/>
        <w:right w:val="none" w:sz="0" w:space="0" w:color="auto"/>
      </w:divBdr>
    </w:div>
    <w:div w:id="507066946">
      <w:bodyDiv w:val="1"/>
      <w:marLeft w:val="0"/>
      <w:marRight w:val="0"/>
      <w:marTop w:val="0"/>
      <w:marBottom w:val="0"/>
      <w:divBdr>
        <w:top w:val="none" w:sz="0" w:space="0" w:color="auto"/>
        <w:left w:val="none" w:sz="0" w:space="0" w:color="auto"/>
        <w:bottom w:val="none" w:sz="0" w:space="0" w:color="auto"/>
        <w:right w:val="none" w:sz="0" w:space="0" w:color="auto"/>
      </w:divBdr>
    </w:div>
    <w:div w:id="520244580">
      <w:bodyDiv w:val="1"/>
      <w:marLeft w:val="0"/>
      <w:marRight w:val="0"/>
      <w:marTop w:val="0"/>
      <w:marBottom w:val="0"/>
      <w:divBdr>
        <w:top w:val="none" w:sz="0" w:space="0" w:color="auto"/>
        <w:left w:val="none" w:sz="0" w:space="0" w:color="auto"/>
        <w:bottom w:val="none" w:sz="0" w:space="0" w:color="auto"/>
        <w:right w:val="none" w:sz="0" w:space="0" w:color="auto"/>
      </w:divBdr>
    </w:div>
    <w:div w:id="521867558">
      <w:bodyDiv w:val="1"/>
      <w:marLeft w:val="0"/>
      <w:marRight w:val="0"/>
      <w:marTop w:val="0"/>
      <w:marBottom w:val="0"/>
      <w:divBdr>
        <w:top w:val="none" w:sz="0" w:space="0" w:color="auto"/>
        <w:left w:val="none" w:sz="0" w:space="0" w:color="auto"/>
        <w:bottom w:val="none" w:sz="0" w:space="0" w:color="auto"/>
        <w:right w:val="none" w:sz="0" w:space="0" w:color="auto"/>
      </w:divBdr>
    </w:div>
    <w:div w:id="523447880">
      <w:bodyDiv w:val="1"/>
      <w:marLeft w:val="0"/>
      <w:marRight w:val="0"/>
      <w:marTop w:val="0"/>
      <w:marBottom w:val="0"/>
      <w:divBdr>
        <w:top w:val="none" w:sz="0" w:space="0" w:color="auto"/>
        <w:left w:val="none" w:sz="0" w:space="0" w:color="auto"/>
        <w:bottom w:val="none" w:sz="0" w:space="0" w:color="auto"/>
        <w:right w:val="none" w:sz="0" w:space="0" w:color="auto"/>
      </w:divBdr>
    </w:div>
    <w:div w:id="543565406">
      <w:bodyDiv w:val="1"/>
      <w:marLeft w:val="0"/>
      <w:marRight w:val="0"/>
      <w:marTop w:val="0"/>
      <w:marBottom w:val="0"/>
      <w:divBdr>
        <w:top w:val="none" w:sz="0" w:space="0" w:color="auto"/>
        <w:left w:val="none" w:sz="0" w:space="0" w:color="auto"/>
        <w:bottom w:val="none" w:sz="0" w:space="0" w:color="auto"/>
        <w:right w:val="none" w:sz="0" w:space="0" w:color="auto"/>
      </w:divBdr>
    </w:div>
    <w:div w:id="544022577">
      <w:bodyDiv w:val="1"/>
      <w:marLeft w:val="0"/>
      <w:marRight w:val="0"/>
      <w:marTop w:val="0"/>
      <w:marBottom w:val="0"/>
      <w:divBdr>
        <w:top w:val="none" w:sz="0" w:space="0" w:color="auto"/>
        <w:left w:val="none" w:sz="0" w:space="0" w:color="auto"/>
        <w:bottom w:val="none" w:sz="0" w:space="0" w:color="auto"/>
        <w:right w:val="none" w:sz="0" w:space="0" w:color="auto"/>
      </w:divBdr>
    </w:div>
    <w:div w:id="544488978">
      <w:bodyDiv w:val="1"/>
      <w:marLeft w:val="0"/>
      <w:marRight w:val="0"/>
      <w:marTop w:val="0"/>
      <w:marBottom w:val="0"/>
      <w:divBdr>
        <w:top w:val="none" w:sz="0" w:space="0" w:color="auto"/>
        <w:left w:val="none" w:sz="0" w:space="0" w:color="auto"/>
        <w:bottom w:val="none" w:sz="0" w:space="0" w:color="auto"/>
        <w:right w:val="none" w:sz="0" w:space="0" w:color="auto"/>
      </w:divBdr>
    </w:div>
    <w:div w:id="551304475">
      <w:bodyDiv w:val="1"/>
      <w:marLeft w:val="0"/>
      <w:marRight w:val="0"/>
      <w:marTop w:val="0"/>
      <w:marBottom w:val="0"/>
      <w:divBdr>
        <w:top w:val="none" w:sz="0" w:space="0" w:color="auto"/>
        <w:left w:val="none" w:sz="0" w:space="0" w:color="auto"/>
        <w:bottom w:val="none" w:sz="0" w:space="0" w:color="auto"/>
        <w:right w:val="none" w:sz="0" w:space="0" w:color="auto"/>
      </w:divBdr>
    </w:div>
    <w:div w:id="578488141">
      <w:bodyDiv w:val="1"/>
      <w:marLeft w:val="0"/>
      <w:marRight w:val="0"/>
      <w:marTop w:val="0"/>
      <w:marBottom w:val="0"/>
      <w:divBdr>
        <w:top w:val="none" w:sz="0" w:space="0" w:color="auto"/>
        <w:left w:val="none" w:sz="0" w:space="0" w:color="auto"/>
        <w:bottom w:val="none" w:sz="0" w:space="0" w:color="auto"/>
        <w:right w:val="none" w:sz="0" w:space="0" w:color="auto"/>
      </w:divBdr>
    </w:div>
    <w:div w:id="585655575">
      <w:bodyDiv w:val="1"/>
      <w:marLeft w:val="0"/>
      <w:marRight w:val="0"/>
      <w:marTop w:val="0"/>
      <w:marBottom w:val="0"/>
      <w:divBdr>
        <w:top w:val="none" w:sz="0" w:space="0" w:color="auto"/>
        <w:left w:val="none" w:sz="0" w:space="0" w:color="auto"/>
        <w:bottom w:val="none" w:sz="0" w:space="0" w:color="auto"/>
        <w:right w:val="none" w:sz="0" w:space="0" w:color="auto"/>
      </w:divBdr>
    </w:div>
    <w:div w:id="608389172">
      <w:bodyDiv w:val="1"/>
      <w:marLeft w:val="0"/>
      <w:marRight w:val="0"/>
      <w:marTop w:val="0"/>
      <w:marBottom w:val="0"/>
      <w:divBdr>
        <w:top w:val="none" w:sz="0" w:space="0" w:color="auto"/>
        <w:left w:val="none" w:sz="0" w:space="0" w:color="auto"/>
        <w:bottom w:val="none" w:sz="0" w:space="0" w:color="auto"/>
        <w:right w:val="none" w:sz="0" w:space="0" w:color="auto"/>
      </w:divBdr>
    </w:div>
    <w:div w:id="619536865">
      <w:bodyDiv w:val="1"/>
      <w:marLeft w:val="0"/>
      <w:marRight w:val="0"/>
      <w:marTop w:val="0"/>
      <w:marBottom w:val="0"/>
      <w:divBdr>
        <w:top w:val="none" w:sz="0" w:space="0" w:color="auto"/>
        <w:left w:val="none" w:sz="0" w:space="0" w:color="auto"/>
        <w:bottom w:val="none" w:sz="0" w:space="0" w:color="auto"/>
        <w:right w:val="none" w:sz="0" w:space="0" w:color="auto"/>
      </w:divBdr>
    </w:div>
    <w:div w:id="622805172">
      <w:bodyDiv w:val="1"/>
      <w:marLeft w:val="0"/>
      <w:marRight w:val="0"/>
      <w:marTop w:val="0"/>
      <w:marBottom w:val="0"/>
      <w:divBdr>
        <w:top w:val="none" w:sz="0" w:space="0" w:color="auto"/>
        <w:left w:val="none" w:sz="0" w:space="0" w:color="auto"/>
        <w:bottom w:val="none" w:sz="0" w:space="0" w:color="auto"/>
        <w:right w:val="none" w:sz="0" w:space="0" w:color="auto"/>
      </w:divBdr>
    </w:div>
    <w:div w:id="628510980">
      <w:bodyDiv w:val="1"/>
      <w:marLeft w:val="0"/>
      <w:marRight w:val="0"/>
      <w:marTop w:val="0"/>
      <w:marBottom w:val="0"/>
      <w:divBdr>
        <w:top w:val="none" w:sz="0" w:space="0" w:color="auto"/>
        <w:left w:val="none" w:sz="0" w:space="0" w:color="auto"/>
        <w:bottom w:val="none" w:sz="0" w:space="0" w:color="auto"/>
        <w:right w:val="none" w:sz="0" w:space="0" w:color="auto"/>
      </w:divBdr>
    </w:div>
    <w:div w:id="634457446">
      <w:bodyDiv w:val="1"/>
      <w:marLeft w:val="0"/>
      <w:marRight w:val="0"/>
      <w:marTop w:val="0"/>
      <w:marBottom w:val="0"/>
      <w:divBdr>
        <w:top w:val="none" w:sz="0" w:space="0" w:color="auto"/>
        <w:left w:val="none" w:sz="0" w:space="0" w:color="auto"/>
        <w:bottom w:val="none" w:sz="0" w:space="0" w:color="auto"/>
        <w:right w:val="none" w:sz="0" w:space="0" w:color="auto"/>
      </w:divBdr>
    </w:div>
    <w:div w:id="649558727">
      <w:bodyDiv w:val="1"/>
      <w:marLeft w:val="0"/>
      <w:marRight w:val="0"/>
      <w:marTop w:val="0"/>
      <w:marBottom w:val="0"/>
      <w:divBdr>
        <w:top w:val="none" w:sz="0" w:space="0" w:color="auto"/>
        <w:left w:val="none" w:sz="0" w:space="0" w:color="auto"/>
        <w:bottom w:val="none" w:sz="0" w:space="0" w:color="auto"/>
        <w:right w:val="none" w:sz="0" w:space="0" w:color="auto"/>
      </w:divBdr>
    </w:div>
    <w:div w:id="656807360">
      <w:bodyDiv w:val="1"/>
      <w:marLeft w:val="0"/>
      <w:marRight w:val="0"/>
      <w:marTop w:val="0"/>
      <w:marBottom w:val="0"/>
      <w:divBdr>
        <w:top w:val="none" w:sz="0" w:space="0" w:color="auto"/>
        <w:left w:val="none" w:sz="0" w:space="0" w:color="auto"/>
        <w:bottom w:val="none" w:sz="0" w:space="0" w:color="auto"/>
        <w:right w:val="none" w:sz="0" w:space="0" w:color="auto"/>
      </w:divBdr>
    </w:div>
    <w:div w:id="658969585">
      <w:bodyDiv w:val="1"/>
      <w:marLeft w:val="0"/>
      <w:marRight w:val="0"/>
      <w:marTop w:val="0"/>
      <w:marBottom w:val="0"/>
      <w:divBdr>
        <w:top w:val="none" w:sz="0" w:space="0" w:color="auto"/>
        <w:left w:val="none" w:sz="0" w:space="0" w:color="auto"/>
        <w:bottom w:val="none" w:sz="0" w:space="0" w:color="auto"/>
        <w:right w:val="none" w:sz="0" w:space="0" w:color="auto"/>
      </w:divBdr>
    </w:div>
    <w:div w:id="661349278">
      <w:bodyDiv w:val="1"/>
      <w:marLeft w:val="0"/>
      <w:marRight w:val="0"/>
      <w:marTop w:val="0"/>
      <w:marBottom w:val="0"/>
      <w:divBdr>
        <w:top w:val="none" w:sz="0" w:space="0" w:color="auto"/>
        <w:left w:val="none" w:sz="0" w:space="0" w:color="auto"/>
        <w:bottom w:val="none" w:sz="0" w:space="0" w:color="auto"/>
        <w:right w:val="none" w:sz="0" w:space="0" w:color="auto"/>
      </w:divBdr>
    </w:div>
    <w:div w:id="661399124">
      <w:bodyDiv w:val="1"/>
      <w:marLeft w:val="0"/>
      <w:marRight w:val="0"/>
      <w:marTop w:val="0"/>
      <w:marBottom w:val="0"/>
      <w:divBdr>
        <w:top w:val="none" w:sz="0" w:space="0" w:color="auto"/>
        <w:left w:val="none" w:sz="0" w:space="0" w:color="auto"/>
        <w:bottom w:val="none" w:sz="0" w:space="0" w:color="auto"/>
        <w:right w:val="none" w:sz="0" w:space="0" w:color="auto"/>
      </w:divBdr>
    </w:div>
    <w:div w:id="666984766">
      <w:bodyDiv w:val="1"/>
      <w:marLeft w:val="0"/>
      <w:marRight w:val="0"/>
      <w:marTop w:val="0"/>
      <w:marBottom w:val="0"/>
      <w:divBdr>
        <w:top w:val="none" w:sz="0" w:space="0" w:color="auto"/>
        <w:left w:val="none" w:sz="0" w:space="0" w:color="auto"/>
        <w:bottom w:val="none" w:sz="0" w:space="0" w:color="auto"/>
        <w:right w:val="none" w:sz="0" w:space="0" w:color="auto"/>
      </w:divBdr>
    </w:div>
    <w:div w:id="682635827">
      <w:bodyDiv w:val="1"/>
      <w:marLeft w:val="0"/>
      <w:marRight w:val="0"/>
      <w:marTop w:val="0"/>
      <w:marBottom w:val="0"/>
      <w:divBdr>
        <w:top w:val="none" w:sz="0" w:space="0" w:color="auto"/>
        <w:left w:val="none" w:sz="0" w:space="0" w:color="auto"/>
        <w:bottom w:val="none" w:sz="0" w:space="0" w:color="auto"/>
        <w:right w:val="none" w:sz="0" w:space="0" w:color="auto"/>
      </w:divBdr>
    </w:div>
    <w:div w:id="695155193">
      <w:bodyDiv w:val="1"/>
      <w:marLeft w:val="0"/>
      <w:marRight w:val="0"/>
      <w:marTop w:val="0"/>
      <w:marBottom w:val="0"/>
      <w:divBdr>
        <w:top w:val="none" w:sz="0" w:space="0" w:color="auto"/>
        <w:left w:val="none" w:sz="0" w:space="0" w:color="auto"/>
        <w:bottom w:val="none" w:sz="0" w:space="0" w:color="auto"/>
        <w:right w:val="none" w:sz="0" w:space="0" w:color="auto"/>
      </w:divBdr>
    </w:div>
    <w:div w:id="698090598">
      <w:bodyDiv w:val="1"/>
      <w:marLeft w:val="0"/>
      <w:marRight w:val="0"/>
      <w:marTop w:val="0"/>
      <w:marBottom w:val="0"/>
      <w:divBdr>
        <w:top w:val="none" w:sz="0" w:space="0" w:color="auto"/>
        <w:left w:val="none" w:sz="0" w:space="0" w:color="auto"/>
        <w:bottom w:val="none" w:sz="0" w:space="0" w:color="auto"/>
        <w:right w:val="none" w:sz="0" w:space="0" w:color="auto"/>
      </w:divBdr>
    </w:div>
    <w:div w:id="701369949">
      <w:bodyDiv w:val="1"/>
      <w:marLeft w:val="0"/>
      <w:marRight w:val="0"/>
      <w:marTop w:val="0"/>
      <w:marBottom w:val="0"/>
      <w:divBdr>
        <w:top w:val="none" w:sz="0" w:space="0" w:color="auto"/>
        <w:left w:val="none" w:sz="0" w:space="0" w:color="auto"/>
        <w:bottom w:val="none" w:sz="0" w:space="0" w:color="auto"/>
        <w:right w:val="none" w:sz="0" w:space="0" w:color="auto"/>
      </w:divBdr>
    </w:div>
    <w:div w:id="701830101">
      <w:bodyDiv w:val="1"/>
      <w:marLeft w:val="0"/>
      <w:marRight w:val="0"/>
      <w:marTop w:val="0"/>
      <w:marBottom w:val="0"/>
      <w:divBdr>
        <w:top w:val="none" w:sz="0" w:space="0" w:color="auto"/>
        <w:left w:val="none" w:sz="0" w:space="0" w:color="auto"/>
        <w:bottom w:val="none" w:sz="0" w:space="0" w:color="auto"/>
        <w:right w:val="none" w:sz="0" w:space="0" w:color="auto"/>
      </w:divBdr>
    </w:div>
    <w:div w:id="703755967">
      <w:bodyDiv w:val="1"/>
      <w:marLeft w:val="0"/>
      <w:marRight w:val="0"/>
      <w:marTop w:val="0"/>
      <w:marBottom w:val="0"/>
      <w:divBdr>
        <w:top w:val="none" w:sz="0" w:space="0" w:color="auto"/>
        <w:left w:val="none" w:sz="0" w:space="0" w:color="auto"/>
        <w:bottom w:val="none" w:sz="0" w:space="0" w:color="auto"/>
        <w:right w:val="none" w:sz="0" w:space="0" w:color="auto"/>
      </w:divBdr>
    </w:div>
    <w:div w:id="706175598">
      <w:bodyDiv w:val="1"/>
      <w:marLeft w:val="0"/>
      <w:marRight w:val="0"/>
      <w:marTop w:val="0"/>
      <w:marBottom w:val="0"/>
      <w:divBdr>
        <w:top w:val="none" w:sz="0" w:space="0" w:color="auto"/>
        <w:left w:val="none" w:sz="0" w:space="0" w:color="auto"/>
        <w:bottom w:val="none" w:sz="0" w:space="0" w:color="auto"/>
        <w:right w:val="none" w:sz="0" w:space="0" w:color="auto"/>
      </w:divBdr>
    </w:div>
    <w:div w:id="720059062">
      <w:bodyDiv w:val="1"/>
      <w:marLeft w:val="0"/>
      <w:marRight w:val="0"/>
      <w:marTop w:val="0"/>
      <w:marBottom w:val="0"/>
      <w:divBdr>
        <w:top w:val="none" w:sz="0" w:space="0" w:color="auto"/>
        <w:left w:val="none" w:sz="0" w:space="0" w:color="auto"/>
        <w:bottom w:val="none" w:sz="0" w:space="0" w:color="auto"/>
        <w:right w:val="none" w:sz="0" w:space="0" w:color="auto"/>
      </w:divBdr>
    </w:div>
    <w:div w:id="720440683">
      <w:bodyDiv w:val="1"/>
      <w:marLeft w:val="0"/>
      <w:marRight w:val="0"/>
      <w:marTop w:val="0"/>
      <w:marBottom w:val="0"/>
      <w:divBdr>
        <w:top w:val="none" w:sz="0" w:space="0" w:color="auto"/>
        <w:left w:val="none" w:sz="0" w:space="0" w:color="auto"/>
        <w:bottom w:val="none" w:sz="0" w:space="0" w:color="auto"/>
        <w:right w:val="none" w:sz="0" w:space="0" w:color="auto"/>
      </w:divBdr>
    </w:div>
    <w:div w:id="732704417">
      <w:bodyDiv w:val="1"/>
      <w:marLeft w:val="0"/>
      <w:marRight w:val="0"/>
      <w:marTop w:val="0"/>
      <w:marBottom w:val="0"/>
      <w:divBdr>
        <w:top w:val="none" w:sz="0" w:space="0" w:color="auto"/>
        <w:left w:val="none" w:sz="0" w:space="0" w:color="auto"/>
        <w:bottom w:val="none" w:sz="0" w:space="0" w:color="auto"/>
        <w:right w:val="none" w:sz="0" w:space="0" w:color="auto"/>
      </w:divBdr>
    </w:div>
    <w:div w:id="743768871">
      <w:bodyDiv w:val="1"/>
      <w:marLeft w:val="0"/>
      <w:marRight w:val="0"/>
      <w:marTop w:val="0"/>
      <w:marBottom w:val="0"/>
      <w:divBdr>
        <w:top w:val="none" w:sz="0" w:space="0" w:color="auto"/>
        <w:left w:val="none" w:sz="0" w:space="0" w:color="auto"/>
        <w:bottom w:val="none" w:sz="0" w:space="0" w:color="auto"/>
        <w:right w:val="none" w:sz="0" w:space="0" w:color="auto"/>
      </w:divBdr>
    </w:div>
    <w:div w:id="767891012">
      <w:bodyDiv w:val="1"/>
      <w:marLeft w:val="0"/>
      <w:marRight w:val="0"/>
      <w:marTop w:val="0"/>
      <w:marBottom w:val="0"/>
      <w:divBdr>
        <w:top w:val="none" w:sz="0" w:space="0" w:color="auto"/>
        <w:left w:val="none" w:sz="0" w:space="0" w:color="auto"/>
        <w:bottom w:val="none" w:sz="0" w:space="0" w:color="auto"/>
        <w:right w:val="none" w:sz="0" w:space="0" w:color="auto"/>
      </w:divBdr>
    </w:div>
    <w:div w:id="767970707">
      <w:bodyDiv w:val="1"/>
      <w:marLeft w:val="0"/>
      <w:marRight w:val="0"/>
      <w:marTop w:val="0"/>
      <w:marBottom w:val="0"/>
      <w:divBdr>
        <w:top w:val="none" w:sz="0" w:space="0" w:color="auto"/>
        <w:left w:val="none" w:sz="0" w:space="0" w:color="auto"/>
        <w:bottom w:val="none" w:sz="0" w:space="0" w:color="auto"/>
        <w:right w:val="none" w:sz="0" w:space="0" w:color="auto"/>
      </w:divBdr>
    </w:div>
    <w:div w:id="780606703">
      <w:bodyDiv w:val="1"/>
      <w:marLeft w:val="0"/>
      <w:marRight w:val="0"/>
      <w:marTop w:val="0"/>
      <w:marBottom w:val="0"/>
      <w:divBdr>
        <w:top w:val="none" w:sz="0" w:space="0" w:color="auto"/>
        <w:left w:val="none" w:sz="0" w:space="0" w:color="auto"/>
        <w:bottom w:val="none" w:sz="0" w:space="0" w:color="auto"/>
        <w:right w:val="none" w:sz="0" w:space="0" w:color="auto"/>
      </w:divBdr>
    </w:div>
    <w:div w:id="796217760">
      <w:bodyDiv w:val="1"/>
      <w:marLeft w:val="0"/>
      <w:marRight w:val="0"/>
      <w:marTop w:val="0"/>
      <w:marBottom w:val="0"/>
      <w:divBdr>
        <w:top w:val="none" w:sz="0" w:space="0" w:color="auto"/>
        <w:left w:val="none" w:sz="0" w:space="0" w:color="auto"/>
        <w:bottom w:val="none" w:sz="0" w:space="0" w:color="auto"/>
        <w:right w:val="none" w:sz="0" w:space="0" w:color="auto"/>
      </w:divBdr>
    </w:div>
    <w:div w:id="798688871">
      <w:bodyDiv w:val="1"/>
      <w:marLeft w:val="0"/>
      <w:marRight w:val="0"/>
      <w:marTop w:val="0"/>
      <w:marBottom w:val="0"/>
      <w:divBdr>
        <w:top w:val="none" w:sz="0" w:space="0" w:color="auto"/>
        <w:left w:val="none" w:sz="0" w:space="0" w:color="auto"/>
        <w:bottom w:val="none" w:sz="0" w:space="0" w:color="auto"/>
        <w:right w:val="none" w:sz="0" w:space="0" w:color="auto"/>
      </w:divBdr>
    </w:div>
    <w:div w:id="798912283">
      <w:bodyDiv w:val="1"/>
      <w:marLeft w:val="0"/>
      <w:marRight w:val="0"/>
      <w:marTop w:val="0"/>
      <w:marBottom w:val="0"/>
      <w:divBdr>
        <w:top w:val="none" w:sz="0" w:space="0" w:color="auto"/>
        <w:left w:val="none" w:sz="0" w:space="0" w:color="auto"/>
        <w:bottom w:val="none" w:sz="0" w:space="0" w:color="auto"/>
        <w:right w:val="none" w:sz="0" w:space="0" w:color="auto"/>
      </w:divBdr>
    </w:div>
    <w:div w:id="799418759">
      <w:bodyDiv w:val="1"/>
      <w:marLeft w:val="0"/>
      <w:marRight w:val="0"/>
      <w:marTop w:val="0"/>
      <w:marBottom w:val="0"/>
      <w:divBdr>
        <w:top w:val="none" w:sz="0" w:space="0" w:color="auto"/>
        <w:left w:val="none" w:sz="0" w:space="0" w:color="auto"/>
        <w:bottom w:val="none" w:sz="0" w:space="0" w:color="auto"/>
        <w:right w:val="none" w:sz="0" w:space="0" w:color="auto"/>
      </w:divBdr>
    </w:div>
    <w:div w:id="801078370">
      <w:bodyDiv w:val="1"/>
      <w:marLeft w:val="0"/>
      <w:marRight w:val="0"/>
      <w:marTop w:val="0"/>
      <w:marBottom w:val="0"/>
      <w:divBdr>
        <w:top w:val="none" w:sz="0" w:space="0" w:color="auto"/>
        <w:left w:val="none" w:sz="0" w:space="0" w:color="auto"/>
        <w:bottom w:val="none" w:sz="0" w:space="0" w:color="auto"/>
        <w:right w:val="none" w:sz="0" w:space="0" w:color="auto"/>
      </w:divBdr>
    </w:div>
    <w:div w:id="834105733">
      <w:bodyDiv w:val="1"/>
      <w:marLeft w:val="0"/>
      <w:marRight w:val="0"/>
      <w:marTop w:val="0"/>
      <w:marBottom w:val="0"/>
      <w:divBdr>
        <w:top w:val="none" w:sz="0" w:space="0" w:color="auto"/>
        <w:left w:val="none" w:sz="0" w:space="0" w:color="auto"/>
        <w:bottom w:val="none" w:sz="0" w:space="0" w:color="auto"/>
        <w:right w:val="none" w:sz="0" w:space="0" w:color="auto"/>
      </w:divBdr>
    </w:div>
    <w:div w:id="838274793">
      <w:bodyDiv w:val="1"/>
      <w:marLeft w:val="0"/>
      <w:marRight w:val="0"/>
      <w:marTop w:val="0"/>
      <w:marBottom w:val="0"/>
      <w:divBdr>
        <w:top w:val="none" w:sz="0" w:space="0" w:color="auto"/>
        <w:left w:val="none" w:sz="0" w:space="0" w:color="auto"/>
        <w:bottom w:val="none" w:sz="0" w:space="0" w:color="auto"/>
        <w:right w:val="none" w:sz="0" w:space="0" w:color="auto"/>
      </w:divBdr>
    </w:div>
    <w:div w:id="839152311">
      <w:bodyDiv w:val="1"/>
      <w:marLeft w:val="0"/>
      <w:marRight w:val="0"/>
      <w:marTop w:val="0"/>
      <w:marBottom w:val="0"/>
      <w:divBdr>
        <w:top w:val="none" w:sz="0" w:space="0" w:color="auto"/>
        <w:left w:val="none" w:sz="0" w:space="0" w:color="auto"/>
        <w:bottom w:val="none" w:sz="0" w:space="0" w:color="auto"/>
        <w:right w:val="none" w:sz="0" w:space="0" w:color="auto"/>
      </w:divBdr>
    </w:div>
    <w:div w:id="841973396">
      <w:bodyDiv w:val="1"/>
      <w:marLeft w:val="0"/>
      <w:marRight w:val="0"/>
      <w:marTop w:val="0"/>
      <w:marBottom w:val="0"/>
      <w:divBdr>
        <w:top w:val="none" w:sz="0" w:space="0" w:color="auto"/>
        <w:left w:val="none" w:sz="0" w:space="0" w:color="auto"/>
        <w:bottom w:val="none" w:sz="0" w:space="0" w:color="auto"/>
        <w:right w:val="none" w:sz="0" w:space="0" w:color="auto"/>
      </w:divBdr>
    </w:div>
    <w:div w:id="842933375">
      <w:bodyDiv w:val="1"/>
      <w:marLeft w:val="0"/>
      <w:marRight w:val="0"/>
      <w:marTop w:val="0"/>
      <w:marBottom w:val="0"/>
      <w:divBdr>
        <w:top w:val="none" w:sz="0" w:space="0" w:color="auto"/>
        <w:left w:val="none" w:sz="0" w:space="0" w:color="auto"/>
        <w:bottom w:val="none" w:sz="0" w:space="0" w:color="auto"/>
        <w:right w:val="none" w:sz="0" w:space="0" w:color="auto"/>
      </w:divBdr>
    </w:div>
    <w:div w:id="844397963">
      <w:bodyDiv w:val="1"/>
      <w:marLeft w:val="0"/>
      <w:marRight w:val="0"/>
      <w:marTop w:val="0"/>
      <w:marBottom w:val="0"/>
      <w:divBdr>
        <w:top w:val="none" w:sz="0" w:space="0" w:color="auto"/>
        <w:left w:val="none" w:sz="0" w:space="0" w:color="auto"/>
        <w:bottom w:val="none" w:sz="0" w:space="0" w:color="auto"/>
        <w:right w:val="none" w:sz="0" w:space="0" w:color="auto"/>
      </w:divBdr>
    </w:div>
    <w:div w:id="845170164">
      <w:bodyDiv w:val="1"/>
      <w:marLeft w:val="0"/>
      <w:marRight w:val="0"/>
      <w:marTop w:val="0"/>
      <w:marBottom w:val="0"/>
      <w:divBdr>
        <w:top w:val="none" w:sz="0" w:space="0" w:color="auto"/>
        <w:left w:val="none" w:sz="0" w:space="0" w:color="auto"/>
        <w:bottom w:val="none" w:sz="0" w:space="0" w:color="auto"/>
        <w:right w:val="none" w:sz="0" w:space="0" w:color="auto"/>
      </w:divBdr>
    </w:div>
    <w:div w:id="858468894">
      <w:bodyDiv w:val="1"/>
      <w:marLeft w:val="0"/>
      <w:marRight w:val="0"/>
      <w:marTop w:val="0"/>
      <w:marBottom w:val="0"/>
      <w:divBdr>
        <w:top w:val="none" w:sz="0" w:space="0" w:color="auto"/>
        <w:left w:val="none" w:sz="0" w:space="0" w:color="auto"/>
        <w:bottom w:val="none" w:sz="0" w:space="0" w:color="auto"/>
        <w:right w:val="none" w:sz="0" w:space="0" w:color="auto"/>
      </w:divBdr>
    </w:div>
    <w:div w:id="859123203">
      <w:bodyDiv w:val="1"/>
      <w:marLeft w:val="0"/>
      <w:marRight w:val="0"/>
      <w:marTop w:val="0"/>
      <w:marBottom w:val="0"/>
      <w:divBdr>
        <w:top w:val="none" w:sz="0" w:space="0" w:color="auto"/>
        <w:left w:val="none" w:sz="0" w:space="0" w:color="auto"/>
        <w:bottom w:val="none" w:sz="0" w:space="0" w:color="auto"/>
        <w:right w:val="none" w:sz="0" w:space="0" w:color="auto"/>
      </w:divBdr>
    </w:div>
    <w:div w:id="861282259">
      <w:bodyDiv w:val="1"/>
      <w:marLeft w:val="0"/>
      <w:marRight w:val="0"/>
      <w:marTop w:val="0"/>
      <w:marBottom w:val="0"/>
      <w:divBdr>
        <w:top w:val="none" w:sz="0" w:space="0" w:color="auto"/>
        <w:left w:val="none" w:sz="0" w:space="0" w:color="auto"/>
        <w:bottom w:val="none" w:sz="0" w:space="0" w:color="auto"/>
        <w:right w:val="none" w:sz="0" w:space="0" w:color="auto"/>
      </w:divBdr>
    </w:div>
    <w:div w:id="875503731">
      <w:bodyDiv w:val="1"/>
      <w:marLeft w:val="0"/>
      <w:marRight w:val="0"/>
      <w:marTop w:val="0"/>
      <w:marBottom w:val="0"/>
      <w:divBdr>
        <w:top w:val="none" w:sz="0" w:space="0" w:color="auto"/>
        <w:left w:val="none" w:sz="0" w:space="0" w:color="auto"/>
        <w:bottom w:val="none" w:sz="0" w:space="0" w:color="auto"/>
        <w:right w:val="none" w:sz="0" w:space="0" w:color="auto"/>
      </w:divBdr>
    </w:div>
    <w:div w:id="879590539">
      <w:bodyDiv w:val="1"/>
      <w:marLeft w:val="0"/>
      <w:marRight w:val="0"/>
      <w:marTop w:val="0"/>
      <w:marBottom w:val="0"/>
      <w:divBdr>
        <w:top w:val="none" w:sz="0" w:space="0" w:color="auto"/>
        <w:left w:val="none" w:sz="0" w:space="0" w:color="auto"/>
        <w:bottom w:val="none" w:sz="0" w:space="0" w:color="auto"/>
        <w:right w:val="none" w:sz="0" w:space="0" w:color="auto"/>
      </w:divBdr>
    </w:div>
    <w:div w:id="886600270">
      <w:bodyDiv w:val="1"/>
      <w:marLeft w:val="0"/>
      <w:marRight w:val="0"/>
      <w:marTop w:val="0"/>
      <w:marBottom w:val="0"/>
      <w:divBdr>
        <w:top w:val="none" w:sz="0" w:space="0" w:color="auto"/>
        <w:left w:val="none" w:sz="0" w:space="0" w:color="auto"/>
        <w:bottom w:val="none" w:sz="0" w:space="0" w:color="auto"/>
        <w:right w:val="none" w:sz="0" w:space="0" w:color="auto"/>
      </w:divBdr>
    </w:div>
    <w:div w:id="889028547">
      <w:bodyDiv w:val="1"/>
      <w:marLeft w:val="0"/>
      <w:marRight w:val="0"/>
      <w:marTop w:val="0"/>
      <w:marBottom w:val="0"/>
      <w:divBdr>
        <w:top w:val="none" w:sz="0" w:space="0" w:color="auto"/>
        <w:left w:val="none" w:sz="0" w:space="0" w:color="auto"/>
        <w:bottom w:val="none" w:sz="0" w:space="0" w:color="auto"/>
        <w:right w:val="none" w:sz="0" w:space="0" w:color="auto"/>
      </w:divBdr>
    </w:div>
    <w:div w:id="889079068">
      <w:bodyDiv w:val="1"/>
      <w:marLeft w:val="0"/>
      <w:marRight w:val="0"/>
      <w:marTop w:val="0"/>
      <w:marBottom w:val="0"/>
      <w:divBdr>
        <w:top w:val="none" w:sz="0" w:space="0" w:color="auto"/>
        <w:left w:val="none" w:sz="0" w:space="0" w:color="auto"/>
        <w:bottom w:val="none" w:sz="0" w:space="0" w:color="auto"/>
        <w:right w:val="none" w:sz="0" w:space="0" w:color="auto"/>
      </w:divBdr>
    </w:div>
    <w:div w:id="891693490">
      <w:bodyDiv w:val="1"/>
      <w:marLeft w:val="0"/>
      <w:marRight w:val="0"/>
      <w:marTop w:val="0"/>
      <w:marBottom w:val="0"/>
      <w:divBdr>
        <w:top w:val="none" w:sz="0" w:space="0" w:color="auto"/>
        <w:left w:val="none" w:sz="0" w:space="0" w:color="auto"/>
        <w:bottom w:val="none" w:sz="0" w:space="0" w:color="auto"/>
        <w:right w:val="none" w:sz="0" w:space="0" w:color="auto"/>
      </w:divBdr>
    </w:div>
    <w:div w:id="893156925">
      <w:bodyDiv w:val="1"/>
      <w:marLeft w:val="0"/>
      <w:marRight w:val="0"/>
      <w:marTop w:val="0"/>
      <w:marBottom w:val="0"/>
      <w:divBdr>
        <w:top w:val="none" w:sz="0" w:space="0" w:color="auto"/>
        <w:left w:val="none" w:sz="0" w:space="0" w:color="auto"/>
        <w:bottom w:val="none" w:sz="0" w:space="0" w:color="auto"/>
        <w:right w:val="none" w:sz="0" w:space="0" w:color="auto"/>
      </w:divBdr>
    </w:div>
    <w:div w:id="893656939">
      <w:bodyDiv w:val="1"/>
      <w:marLeft w:val="0"/>
      <w:marRight w:val="0"/>
      <w:marTop w:val="0"/>
      <w:marBottom w:val="0"/>
      <w:divBdr>
        <w:top w:val="none" w:sz="0" w:space="0" w:color="auto"/>
        <w:left w:val="none" w:sz="0" w:space="0" w:color="auto"/>
        <w:bottom w:val="none" w:sz="0" w:space="0" w:color="auto"/>
        <w:right w:val="none" w:sz="0" w:space="0" w:color="auto"/>
      </w:divBdr>
    </w:div>
    <w:div w:id="897011972">
      <w:bodyDiv w:val="1"/>
      <w:marLeft w:val="0"/>
      <w:marRight w:val="0"/>
      <w:marTop w:val="0"/>
      <w:marBottom w:val="0"/>
      <w:divBdr>
        <w:top w:val="none" w:sz="0" w:space="0" w:color="auto"/>
        <w:left w:val="none" w:sz="0" w:space="0" w:color="auto"/>
        <w:bottom w:val="none" w:sz="0" w:space="0" w:color="auto"/>
        <w:right w:val="none" w:sz="0" w:space="0" w:color="auto"/>
      </w:divBdr>
    </w:div>
    <w:div w:id="898710765">
      <w:bodyDiv w:val="1"/>
      <w:marLeft w:val="0"/>
      <w:marRight w:val="0"/>
      <w:marTop w:val="0"/>
      <w:marBottom w:val="0"/>
      <w:divBdr>
        <w:top w:val="none" w:sz="0" w:space="0" w:color="auto"/>
        <w:left w:val="none" w:sz="0" w:space="0" w:color="auto"/>
        <w:bottom w:val="none" w:sz="0" w:space="0" w:color="auto"/>
        <w:right w:val="none" w:sz="0" w:space="0" w:color="auto"/>
      </w:divBdr>
    </w:div>
    <w:div w:id="901520830">
      <w:bodyDiv w:val="1"/>
      <w:marLeft w:val="0"/>
      <w:marRight w:val="0"/>
      <w:marTop w:val="0"/>
      <w:marBottom w:val="0"/>
      <w:divBdr>
        <w:top w:val="none" w:sz="0" w:space="0" w:color="auto"/>
        <w:left w:val="none" w:sz="0" w:space="0" w:color="auto"/>
        <w:bottom w:val="none" w:sz="0" w:space="0" w:color="auto"/>
        <w:right w:val="none" w:sz="0" w:space="0" w:color="auto"/>
      </w:divBdr>
    </w:div>
    <w:div w:id="907963428">
      <w:bodyDiv w:val="1"/>
      <w:marLeft w:val="0"/>
      <w:marRight w:val="0"/>
      <w:marTop w:val="0"/>
      <w:marBottom w:val="0"/>
      <w:divBdr>
        <w:top w:val="none" w:sz="0" w:space="0" w:color="auto"/>
        <w:left w:val="none" w:sz="0" w:space="0" w:color="auto"/>
        <w:bottom w:val="none" w:sz="0" w:space="0" w:color="auto"/>
        <w:right w:val="none" w:sz="0" w:space="0" w:color="auto"/>
      </w:divBdr>
    </w:div>
    <w:div w:id="910626521">
      <w:bodyDiv w:val="1"/>
      <w:marLeft w:val="0"/>
      <w:marRight w:val="0"/>
      <w:marTop w:val="0"/>
      <w:marBottom w:val="0"/>
      <w:divBdr>
        <w:top w:val="none" w:sz="0" w:space="0" w:color="auto"/>
        <w:left w:val="none" w:sz="0" w:space="0" w:color="auto"/>
        <w:bottom w:val="none" w:sz="0" w:space="0" w:color="auto"/>
        <w:right w:val="none" w:sz="0" w:space="0" w:color="auto"/>
      </w:divBdr>
    </w:div>
    <w:div w:id="912853065">
      <w:bodyDiv w:val="1"/>
      <w:marLeft w:val="0"/>
      <w:marRight w:val="0"/>
      <w:marTop w:val="0"/>
      <w:marBottom w:val="0"/>
      <w:divBdr>
        <w:top w:val="none" w:sz="0" w:space="0" w:color="auto"/>
        <w:left w:val="none" w:sz="0" w:space="0" w:color="auto"/>
        <w:bottom w:val="none" w:sz="0" w:space="0" w:color="auto"/>
        <w:right w:val="none" w:sz="0" w:space="0" w:color="auto"/>
      </w:divBdr>
    </w:div>
    <w:div w:id="914361484">
      <w:bodyDiv w:val="1"/>
      <w:marLeft w:val="0"/>
      <w:marRight w:val="0"/>
      <w:marTop w:val="0"/>
      <w:marBottom w:val="0"/>
      <w:divBdr>
        <w:top w:val="none" w:sz="0" w:space="0" w:color="auto"/>
        <w:left w:val="none" w:sz="0" w:space="0" w:color="auto"/>
        <w:bottom w:val="none" w:sz="0" w:space="0" w:color="auto"/>
        <w:right w:val="none" w:sz="0" w:space="0" w:color="auto"/>
      </w:divBdr>
    </w:div>
    <w:div w:id="923876958">
      <w:bodyDiv w:val="1"/>
      <w:marLeft w:val="0"/>
      <w:marRight w:val="0"/>
      <w:marTop w:val="0"/>
      <w:marBottom w:val="0"/>
      <w:divBdr>
        <w:top w:val="none" w:sz="0" w:space="0" w:color="auto"/>
        <w:left w:val="none" w:sz="0" w:space="0" w:color="auto"/>
        <w:bottom w:val="none" w:sz="0" w:space="0" w:color="auto"/>
        <w:right w:val="none" w:sz="0" w:space="0" w:color="auto"/>
      </w:divBdr>
    </w:div>
    <w:div w:id="933048584">
      <w:bodyDiv w:val="1"/>
      <w:marLeft w:val="0"/>
      <w:marRight w:val="0"/>
      <w:marTop w:val="0"/>
      <w:marBottom w:val="0"/>
      <w:divBdr>
        <w:top w:val="none" w:sz="0" w:space="0" w:color="auto"/>
        <w:left w:val="none" w:sz="0" w:space="0" w:color="auto"/>
        <w:bottom w:val="none" w:sz="0" w:space="0" w:color="auto"/>
        <w:right w:val="none" w:sz="0" w:space="0" w:color="auto"/>
      </w:divBdr>
    </w:div>
    <w:div w:id="934435249">
      <w:bodyDiv w:val="1"/>
      <w:marLeft w:val="0"/>
      <w:marRight w:val="0"/>
      <w:marTop w:val="0"/>
      <w:marBottom w:val="0"/>
      <w:divBdr>
        <w:top w:val="none" w:sz="0" w:space="0" w:color="auto"/>
        <w:left w:val="none" w:sz="0" w:space="0" w:color="auto"/>
        <w:bottom w:val="none" w:sz="0" w:space="0" w:color="auto"/>
        <w:right w:val="none" w:sz="0" w:space="0" w:color="auto"/>
      </w:divBdr>
    </w:div>
    <w:div w:id="935556322">
      <w:bodyDiv w:val="1"/>
      <w:marLeft w:val="0"/>
      <w:marRight w:val="0"/>
      <w:marTop w:val="0"/>
      <w:marBottom w:val="0"/>
      <w:divBdr>
        <w:top w:val="none" w:sz="0" w:space="0" w:color="auto"/>
        <w:left w:val="none" w:sz="0" w:space="0" w:color="auto"/>
        <w:bottom w:val="none" w:sz="0" w:space="0" w:color="auto"/>
        <w:right w:val="none" w:sz="0" w:space="0" w:color="auto"/>
      </w:divBdr>
    </w:div>
    <w:div w:id="957487001">
      <w:bodyDiv w:val="1"/>
      <w:marLeft w:val="0"/>
      <w:marRight w:val="0"/>
      <w:marTop w:val="0"/>
      <w:marBottom w:val="0"/>
      <w:divBdr>
        <w:top w:val="none" w:sz="0" w:space="0" w:color="auto"/>
        <w:left w:val="none" w:sz="0" w:space="0" w:color="auto"/>
        <w:bottom w:val="none" w:sz="0" w:space="0" w:color="auto"/>
        <w:right w:val="none" w:sz="0" w:space="0" w:color="auto"/>
      </w:divBdr>
    </w:div>
    <w:div w:id="959535622">
      <w:bodyDiv w:val="1"/>
      <w:marLeft w:val="0"/>
      <w:marRight w:val="0"/>
      <w:marTop w:val="0"/>
      <w:marBottom w:val="0"/>
      <w:divBdr>
        <w:top w:val="none" w:sz="0" w:space="0" w:color="auto"/>
        <w:left w:val="none" w:sz="0" w:space="0" w:color="auto"/>
        <w:bottom w:val="none" w:sz="0" w:space="0" w:color="auto"/>
        <w:right w:val="none" w:sz="0" w:space="0" w:color="auto"/>
      </w:divBdr>
    </w:div>
    <w:div w:id="964041078">
      <w:bodyDiv w:val="1"/>
      <w:marLeft w:val="0"/>
      <w:marRight w:val="0"/>
      <w:marTop w:val="0"/>
      <w:marBottom w:val="0"/>
      <w:divBdr>
        <w:top w:val="none" w:sz="0" w:space="0" w:color="auto"/>
        <w:left w:val="none" w:sz="0" w:space="0" w:color="auto"/>
        <w:bottom w:val="none" w:sz="0" w:space="0" w:color="auto"/>
        <w:right w:val="none" w:sz="0" w:space="0" w:color="auto"/>
      </w:divBdr>
    </w:div>
    <w:div w:id="973096075">
      <w:bodyDiv w:val="1"/>
      <w:marLeft w:val="0"/>
      <w:marRight w:val="0"/>
      <w:marTop w:val="0"/>
      <w:marBottom w:val="0"/>
      <w:divBdr>
        <w:top w:val="none" w:sz="0" w:space="0" w:color="auto"/>
        <w:left w:val="none" w:sz="0" w:space="0" w:color="auto"/>
        <w:bottom w:val="none" w:sz="0" w:space="0" w:color="auto"/>
        <w:right w:val="none" w:sz="0" w:space="0" w:color="auto"/>
      </w:divBdr>
    </w:div>
    <w:div w:id="973295662">
      <w:bodyDiv w:val="1"/>
      <w:marLeft w:val="0"/>
      <w:marRight w:val="0"/>
      <w:marTop w:val="0"/>
      <w:marBottom w:val="0"/>
      <w:divBdr>
        <w:top w:val="none" w:sz="0" w:space="0" w:color="auto"/>
        <w:left w:val="none" w:sz="0" w:space="0" w:color="auto"/>
        <w:bottom w:val="none" w:sz="0" w:space="0" w:color="auto"/>
        <w:right w:val="none" w:sz="0" w:space="0" w:color="auto"/>
      </w:divBdr>
    </w:div>
    <w:div w:id="976840552">
      <w:bodyDiv w:val="1"/>
      <w:marLeft w:val="0"/>
      <w:marRight w:val="0"/>
      <w:marTop w:val="0"/>
      <w:marBottom w:val="0"/>
      <w:divBdr>
        <w:top w:val="none" w:sz="0" w:space="0" w:color="auto"/>
        <w:left w:val="none" w:sz="0" w:space="0" w:color="auto"/>
        <w:bottom w:val="none" w:sz="0" w:space="0" w:color="auto"/>
        <w:right w:val="none" w:sz="0" w:space="0" w:color="auto"/>
      </w:divBdr>
    </w:div>
    <w:div w:id="981158072">
      <w:bodyDiv w:val="1"/>
      <w:marLeft w:val="0"/>
      <w:marRight w:val="0"/>
      <w:marTop w:val="0"/>
      <w:marBottom w:val="0"/>
      <w:divBdr>
        <w:top w:val="none" w:sz="0" w:space="0" w:color="auto"/>
        <w:left w:val="none" w:sz="0" w:space="0" w:color="auto"/>
        <w:bottom w:val="none" w:sz="0" w:space="0" w:color="auto"/>
        <w:right w:val="none" w:sz="0" w:space="0" w:color="auto"/>
      </w:divBdr>
    </w:div>
    <w:div w:id="993681140">
      <w:bodyDiv w:val="1"/>
      <w:marLeft w:val="0"/>
      <w:marRight w:val="0"/>
      <w:marTop w:val="0"/>
      <w:marBottom w:val="0"/>
      <w:divBdr>
        <w:top w:val="none" w:sz="0" w:space="0" w:color="auto"/>
        <w:left w:val="none" w:sz="0" w:space="0" w:color="auto"/>
        <w:bottom w:val="none" w:sz="0" w:space="0" w:color="auto"/>
        <w:right w:val="none" w:sz="0" w:space="0" w:color="auto"/>
      </w:divBdr>
    </w:div>
    <w:div w:id="994455321">
      <w:bodyDiv w:val="1"/>
      <w:marLeft w:val="0"/>
      <w:marRight w:val="0"/>
      <w:marTop w:val="0"/>
      <w:marBottom w:val="0"/>
      <w:divBdr>
        <w:top w:val="none" w:sz="0" w:space="0" w:color="auto"/>
        <w:left w:val="none" w:sz="0" w:space="0" w:color="auto"/>
        <w:bottom w:val="none" w:sz="0" w:space="0" w:color="auto"/>
        <w:right w:val="none" w:sz="0" w:space="0" w:color="auto"/>
      </w:divBdr>
    </w:div>
    <w:div w:id="1002977942">
      <w:bodyDiv w:val="1"/>
      <w:marLeft w:val="0"/>
      <w:marRight w:val="0"/>
      <w:marTop w:val="0"/>
      <w:marBottom w:val="0"/>
      <w:divBdr>
        <w:top w:val="none" w:sz="0" w:space="0" w:color="auto"/>
        <w:left w:val="none" w:sz="0" w:space="0" w:color="auto"/>
        <w:bottom w:val="none" w:sz="0" w:space="0" w:color="auto"/>
        <w:right w:val="none" w:sz="0" w:space="0" w:color="auto"/>
      </w:divBdr>
    </w:div>
    <w:div w:id="1004017399">
      <w:bodyDiv w:val="1"/>
      <w:marLeft w:val="0"/>
      <w:marRight w:val="0"/>
      <w:marTop w:val="0"/>
      <w:marBottom w:val="0"/>
      <w:divBdr>
        <w:top w:val="none" w:sz="0" w:space="0" w:color="auto"/>
        <w:left w:val="none" w:sz="0" w:space="0" w:color="auto"/>
        <w:bottom w:val="none" w:sz="0" w:space="0" w:color="auto"/>
        <w:right w:val="none" w:sz="0" w:space="0" w:color="auto"/>
      </w:divBdr>
    </w:div>
    <w:div w:id="1008677546">
      <w:bodyDiv w:val="1"/>
      <w:marLeft w:val="0"/>
      <w:marRight w:val="0"/>
      <w:marTop w:val="0"/>
      <w:marBottom w:val="0"/>
      <w:divBdr>
        <w:top w:val="none" w:sz="0" w:space="0" w:color="auto"/>
        <w:left w:val="none" w:sz="0" w:space="0" w:color="auto"/>
        <w:bottom w:val="none" w:sz="0" w:space="0" w:color="auto"/>
        <w:right w:val="none" w:sz="0" w:space="0" w:color="auto"/>
      </w:divBdr>
    </w:div>
    <w:div w:id="1011105421">
      <w:bodyDiv w:val="1"/>
      <w:marLeft w:val="0"/>
      <w:marRight w:val="0"/>
      <w:marTop w:val="0"/>
      <w:marBottom w:val="0"/>
      <w:divBdr>
        <w:top w:val="none" w:sz="0" w:space="0" w:color="auto"/>
        <w:left w:val="none" w:sz="0" w:space="0" w:color="auto"/>
        <w:bottom w:val="none" w:sz="0" w:space="0" w:color="auto"/>
        <w:right w:val="none" w:sz="0" w:space="0" w:color="auto"/>
      </w:divBdr>
    </w:div>
    <w:div w:id="1013652744">
      <w:bodyDiv w:val="1"/>
      <w:marLeft w:val="0"/>
      <w:marRight w:val="0"/>
      <w:marTop w:val="0"/>
      <w:marBottom w:val="0"/>
      <w:divBdr>
        <w:top w:val="none" w:sz="0" w:space="0" w:color="auto"/>
        <w:left w:val="none" w:sz="0" w:space="0" w:color="auto"/>
        <w:bottom w:val="none" w:sz="0" w:space="0" w:color="auto"/>
        <w:right w:val="none" w:sz="0" w:space="0" w:color="auto"/>
      </w:divBdr>
    </w:div>
    <w:div w:id="1013845577">
      <w:bodyDiv w:val="1"/>
      <w:marLeft w:val="0"/>
      <w:marRight w:val="0"/>
      <w:marTop w:val="0"/>
      <w:marBottom w:val="0"/>
      <w:divBdr>
        <w:top w:val="none" w:sz="0" w:space="0" w:color="auto"/>
        <w:left w:val="none" w:sz="0" w:space="0" w:color="auto"/>
        <w:bottom w:val="none" w:sz="0" w:space="0" w:color="auto"/>
        <w:right w:val="none" w:sz="0" w:space="0" w:color="auto"/>
      </w:divBdr>
    </w:div>
    <w:div w:id="1017999730">
      <w:bodyDiv w:val="1"/>
      <w:marLeft w:val="0"/>
      <w:marRight w:val="0"/>
      <w:marTop w:val="0"/>
      <w:marBottom w:val="0"/>
      <w:divBdr>
        <w:top w:val="none" w:sz="0" w:space="0" w:color="auto"/>
        <w:left w:val="none" w:sz="0" w:space="0" w:color="auto"/>
        <w:bottom w:val="none" w:sz="0" w:space="0" w:color="auto"/>
        <w:right w:val="none" w:sz="0" w:space="0" w:color="auto"/>
      </w:divBdr>
    </w:div>
    <w:div w:id="1024087741">
      <w:bodyDiv w:val="1"/>
      <w:marLeft w:val="0"/>
      <w:marRight w:val="0"/>
      <w:marTop w:val="0"/>
      <w:marBottom w:val="0"/>
      <w:divBdr>
        <w:top w:val="none" w:sz="0" w:space="0" w:color="auto"/>
        <w:left w:val="none" w:sz="0" w:space="0" w:color="auto"/>
        <w:bottom w:val="none" w:sz="0" w:space="0" w:color="auto"/>
        <w:right w:val="none" w:sz="0" w:space="0" w:color="auto"/>
      </w:divBdr>
    </w:div>
    <w:div w:id="1031801853">
      <w:bodyDiv w:val="1"/>
      <w:marLeft w:val="0"/>
      <w:marRight w:val="0"/>
      <w:marTop w:val="0"/>
      <w:marBottom w:val="0"/>
      <w:divBdr>
        <w:top w:val="none" w:sz="0" w:space="0" w:color="auto"/>
        <w:left w:val="none" w:sz="0" w:space="0" w:color="auto"/>
        <w:bottom w:val="none" w:sz="0" w:space="0" w:color="auto"/>
        <w:right w:val="none" w:sz="0" w:space="0" w:color="auto"/>
      </w:divBdr>
    </w:div>
    <w:div w:id="1032609138">
      <w:bodyDiv w:val="1"/>
      <w:marLeft w:val="0"/>
      <w:marRight w:val="0"/>
      <w:marTop w:val="0"/>
      <w:marBottom w:val="0"/>
      <w:divBdr>
        <w:top w:val="none" w:sz="0" w:space="0" w:color="auto"/>
        <w:left w:val="none" w:sz="0" w:space="0" w:color="auto"/>
        <w:bottom w:val="none" w:sz="0" w:space="0" w:color="auto"/>
        <w:right w:val="none" w:sz="0" w:space="0" w:color="auto"/>
      </w:divBdr>
    </w:div>
    <w:div w:id="1034232044">
      <w:bodyDiv w:val="1"/>
      <w:marLeft w:val="0"/>
      <w:marRight w:val="0"/>
      <w:marTop w:val="0"/>
      <w:marBottom w:val="0"/>
      <w:divBdr>
        <w:top w:val="none" w:sz="0" w:space="0" w:color="auto"/>
        <w:left w:val="none" w:sz="0" w:space="0" w:color="auto"/>
        <w:bottom w:val="none" w:sz="0" w:space="0" w:color="auto"/>
        <w:right w:val="none" w:sz="0" w:space="0" w:color="auto"/>
      </w:divBdr>
    </w:div>
    <w:div w:id="1044911692">
      <w:bodyDiv w:val="1"/>
      <w:marLeft w:val="0"/>
      <w:marRight w:val="0"/>
      <w:marTop w:val="0"/>
      <w:marBottom w:val="0"/>
      <w:divBdr>
        <w:top w:val="none" w:sz="0" w:space="0" w:color="auto"/>
        <w:left w:val="none" w:sz="0" w:space="0" w:color="auto"/>
        <w:bottom w:val="none" w:sz="0" w:space="0" w:color="auto"/>
        <w:right w:val="none" w:sz="0" w:space="0" w:color="auto"/>
      </w:divBdr>
    </w:div>
    <w:div w:id="1055658653">
      <w:bodyDiv w:val="1"/>
      <w:marLeft w:val="0"/>
      <w:marRight w:val="0"/>
      <w:marTop w:val="0"/>
      <w:marBottom w:val="0"/>
      <w:divBdr>
        <w:top w:val="none" w:sz="0" w:space="0" w:color="auto"/>
        <w:left w:val="none" w:sz="0" w:space="0" w:color="auto"/>
        <w:bottom w:val="none" w:sz="0" w:space="0" w:color="auto"/>
        <w:right w:val="none" w:sz="0" w:space="0" w:color="auto"/>
      </w:divBdr>
    </w:div>
    <w:div w:id="1059937956">
      <w:bodyDiv w:val="1"/>
      <w:marLeft w:val="0"/>
      <w:marRight w:val="0"/>
      <w:marTop w:val="0"/>
      <w:marBottom w:val="0"/>
      <w:divBdr>
        <w:top w:val="none" w:sz="0" w:space="0" w:color="auto"/>
        <w:left w:val="none" w:sz="0" w:space="0" w:color="auto"/>
        <w:bottom w:val="none" w:sz="0" w:space="0" w:color="auto"/>
        <w:right w:val="none" w:sz="0" w:space="0" w:color="auto"/>
      </w:divBdr>
    </w:div>
    <w:div w:id="1075974836">
      <w:bodyDiv w:val="1"/>
      <w:marLeft w:val="0"/>
      <w:marRight w:val="0"/>
      <w:marTop w:val="0"/>
      <w:marBottom w:val="0"/>
      <w:divBdr>
        <w:top w:val="none" w:sz="0" w:space="0" w:color="auto"/>
        <w:left w:val="none" w:sz="0" w:space="0" w:color="auto"/>
        <w:bottom w:val="none" w:sz="0" w:space="0" w:color="auto"/>
        <w:right w:val="none" w:sz="0" w:space="0" w:color="auto"/>
      </w:divBdr>
    </w:div>
    <w:div w:id="1086532137">
      <w:bodyDiv w:val="1"/>
      <w:marLeft w:val="0"/>
      <w:marRight w:val="0"/>
      <w:marTop w:val="0"/>
      <w:marBottom w:val="0"/>
      <w:divBdr>
        <w:top w:val="none" w:sz="0" w:space="0" w:color="auto"/>
        <w:left w:val="none" w:sz="0" w:space="0" w:color="auto"/>
        <w:bottom w:val="none" w:sz="0" w:space="0" w:color="auto"/>
        <w:right w:val="none" w:sz="0" w:space="0" w:color="auto"/>
      </w:divBdr>
    </w:div>
    <w:div w:id="1107427419">
      <w:bodyDiv w:val="1"/>
      <w:marLeft w:val="0"/>
      <w:marRight w:val="0"/>
      <w:marTop w:val="0"/>
      <w:marBottom w:val="0"/>
      <w:divBdr>
        <w:top w:val="none" w:sz="0" w:space="0" w:color="auto"/>
        <w:left w:val="none" w:sz="0" w:space="0" w:color="auto"/>
        <w:bottom w:val="none" w:sz="0" w:space="0" w:color="auto"/>
        <w:right w:val="none" w:sz="0" w:space="0" w:color="auto"/>
      </w:divBdr>
    </w:div>
    <w:div w:id="1108817196">
      <w:bodyDiv w:val="1"/>
      <w:marLeft w:val="0"/>
      <w:marRight w:val="0"/>
      <w:marTop w:val="0"/>
      <w:marBottom w:val="0"/>
      <w:divBdr>
        <w:top w:val="none" w:sz="0" w:space="0" w:color="auto"/>
        <w:left w:val="none" w:sz="0" w:space="0" w:color="auto"/>
        <w:bottom w:val="none" w:sz="0" w:space="0" w:color="auto"/>
        <w:right w:val="none" w:sz="0" w:space="0" w:color="auto"/>
      </w:divBdr>
    </w:div>
    <w:div w:id="1111165548">
      <w:bodyDiv w:val="1"/>
      <w:marLeft w:val="0"/>
      <w:marRight w:val="0"/>
      <w:marTop w:val="0"/>
      <w:marBottom w:val="0"/>
      <w:divBdr>
        <w:top w:val="none" w:sz="0" w:space="0" w:color="auto"/>
        <w:left w:val="none" w:sz="0" w:space="0" w:color="auto"/>
        <w:bottom w:val="none" w:sz="0" w:space="0" w:color="auto"/>
        <w:right w:val="none" w:sz="0" w:space="0" w:color="auto"/>
      </w:divBdr>
    </w:div>
    <w:div w:id="1115370992">
      <w:bodyDiv w:val="1"/>
      <w:marLeft w:val="0"/>
      <w:marRight w:val="0"/>
      <w:marTop w:val="0"/>
      <w:marBottom w:val="0"/>
      <w:divBdr>
        <w:top w:val="none" w:sz="0" w:space="0" w:color="auto"/>
        <w:left w:val="none" w:sz="0" w:space="0" w:color="auto"/>
        <w:bottom w:val="none" w:sz="0" w:space="0" w:color="auto"/>
        <w:right w:val="none" w:sz="0" w:space="0" w:color="auto"/>
      </w:divBdr>
    </w:div>
    <w:div w:id="1124273797">
      <w:bodyDiv w:val="1"/>
      <w:marLeft w:val="0"/>
      <w:marRight w:val="0"/>
      <w:marTop w:val="0"/>
      <w:marBottom w:val="0"/>
      <w:divBdr>
        <w:top w:val="none" w:sz="0" w:space="0" w:color="auto"/>
        <w:left w:val="none" w:sz="0" w:space="0" w:color="auto"/>
        <w:bottom w:val="none" w:sz="0" w:space="0" w:color="auto"/>
        <w:right w:val="none" w:sz="0" w:space="0" w:color="auto"/>
      </w:divBdr>
    </w:div>
    <w:div w:id="1127507785">
      <w:bodyDiv w:val="1"/>
      <w:marLeft w:val="0"/>
      <w:marRight w:val="0"/>
      <w:marTop w:val="0"/>
      <w:marBottom w:val="0"/>
      <w:divBdr>
        <w:top w:val="none" w:sz="0" w:space="0" w:color="auto"/>
        <w:left w:val="none" w:sz="0" w:space="0" w:color="auto"/>
        <w:bottom w:val="none" w:sz="0" w:space="0" w:color="auto"/>
        <w:right w:val="none" w:sz="0" w:space="0" w:color="auto"/>
      </w:divBdr>
    </w:div>
    <w:div w:id="1128547681">
      <w:bodyDiv w:val="1"/>
      <w:marLeft w:val="0"/>
      <w:marRight w:val="0"/>
      <w:marTop w:val="0"/>
      <w:marBottom w:val="0"/>
      <w:divBdr>
        <w:top w:val="none" w:sz="0" w:space="0" w:color="auto"/>
        <w:left w:val="none" w:sz="0" w:space="0" w:color="auto"/>
        <w:bottom w:val="none" w:sz="0" w:space="0" w:color="auto"/>
        <w:right w:val="none" w:sz="0" w:space="0" w:color="auto"/>
      </w:divBdr>
    </w:div>
    <w:div w:id="1135297345">
      <w:bodyDiv w:val="1"/>
      <w:marLeft w:val="0"/>
      <w:marRight w:val="0"/>
      <w:marTop w:val="0"/>
      <w:marBottom w:val="0"/>
      <w:divBdr>
        <w:top w:val="none" w:sz="0" w:space="0" w:color="auto"/>
        <w:left w:val="none" w:sz="0" w:space="0" w:color="auto"/>
        <w:bottom w:val="none" w:sz="0" w:space="0" w:color="auto"/>
        <w:right w:val="none" w:sz="0" w:space="0" w:color="auto"/>
      </w:divBdr>
    </w:div>
    <w:div w:id="1139805042">
      <w:bodyDiv w:val="1"/>
      <w:marLeft w:val="0"/>
      <w:marRight w:val="0"/>
      <w:marTop w:val="0"/>
      <w:marBottom w:val="0"/>
      <w:divBdr>
        <w:top w:val="none" w:sz="0" w:space="0" w:color="auto"/>
        <w:left w:val="none" w:sz="0" w:space="0" w:color="auto"/>
        <w:bottom w:val="none" w:sz="0" w:space="0" w:color="auto"/>
        <w:right w:val="none" w:sz="0" w:space="0" w:color="auto"/>
      </w:divBdr>
    </w:div>
    <w:div w:id="1140926071">
      <w:bodyDiv w:val="1"/>
      <w:marLeft w:val="0"/>
      <w:marRight w:val="0"/>
      <w:marTop w:val="0"/>
      <w:marBottom w:val="0"/>
      <w:divBdr>
        <w:top w:val="none" w:sz="0" w:space="0" w:color="auto"/>
        <w:left w:val="none" w:sz="0" w:space="0" w:color="auto"/>
        <w:bottom w:val="none" w:sz="0" w:space="0" w:color="auto"/>
        <w:right w:val="none" w:sz="0" w:space="0" w:color="auto"/>
      </w:divBdr>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
    <w:div w:id="1152910050">
      <w:bodyDiv w:val="1"/>
      <w:marLeft w:val="0"/>
      <w:marRight w:val="0"/>
      <w:marTop w:val="0"/>
      <w:marBottom w:val="0"/>
      <w:divBdr>
        <w:top w:val="none" w:sz="0" w:space="0" w:color="auto"/>
        <w:left w:val="none" w:sz="0" w:space="0" w:color="auto"/>
        <w:bottom w:val="none" w:sz="0" w:space="0" w:color="auto"/>
        <w:right w:val="none" w:sz="0" w:space="0" w:color="auto"/>
      </w:divBdr>
    </w:div>
    <w:div w:id="1166703251">
      <w:bodyDiv w:val="1"/>
      <w:marLeft w:val="0"/>
      <w:marRight w:val="0"/>
      <w:marTop w:val="0"/>
      <w:marBottom w:val="0"/>
      <w:divBdr>
        <w:top w:val="none" w:sz="0" w:space="0" w:color="auto"/>
        <w:left w:val="none" w:sz="0" w:space="0" w:color="auto"/>
        <w:bottom w:val="none" w:sz="0" w:space="0" w:color="auto"/>
        <w:right w:val="none" w:sz="0" w:space="0" w:color="auto"/>
      </w:divBdr>
    </w:div>
    <w:div w:id="1167986208">
      <w:bodyDiv w:val="1"/>
      <w:marLeft w:val="0"/>
      <w:marRight w:val="0"/>
      <w:marTop w:val="0"/>
      <w:marBottom w:val="0"/>
      <w:divBdr>
        <w:top w:val="none" w:sz="0" w:space="0" w:color="auto"/>
        <w:left w:val="none" w:sz="0" w:space="0" w:color="auto"/>
        <w:bottom w:val="none" w:sz="0" w:space="0" w:color="auto"/>
        <w:right w:val="none" w:sz="0" w:space="0" w:color="auto"/>
      </w:divBdr>
    </w:div>
    <w:div w:id="1169519408">
      <w:bodyDiv w:val="1"/>
      <w:marLeft w:val="0"/>
      <w:marRight w:val="0"/>
      <w:marTop w:val="0"/>
      <w:marBottom w:val="0"/>
      <w:divBdr>
        <w:top w:val="none" w:sz="0" w:space="0" w:color="auto"/>
        <w:left w:val="none" w:sz="0" w:space="0" w:color="auto"/>
        <w:bottom w:val="none" w:sz="0" w:space="0" w:color="auto"/>
        <w:right w:val="none" w:sz="0" w:space="0" w:color="auto"/>
      </w:divBdr>
    </w:div>
    <w:div w:id="1172140852">
      <w:bodyDiv w:val="1"/>
      <w:marLeft w:val="0"/>
      <w:marRight w:val="0"/>
      <w:marTop w:val="0"/>
      <w:marBottom w:val="0"/>
      <w:divBdr>
        <w:top w:val="none" w:sz="0" w:space="0" w:color="auto"/>
        <w:left w:val="none" w:sz="0" w:space="0" w:color="auto"/>
        <w:bottom w:val="none" w:sz="0" w:space="0" w:color="auto"/>
        <w:right w:val="none" w:sz="0" w:space="0" w:color="auto"/>
      </w:divBdr>
    </w:div>
    <w:div w:id="1172528839">
      <w:bodyDiv w:val="1"/>
      <w:marLeft w:val="0"/>
      <w:marRight w:val="0"/>
      <w:marTop w:val="0"/>
      <w:marBottom w:val="0"/>
      <w:divBdr>
        <w:top w:val="none" w:sz="0" w:space="0" w:color="auto"/>
        <w:left w:val="none" w:sz="0" w:space="0" w:color="auto"/>
        <w:bottom w:val="none" w:sz="0" w:space="0" w:color="auto"/>
        <w:right w:val="none" w:sz="0" w:space="0" w:color="auto"/>
      </w:divBdr>
    </w:div>
    <w:div w:id="1173491968">
      <w:bodyDiv w:val="1"/>
      <w:marLeft w:val="0"/>
      <w:marRight w:val="0"/>
      <w:marTop w:val="0"/>
      <w:marBottom w:val="0"/>
      <w:divBdr>
        <w:top w:val="none" w:sz="0" w:space="0" w:color="auto"/>
        <w:left w:val="none" w:sz="0" w:space="0" w:color="auto"/>
        <w:bottom w:val="none" w:sz="0" w:space="0" w:color="auto"/>
        <w:right w:val="none" w:sz="0" w:space="0" w:color="auto"/>
      </w:divBdr>
    </w:div>
    <w:div w:id="1177034161">
      <w:bodyDiv w:val="1"/>
      <w:marLeft w:val="0"/>
      <w:marRight w:val="0"/>
      <w:marTop w:val="0"/>
      <w:marBottom w:val="0"/>
      <w:divBdr>
        <w:top w:val="none" w:sz="0" w:space="0" w:color="auto"/>
        <w:left w:val="none" w:sz="0" w:space="0" w:color="auto"/>
        <w:bottom w:val="none" w:sz="0" w:space="0" w:color="auto"/>
        <w:right w:val="none" w:sz="0" w:space="0" w:color="auto"/>
      </w:divBdr>
    </w:div>
    <w:div w:id="1180660532">
      <w:bodyDiv w:val="1"/>
      <w:marLeft w:val="0"/>
      <w:marRight w:val="0"/>
      <w:marTop w:val="0"/>
      <w:marBottom w:val="0"/>
      <w:divBdr>
        <w:top w:val="none" w:sz="0" w:space="0" w:color="auto"/>
        <w:left w:val="none" w:sz="0" w:space="0" w:color="auto"/>
        <w:bottom w:val="none" w:sz="0" w:space="0" w:color="auto"/>
        <w:right w:val="none" w:sz="0" w:space="0" w:color="auto"/>
      </w:divBdr>
    </w:div>
    <w:div w:id="1188519485">
      <w:bodyDiv w:val="1"/>
      <w:marLeft w:val="0"/>
      <w:marRight w:val="0"/>
      <w:marTop w:val="0"/>
      <w:marBottom w:val="0"/>
      <w:divBdr>
        <w:top w:val="none" w:sz="0" w:space="0" w:color="auto"/>
        <w:left w:val="none" w:sz="0" w:space="0" w:color="auto"/>
        <w:bottom w:val="none" w:sz="0" w:space="0" w:color="auto"/>
        <w:right w:val="none" w:sz="0" w:space="0" w:color="auto"/>
      </w:divBdr>
    </w:div>
    <w:div w:id="1200167647">
      <w:bodyDiv w:val="1"/>
      <w:marLeft w:val="0"/>
      <w:marRight w:val="0"/>
      <w:marTop w:val="0"/>
      <w:marBottom w:val="0"/>
      <w:divBdr>
        <w:top w:val="none" w:sz="0" w:space="0" w:color="auto"/>
        <w:left w:val="none" w:sz="0" w:space="0" w:color="auto"/>
        <w:bottom w:val="none" w:sz="0" w:space="0" w:color="auto"/>
        <w:right w:val="none" w:sz="0" w:space="0" w:color="auto"/>
      </w:divBdr>
    </w:div>
    <w:div w:id="1201045021">
      <w:bodyDiv w:val="1"/>
      <w:marLeft w:val="0"/>
      <w:marRight w:val="0"/>
      <w:marTop w:val="0"/>
      <w:marBottom w:val="0"/>
      <w:divBdr>
        <w:top w:val="none" w:sz="0" w:space="0" w:color="auto"/>
        <w:left w:val="none" w:sz="0" w:space="0" w:color="auto"/>
        <w:bottom w:val="none" w:sz="0" w:space="0" w:color="auto"/>
        <w:right w:val="none" w:sz="0" w:space="0" w:color="auto"/>
      </w:divBdr>
    </w:div>
    <w:div w:id="1203521400">
      <w:bodyDiv w:val="1"/>
      <w:marLeft w:val="0"/>
      <w:marRight w:val="0"/>
      <w:marTop w:val="0"/>
      <w:marBottom w:val="0"/>
      <w:divBdr>
        <w:top w:val="none" w:sz="0" w:space="0" w:color="auto"/>
        <w:left w:val="none" w:sz="0" w:space="0" w:color="auto"/>
        <w:bottom w:val="none" w:sz="0" w:space="0" w:color="auto"/>
        <w:right w:val="none" w:sz="0" w:space="0" w:color="auto"/>
      </w:divBdr>
    </w:div>
    <w:div w:id="1204752823">
      <w:bodyDiv w:val="1"/>
      <w:marLeft w:val="0"/>
      <w:marRight w:val="0"/>
      <w:marTop w:val="0"/>
      <w:marBottom w:val="0"/>
      <w:divBdr>
        <w:top w:val="none" w:sz="0" w:space="0" w:color="auto"/>
        <w:left w:val="none" w:sz="0" w:space="0" w:color="auto"/>
        <w:bottom w:val="none" w:sz="0" w:space="0" w:color="auto"/>
        <w:right w:val="none" w:sz="0" w:space="0" w:color="auto"/>
      </w:divBdr>
    </w:div>
    <w:div w:id="1207254536">
      <w:bodyDiv w:val="1"/>
      <w:marLeft w:val="0"/>
      <w:marRight w:val="0"/>
      <w:marTop w:val="0"/>
      <w:marBottom w:val="0"/>
      <w:divBdr>
        <w:top w:val="none" w:sz="0" w:space="0" w:color="auto"/>
        <w:left w:val="none" w:sz="0" w:space="0" w:color="auto"/>
        <w:bottom w:val="none" w:sz="0" w:space="0" w:color="auto"/>
        <w:right w:val="none" w:sz="0" w:space="0" w:color="auto"/>
      </w:divBdr>
    </w:div>
    <w:div w:id="1207448544">
      <w:bodyDiv w:val="1"/>
      <w:marLeft w:val="0"/>
      <w:marRight w:val="0"/>
      <w:marTop w:val="0"/>
      <w:marBottom w:val="0"/>
      <w:divBdr>
        <w:top w:val="none" w:sz="0" w:space="0" w:color="auto"/>
        <w:left w:val="none" w:sz="0" w:space="0" w:color="auto"/>
        <w:bottom w:val="none" w:sz="0" w:space="0" w:color="auto"/>
        <w:right w:val="none" w:sz="0" w:space="0" w:color="auto"/>
      </w:divBdr>
    </w:div>
    <w:div w:id="1211771988">
      <w:bodyDiv w:val="1"/>
      <w:marLeft w:val="0"/>
      <w:marRight w:val="0"/>
      <w:marTop w:val="0"/>
      <w:marBottom w:val="0"/>
      <w:divBdr>
        <w:top w:val="none" w:sz="0" w:space="0" w:color="auto"/>
        <w:left w:val="none" w:sz="0" w:space="0" w:color="auto"/>
        <w:bottom w:val="none" w:sz="0" w:space="0" w:color="auto"/>
        <w:right w:val="none" w:sz="0" w:space="0" w:color="auto"/>
      </w:divBdr>
    </w:div>
    <w:div w:id="1213731906">
      <w:bodyDiv w:val="1"/>
      <w:marLeft w:val="0"/>
      <w:marRight w:val="0"/>
      <w:marTop w:val="0"/>
      <w:marBottom w:val="0"/>
      <w:divBdr>
        <w:top w:val="none" w:sz="0" w:space="0" w:color="auto"/>
        <w:left w:val="none" w:sz="0" w:space="0" w:color="auto"/>
        <w:bottom w:val="none" w:sz="0" w:space="0" w:color="auto"/>
        <w:right w:val="none" w:sz="0" w:space="0" w:color="auto"/>
      </w:divBdr>
    </w:div>
    <w:div w:id="1215115625">
      <w:bodyDiv w:val="1"/>
      <w:marLeft w:val="0"/>
      <w:marRight w:val="0"/>
      <w:marTop w:val="0"/>
      <w:marBottom w:val="0"/>
      <w:divBdr>
        <w:top w:val="none" w:sz="0" w:space="0" w:color="auto"/>
        <w:left w:val="none" w:sz="0" w:space="0" w:color="auto"/>
        <w:bottom w:val="none" w:sz="0" w:space="0" w:color="auto"/>
        <w:right w:val="none" w:sz="0" w:space="0" w:color="auto"/>
      </w:divBdr>
    </w:div>
    <w:div w:id="1222910971">
      <w:bodyDiv w:val="1"/>
      <w:marLeft w:val="0"/>
      <w:marRight w:val="0"/>
      <w:marTop w:val="0"/>
      <w:marBottom w:val="0"/>
      <w:divBdr>
        <w:top w:val="none" w:sz="0" w:space="0" w:color="auto"/>
        <w:left w:val="none" w:sz="0" w:space="0" w:color="auto"/>
        <w:bottom w:val="none" w:sz="0" w:space="0" w:color="auto"/>
        <w:right w:val="none" w:sz="0" w:space="0" w:color="auto"/>
      </w:divBdr>
    </w:div>
    <w:div w:id="1226187184">
      <w:bodyDiv w:val="1"/>
      <w:marLeft w:val="0"/>
      <w:marRight w:val="0"/>
      <w:marTop w:val="0"/>
      <w:marBottom w:val="0"/>
      <w:divBdr>
        <w:top w:val="none" w:sz="0" w:space="0" w:color="auto"/>
        <w:left w:val="none" w:sz="0" w:space="0" w:color="auto"/>
        <w:bottom w:val="none" w:sz="0" w:space="0" w:color="auto"/>
        <w:right w:val="none" w:sz="0" w:space="0" w:color="auto"/>
      </w:divBdr>
    </w:div>
    <w:div w:id="1226333915">
      <w:bodyDiv w:val="1"/>
      <w:marLeft w:val="0"/>
      <w:marRight w:val="0"/>
      <w:marTop w:val="0"/>
      <w:marBottom w:val="0"/>
      <w:divBdr>
        <w:top w:val="none" w:sz="0" w:space="0" w:color="auto"/>
        <w:left w:val="none" w:sz="0" w:space="0" w:color="auto"/>
        <w:bottom w:val="none" w:sz="0" w:space="0" w:color="auto"/>
        <w:right w:val="none" w:sz="0" w:space="0" w:color="auto"/>
      </w:divBdr>
    </w:div>
    <w:div w:id="1232426557">
      <w:bodyDiv w:val="1"/>
      <w:marLeft w:val="0"/>
      <w:marRight w:val="0"/>
      <w:marTop w:val="0"/>
      <w:marBottom w:val="0"/>
      <w:divBdr>
        <w:top w:val="none" w:sz="0" w:space="0" w:color="auto"/>
        <w:left w:val="none" w:sz="0" w:space="0" w:color="auto"/>
        <w:bottom w:val="none" w:sz="0" w:space="0" w:color="auto"/>
        <w:right w:val="none" w:sz="0" w:space="0" w:color="auto"/>
      </w:divBdr>
    </w:div>
    <w:div w:id="1245842057">
      <w:bodyDiv w:val="1"/>
      <w:marLeft w:val="0"/>
      <w:marRight w:val="0"/>
      <w:marTop w:val="0"/>
      <w:marBottom w:val="0"/>
      <w:divBdr>
        <w:top w:val="none" w:sz="0" w:space="0" w:color="auto"/>
        <w:left w:val="none" w:sz="0" w:space="0" w:color="auto"/>
        <w:bottom w:val="none" w:sz="0" w:space="0" w:color="auto"/>
        <w:right w:val="none" w:sz="0" w:space="0" w:color="auto"/>
      </w:divBdr>
    </w:div>
    <w:div w:id="1247762889">
      <w:bodyDiv w:val="1"/>
      <w:marLeft w:val="0"/>
      <w:marRight w:val="0"/>
      <w:marTop w:val="0"/>
      <w:marBottom w:val="0"/>
      <w:divBdr>
        <w:top w:val="none" w:sz="0" w:space="0" w:color="auto"/>
        <w:left w:val="none" w:sz="0" w:space="0" w:color="auto"/>
        <w:bottom w:val="none" w:sz="0" w:space="0" w:color="auto"/>
        <w:right w:val="none" w:sz="0" w:space="0" w:color="auto"/>
      </w:divBdr>
    </w:div>
    <w:div w:id="1261912625">
      <w:bodyDiv w:val="1"/>
      <w:marLeft w:val="0"/>
      <w:marRight w:val="0"/>
      <w:marTop w:val="0"/>
      <w:marBottom w:val="0"/>
      <w:divBdr>
        <w:top w:val="none" w:sz="0" w:space="0" w:color="auto"/>
        <w:left w:val="none" w:sz="0" w:space="0" w:color="auto"/>
        <w:bottom w:val="none" w:sz="0" w:space="0" w:color="auto"/>
        <w:right w:val="none" w:sz="0" w:space="0" w:color="auto"/>
      </w:divBdr>
    </w:div>
    <w:div w:id="1266302125">
      <w:bodyDiv w:val="1"/>
      <w:marLeft w:val="0"/>
      <w:marRight w:val="0"/>
      <w:marTop w:val="0"/>
      <w:marBottom w:val="0"/>
      <w:divBdr>
        <w:top w:val="none" w:sz="0" w:space="0" w:color="auto"/>
        <w:left w:val="none" w:sz="0" w:space="0" w:color="auto"/>
        <w:bottom w:val="none" w:sz="0" w:space="0" w:color="auto"/>
        <w:right w:val="none" w:sz="0" w:space="0" w:color="auto"/>
      </w:divBdr>
    </w:div>
    <w:div w:id="1272324362">
      <w:bodyDiv w:val="1"/>
      <w:marLeft w:val="0"/>
      <w:marRight w:val="0"/>
      <w:marTop w:val="0"/>
      <w:marBottom w:val="0"/>
      <w:divBdr>
        <w:top w:val="none" w:sz="0" w:space="0" w:color="auto"/>
        <w:left w:val="none" w:sz="0" w:space="0" w:color="auto"/>
        <w:bottom w:val="none" w:sz="0" w:space="0" w:color="auto"/>
        <w:right w:val="none" w:sz="0" w:space="0" w:color="auto"/>
      </w:divBdr>
    </w:div>
    <w:div w:id="1272544728">
      <w:bodyDiv w:val="1"/>
      <w:marLeft w:val="0"/>
      <w:marRight w:val="0"/>
      <w:marTop w:val="0"/>
      <w:marBottom w:val="0"/>
      <w:divBdr>
        <w:top w:val="none" w:sz="0" w:space="0" w:color="auto"/>
        <w:left w:val="none" w:sz="0" w:space="0" w:color="auto"/>
        <w:bottom w:val="none" w:sz="0" w:space="0" w:color="auto"/>
        <w:right w:val="none" w:sz="0" w:space="0" w:color="auto"/>
      </w:divBdr>
    </w:div>
    <w:div w:id="1280451628">
      <w:bodyDiv w:val="1"/>
      <w:marLeft w:val="0"/>
      <w:marRight w:val="0"/>
      <w:marTop w:val="0"/>
      <w:marBottom w:val="0"/>
      <w:divBdr>
        <w:top w:val="none" w:sz="0" w:space="0" w:color="auto"/>
        <w:left w:val="none" w:sz="0" w:space="0" w:color="auto"/>
        <w:bottom w:val="none" w:sz="0" w:space="0" w:color="auto"/>
        <w:right w:val="none" w:sz="0" w:space="0" w:color="auto"/>
      </w:divBdr>
    </w:div>
    <w:div w:id="1283656263">
      <w:bodyDiv w:val="1"/>
      <w:marLeft w:val="0"/>
      <w:marRight w:val="0"/>
      <w:marTop w:val="0"/>
      <w:marBottom w:val="0"/>
      <w:divBdr>
        <w:top w:val="none" w:sz="0" w:space="0" w:color="auto"/>
        <w:left w:val="none" w:sz="0" w:space="0" w:color="auto"/>
        <w:bottom w:val="none" w:sz="0" w:space="0" w:color="auto"/>
        <w:right w:val="none" w:sz="0" w:space="0" w:color="auto"/>
      </w:divBdr>
    </w:div>
    <w:div w:id="1285578159">
      <w:bodyDiv w:val="1"/>
      <w:marLeft w:val="0"/>
      <w:marRight w:val="0"/>
      <w:marTop w:val="0"/>
      <w:marBottom w:val="0"/>
      <w:divBdr>
        <w:top w:val="none" w:sz="0" w:space="0" w:color="auto"/>
        <w:left w:val="none" w:sz="0" w:space="0" w:color="auto"/>
        <w:bottom w:val="none" w:sz="0" w:space="0" w:color="auto"/>
        <w:right w:val="none" w:sz="0" w:space="0" w:color="auto"/>
      </w:divBdr>
    </w:div>
    <w:div w:id="1289359260">
      <w:bodyDiv w:val="1"/>
      <w:marLeft w:val="0"/>
      <w:marRight w:val="0"/>
      <w:marTop w:val="0"/>
      <w:marBottom w:val="0"/>
      <w:divBdr>
        <w:top w:val="none" w:sz="0" w:space="0" w:color="auto"/>
        <w:left w:val="none" w:sz="0" w:space="0" w:color="auto"/>
        <w:bottom w:val="none" w:sz="0" w:space="0" w:color="auto"/>
        <w:right w:val="none" w:sz="0" w:space="0" w:color="auto"/>
      </w:divBdr>
    </w:div>
    <w:div w:id="1290814851">
      <w:bodyDiv w:val="1"/>
      <w:marLeft w:val="0"/>
      <w:marRight w:val="0"/>
      <w:marTop w:val="0"/>
      <w:marBottom w:val="0"/>
      <w:divBdr>
        <w:top w:val="none" w:sz="0" w:space="0" w:color="auto"/>
        <w:left w:val="none" w:sz="0" w:space="0" w:color="auto"/>
        <w:bottom w:val="none" w:sz="0" w:space="0" w:color="auto"/>
        <w:right w:val="none" w:sz="0" w:space="0" w:color="auto"/>
      </w:divBdr>
    </w:div>
    <w:div w:id="1297175279">
      <w:bodyDiv w:val="1"/>
      <w:marLeft w:val="0"/>
      <w:marRight w:val="0"/>
      <w:marTop w:val="0"/>
      <w:marBottom w:val="0"/>
      <w:divBdr>
        <w:top w:val="none" w:sz="0" w:space="0" w:color="auto"/>
        <w:left w:val="none" w:sz="0" w:space="0" w:color="auto"/>
        <w:bottom w:val="none" w:sz="0" w:space="0" w:color="auto"/>
        <w:right w:val="none" w:sz="0" w:space="0" w:color="auto"/>
      </w:divBdr>
    </w:div>
    <w:div w:id="1303080304">
      <w:bodyDiv w:val="1"/>
      <w:marLeft w:val="0"/>
      <w:marRight w:val="0"/>
      <w:marTop w:val="0"/>
      <w:marBottom w:val="0"/>
      <w:divBdr>
        <w:top w:val="none" w:sz="0" w:space="0" w:color="auto"/>
        <w:left w:val="none" w:sz="0" w:space="0" w:color="auto"/>
        <w:bottom w:val="none" w:sz="0" w:space="0" w:color="auto"/>
        <w:right w:val="none" w:sz="0" w:space="0" w:color="auto"/>
      </w:divBdr>
    </w:div>
    <w:div w:id="1303654898">
      <w:bodyDiv w:val="1"/>
      <w:marLeft w:val="0"/>
      <w:marRight w:val="0"/>
      <w:marTop w:val="0"/>
      <w:marBottom w:val="0"/>
      <w:divBdr>
        <w:top w:val="none" w:sz="0" w:space="0" w:color="auto"/>
        <w:left w:val="none" w:sz="0" w:space="0" w:color="auto"/>
        <w:bottom w:val="none" w:sz="0" w:space="0" w:color="auto"/>
        <w:right w:val="none" w:sz="0" w:space="0" w:color="auto"/>
      </w:divBdr>
    </w:div>
    <w:div w:id="1327055838">
      <w:bodyDiv w:val="1"/>
      <w:marLeft w:val="0"/>
      <w:marRight w:val="0"/>
      <w:marTop w:val="0"/>
      <w:marBottom w:val="0"/>
      <w:divBdr>
        <w:top w:val="none" w:sz="0" w:space="0" w:color="auto"/>
        <w:left w:val="none" w:sz="0" w:space="0" w:color="auto"/>
        <w:bottom w:val="none" w:sz="0" w:space="0" w:color="auto"/>
        <w:right w:val="none" w:sz="0" w:space="0" w:color="auto"/>
      </w:divBdr>
    </w:div>
    <w:div w:id="1336686913">
      <w:bodyDiv w:val="1"/>
      <w:marLeft w:val="0"/>
      <w:marRight w:val="0"/>
      <w:marTop w:val="0"/>
      <w:marBottom w:val="0"/>
      <w:divBdr>
        <w:top w:val="none" w:sz="0" w:space="0" w:color="auto"/>
        <w:left w:val="none" w:sz="0" w:space="0" w:color="auto"/>
        <w:bottom w:val="none" w:sz="0" w:space="0" w:color="auto"/>
        <w:right w:val="none" w:sz="0" w:space="0" w:color="auto"/>
      </w:divBdr>
    </w:div>
    <w:div w:id="1351687146">
      <w:bodyDiv w:val="1"/>
      <w:marLeft w:val="0"/>
      <w:marRight w:val="0"/>
      <w:marTop w:val="0"/>
      <w:marBottom w:val="0"/>
      <w:divBdr>
        <w:top w:val="none" w:sz="0" w:space="0" w:color="auto"/>
        <w:left w:val="none" w:sz="0" w:space="0" w:color="auto"/>
        <w:bottom w:val="none" w:sz="0" w:space="0" w:color="auto"/>
        <w:right w:val="none" w:sz="0" w:space="0" w:color="auto"/>
      </w:divBdr>
    </w:div>
    <w:div w:id="1354383951">
      <w:bodyDiv w:val="1"/>
      <w:marLeft w:val="0"/>
      <w:marRight w:val="0"/>
      <w:marTop w:val="0"/>
      <w:marBottom w:val="0"/>
      <w:divBdr>
        <w:top w:val="none" w:sz="0" w:space="0" w:color="auto"/>
        <w:left w:val="none" w:sz="0" w:space="0" w:color="auto"/>
        <w:bottom w:val="none" w:sz="0" w:space="0" w:color="auto"/>
        <w:right w:val="none" w:sz="0" w:space="0" w:color="auto"/>
      </w:divBdr>
    </w:div>
    <w:div w:id="1360156292">
      <w:bodyDiv w:val="1"/>
      <w:marLeft w:val="0"/>
      <w:marRight w:val="0"/>
      <w:marTop w:val="0"/>
      <w:marBottom w:val="0"/>
      <w:divBdr>
        <w:top w:val="none" w:sz="0" w:space="0" w:color="auto"/>
        <w:left w:val="none" w:sz="0" w:space="0" w:color="auto"/>
        <w:bottom w:val="none" w:sz="0" w:space="0" w:color="auto"/>
        <w:right w:val="none" w:sz="0" w:space="0" w:color="auto"/>
      </w:divBdr>
    </w:div>
    <w:div w:id="1367482445">
      <w:bodyDiv w:val="1"/>
      <w:marLeft w:val="0"/>
      <w:marRight w:val="0"/>
      <w:marTop w:val="0"/>
      <w:marBottom w:val="0"/>
      <w:divBdr>
        <w:top w:val="none" w:sz="0" w:space="0" w:color="auto"/>
        <w:left w:val="none" w:sz="0" w:space="0" w:color="auto"/>
        <w:bottom w:val="none" w:sz="0" w:space="0" w:color="auto"/>
        <w:right w:val="none" w:sz="0" w:space="0" w:color="auto"/>
      </w:divBdr>
    </w:div>
    <w:div w:id="1375537880">
      <w:bodyDiv w:val="1"/>
      <w:marLeft w:val="0"/>
      <w:marRight w:val="0"/>
      <w:marTop w:val="0"/>
      <w:marBottom w:val="0"/>
      <w:divBdr>
        <w:top w:val="none" w:sz="0" w:space="0" w:color="auto"/>
        <w:left w:val="none" w:sz="0" w:space="0" w:color="auto"/>
        <w:bottom w:val="none" w:sz="0" w:space="0" w:color="auto"/>
        <w:right w:val="none" w:sz="0" w:space="0" w:color="auto"/>
      </w:divBdr>
    </w:div>
    <w:div w:id="1394934892">
      <w:bodyDiv w:val="1"/>
      <w:marLeft w:val="0"/>
      <w:marRight w:val="0"/>
      <w:marTop w:val="0"/>
      <w:marBottom w:val="0"/>
      <w:divBdr>
        <w:top w:val="none" w:sz="0" w:space="0" w:color="auto"/>
        <w:left w:val="none" w:sz="0" w:space="0" w:color="auto"/>
        <w:bottom w:val="none" w:sz="0" w:space="0" w:color="auto"/>
        <w:right w:val="none" w:sz="0" w:space="0" w:color="auto"/>
      </w:divBdr>
    </w:div>
    <w:div w:id="1400134686">
      <w:bodyDiv w:val="1"/>
      <w:marLeft w:val="0"/>
      <w:marRight w:val="0"/>
      <w:marTop w:val="0"/>
      <w:marBottom w:val="0"/>
      <w:divBdr>
        <w:top w:val="none" w:sz="0" w:space="0" w:color="auto"/>
        <w:left w:val="none" w:sz="0" w:space="0" w:color="auto"/>
        <w:bottom w:val="none" w:sz="0" w:space="0" w:color="auto"/>
        <w:right w:val="none" w:sz="0" w:space="0" w:color="auto"/>
      </w:divBdr>
    </w:div>
    <w:div w:id="1400248815">
      <w:bodyDiv w:val="1"/>
      <w:marLeft w:val="0"/>
      <w:marRight w:val="0"/>
      <w:marTop w:val="0"/>
      <w:marBottom w:val="0"/>
      <w:divBdr>
        <w:top w:val="none" w:sz="0" w:space="0" w:color="auto"/>
        <w:left w:val="none" w:sz="0" w:space="0" w:color="auto"/>
        <w:bottom w:val="none" w:sz="0" w:space="0" w:color="auto"/>
        <w:right w:val="none" w:sz="0" w:space="0" w:color="auto"/>
      </w:divBdr>
    </w:div>
    <w:div w:id="1407609875">
      <w:bodyDiv w:val="1"/>
      <w:marLeft w:val="0"/>
      <w:marRight w:val="0"/>
      <w:marTop w:val="0"/>
      <w:marBottom w:val="0"/>
      <w:divBdr>
        <w:top w:val="none" w:sz="0" w:space="0" w:color="auto"/>
        <w:left w:val="none" w:sz="0" w:space="0" w:color="auto"/>
        <w:bottom w:val="none" w:sz="0" w:space="0" w:color="auto"/>
        <w:right w:val="none" w:sz="0" w:space="0" w:color="auto"/>
      </w:divBdr>
    </w:div>
    <w:div w:id="1409302994">
      <w:bodyDiv w:val="1"/>
      <w:marLeft w:val="0"/>
      <w:marRight w:val="0"/>
      <w:marTop w:val="0"/>
      <w:marBottom w:val="0"/>
      <w:divBdr>
        <w:top w:val="none" w:sz="0" w:space="0" w:color="auto"/>
        <w:left w:val="none" w:sz="0" w:space="0" w:color="auto"/>
        <w:bottom w:val="none" w:sz="0" w:space="0" w:color="auto"/>
        <w:right w:val="none" w:sz="0" w:space="0" w:color="auto"/>
      </w:divBdr>
    </w:div>
    <w:div w:id="1409881147">
      <w:bodyDiv w:val="1"/>
      <w:marLeft w:val="0"/>
      <w:marRight w:val="0"/>
      <w:marTop w:val="0"/>
      <w:marBottom w:val="0"/>
      <w:divBdr>
        <w:top w:val="none" w:sz="0" w:space="0" w:color="auto"/>
        <w:left w:val="none" w:sz="0" w:space="0" w:color="auto"/>
        <w:bottom w:val="none" w:sz="0" w:space="0" w:color="auto"/>
        <w:right w:val="none" w:sz="0" w:space="0" w:color="auto"/>
      </w:divBdr>
    </w:div>
    <w:div w:id="1411195381">
      <w:bodyDiv w:val="1"/>
      <w:marLeft w:val="0"/>
      <w:marRight w:val="0"/>
      <w:marTop w:val="0"/>
      <w:marBottom w:val="0"/>
      <w:divBdr>
        <w:top w:val="none" w:sz="0" w:space="0" w:color="auto"/>
        <w:left w:val="none" w:sz="0" w:space="0" w:color="auto"/>
        <w:bottom w:val="none" w:sz="0" w:space="0" w:color="auto"/>
        <w:right w:val="none" w:sz="0" w:space="0" w:color="auto"/>
      </w:divBdr>
    </w:div>
    <w:div w:id="1412046205">
      <w:bodyDiv w:val="1"/>
      <w:marLeft w:val="0"/>
      <w:marRight w:val="0"/>
      <w:marTop w:val="0"/>
      <w:marBottom w:val="0"/>
      <w:divBdr>
        <w:top w:val="none" w:sz="0" w:space="0" w:color="auto"/>
        <w:left w:val="none" w:sz="0" w:space="0" w:color="auto"/>
        <w:bottom w:val="none" w:sz="0" w:space="0" w:color="auto"/>
        <w:right w:val="none" w:sz="0" w:space="0" w:color="auto"/>
      </w:divBdr>
    </w:div>
    <w:div w:id="1419206197">
      <w:bodyDiv w:val="1"/>
      <w:marLeft w:val="0"/>
      <w:marRight w:val="0"/>
      <w:marTop w:val="0"/>
      <w:marBottom w:val="0"/>
      <w:divBdr>
        <w:top w:val="none" w:sz="0" w:space="0" w:color="auto"/>
        <w:left w:val="none" w:sz="0" w:space="0" w:color="auto"/>
        <w:bottom w:val="none" w:sz="0" w:space="0" w:color="auto"/>
        <w:right w:val="none" w:sz="0" w:space="0" w:color="auto"/>
      </w:divBdr>
    </w:div>
    <w:div w:id="1422867981">
      <w:bodyDiv w:val="1"/>
      <w:marLeft w:val="0"/>
      <w:marRight w:val="0"/>
      <w:marTop w:val="0"/>
      <w:marBottom w:val="0"/>
      <w:divBdr>
        <w:top w:val="none" w:sz="0" w:space="0" w:color="auto"/>
        <w:left w:val="none" w:sz="0" w:space="0" w:color="auto"/>
        <w:bottom w:val="none" w:sz="0" w:space="0" w:color="auto"/>
        <w:right w:val="none" w:sz="0" w:space="0" w:color="auto"/>
      </w:divBdr>
    </w:div>
    <w:div w:id="1423380115">
      <w:bodyDiv w:val="1"/>
      <w:marLeft w:val="0"/>
      <w:marRight w:val="0"/>
      <w:marTop w:val="0"/>
      <w:marBottom w:val="0"/>
      <w:divBdr>
        <w:top w:val="none" w:sz="0" w:space="0" w:color="auto"/>
        <w:left w:val="none" w:sz="0" w:space="0" w:color="auto"/>
        <w:bottom w:val="none" w:sz="0" w:space="0" w:color="auto"/>
        <w:right w:val="none" w:sz="0" w:space="0" w:color="auto"/>
      </w:divBdr>
    </w:div>
    <w:div w:id="1424183943">
      <w:bodyDiv w:val="1"/>
      <w:marLeft w:val="0"/>
      <w:marRight w:val="0"/>
      <w:marTop w:val="0"/>
      <w:marBottom w:val="0"/>
      <w:divBdr>
        <w:top w:val="none" w:sz="0" w:space="0" w:color="auto"/>
        <w:left w:val="none" w:sz="0" w:space="0" w:color="auto"/>
        <w:bottom w:val="none" w:sz="0" w:space="0" w:color="auto"/>
        <w:right w:val="none" w:sz="0" w:space="0" w:color="auto"/>
      </w:divBdr>
    </w:div>
    <w:div w:id="1429351274">
      <w:bodyDiv w:val="1"/>
      <w:marLeft w:val="0"/>
      <w:marRight w:val="0"/>
      <w:marTop w:val="0"/>
      <w:marBottom w:val="0"/>
      <w:divBdr>
        <w:top w:val="none" w:sz="0" w:space="0" w:color="auto"/>
        <w:left w:val="none" w:sz="0" w:space="0" w:color="auto"/>
        <w:bottom w:val="none" w:sz="0" w:space="0" w:color="auto"/>
        <w:right w:val="none" w:sz="0" w:space="0" w:color="auto"/>
      </w:divBdr>
    </w:div>
    <w:div w:id="1433890128">
      <w:bodyDiv w:val="1"/>
      <w:marLeft w:val="0"/>
      <w:marRight w:val="0"/>
      <w:marTop w:val="0"/>
      <w:marBottom w:val="0"/>
      <w:divBdr>
        <w:top w:val="none" w:sz="0" w:space="0" w:color="auto"/>
        <w:left w:val="none" w:sz="0" w:space="0" w:color="auto"/>
        <w:bottom w:val="none" w:sz="0" w:space="0" w:color="auto"/>
        <w:right w:val="none" w:sz="0" w:space="0" w:color="auto"/>
      </w:divBdr>
    </w:div>
    <w:div w:id="1440762098">
      <w:bodyDiv w:val="1"/>
      <w:marLeft w:val="0"/>
      <w:marRight w:val="0"/>
      <w:marTop w:val="0"/>
      <w:marBottom w:val="0"/>
      <w:divBdr>
        <w:top w:val="none" w:sz="0" w:space="0" w:color="auto"/>
        <w:left w:val="none" w:sz="0" w:space="0" w:color="auto"/>
        <w:bottom w:val="none" w:sz="0" w:space="0" w:color="auto"/>
        <w:right w:val="none" w:sz="0" w:space="0" w:color="auto"/>
      </w:divBdr>
    </w:div>
    <w:div w:id="1448891691">
      <w:bodyDiv w:val="1"/>
      <w:marLeft w:val="0"/>
      <w:marRight w:val="0"/>
      <w:marTop w:val="0"/>
      <w:marBottom w:val="0"/>
      <w:divBdr>
        <w:top w:val="none" w:sz="0" w:space="0" w:color="auto"/>
        <w:left w:val="none" w:sz="0" w:space="0" w:color="auto"/>
        <w:bottom w:val="none" w:sz="0" w:space="0" w:color="auto"/>
        <w:right w:val="none" w:sz="0" w:space="0" w:color="auto"/>
      </w:divBdr>
    </w:div>
    <w:div w:id="1449202576">
      <w:bodyDiv w:val="1"/>
      <w:marLeft w:val="0"/>
      <w:marRight w:val="0"/>
      <w:marTop w:val="0"/>
      <w:marBottom w:val="0"/>
      <w:divBdr>
        <w:top w:val="none" w:sz="0" w:space="0" w:color="auto"/>
        <w:left w:val="none" w:sz="0" w:space="0" w:color="auto"/>
        <w:bottom w:val="none" w:sz="0" w:space="0" w:color="auto"/>
        <w:right w:val="none" w:sz="0" w:space="0" w:color="auto"/>
      </w:divBdr>
    </w:div>
    <w:div w:id="1460221888">
      <w:bodyDiv w:val="1"/>
      <w:marLeft w:val="0"/>
      <w:marRight w:val="0"/>
      <w:marTop w:val="0"/>
      <w:marBottom w:val="0"/>
      <w:divBdr>
        <w:top w:val="none" w:sz="0" w:space="0" w:color="auto"/>
        <w:left w:val="none" w:sz="0" w:space="0" w:color="auto"/>
        <w:bottom w:val="none" w:sz="0" w:space="0" w:color="auto"/>
        <w:right w:val="none" w:sz="0" w:space="0" w:color="auto"/>
      </w:divBdr>
    </w:div>
    <w:div w:id="1462386364">
      <w:bodyDiv w:val="1"/>
      <w:marLeft w:val="0"/>
      <w:marRight w:val="0"/>
      <w:marTop w:val="0"/>
      <w:marBottom w:val="0"/>
      <w:divBdr>
        <w:top w:val="none" w:sz="0" w:space="0" w:color="auto"/>
        <w:left w:val="none" w:sz="0" w:space="0" w:color="auto"/>
        <w:bottom w:val="none" w:sz="0" w:space="0" w:color="auto"/>
        <w:right w:val="none" w:sz="0" w:space="0" w:color="auto"/>
      </w:divBdr>
    </w:div>
    <w:div w:id="1465806202">
      <w:bodyDiv w:val="1"/>
      <w:marLeft w:val="0"/>
      <w:marRight w:val="0"/>
      <w:marTop w:val="0"/>
      <w:marBottom w:val="0"/>
      <w:divBdr>
        <w:top w:val="none" w:sz="0" w:space="0" w:color="auto"/>
        <w:left w:val="none" w:sz="0" w:space="0" w:color="auto"/>
        <w:bottom w:val="none" w:sz="0" w:space="0" w:color="auto"/>
        <w:right w:val="none" w:sz="0" w:space="0" w:color="auto"/>
      </w:divBdr>
    </w:div>
    <w:div w:id="1466658931">
      <w:bodyDiv w:val="1"/>
      <w:marLeft w:val="0"/>
      <w:marRight w:val="0"/>
      <w:marTop w:val="0"/>
      <w:marBottom w:val="0"/>
      <w:divBdr>
        <w:top w:val="none" w:sz="0" w:space="0" w:color="auto"/>
        <w:left w:val="none" w:sz="0" w:space="0" w:color="auto"/>
        <w:bottom w:val="none" w:sz="0" w:space="0" w:color="auto"/>
        <w:right w:val="none" w:sz="0" w:space="0" w:color="auto"/>
      </w:divBdr>
    </w:div>
    <w:div w:id="1477330776">
      <w:bodyDiv w:val="1"/>
      <w:marLeft w:val="0"/>
      <w:marRight w:val="0"/>
      <w:marTop w:val="0"/>
      <w:marBottom w:val="0"/>
      <w:divBdr>
        <w:top w:val="none" w:sz="0" w:space="0" w:color="auto"/>
        <w:left w:val="none" w:sz="0" w:space="0" w:color="auto"/>
        <w:bottom w:val="none" w:sz="0" w:space="0" w:color="auto"/>
        <w:right w:val="none" w:sz="0" w:space="0" w:color="auto"/>
      </w:divBdr>
    </w:div>
    <w:div w:id="1477643128">
      <w:bodyDiv w:val="1"/>
      <w:marLeft w:val="0"/>
      <w:marRight w:val="0"/>
      <w:marTop w:val="0"/>
      <w:marBottom w:val="0"/>
      <w:divBdr>
        <w:top w:val="none" w:sz="0" w:space="0" w:color="auto"/>
        <w:left w:val="none" w:sz="0" w:space="0" w:color="auto"/>
        <w:bottom w:val="none" w:sz="0" w:space="0" w:color="auto"/>
        <w:right w:val="none" w:sz="0" w:space="0" w:color="auto"/>
      </w:divBdr>
    </w:div>
    <w:div w:id="1481845187">
      <w:bodyDiv w:val="1"/>
      <w:marLeft w:val="0"/>
      <w:marRight w:val="0"/>
      <w:marTop w:val="0"/>
      <w:marBottom w:val="0"/>
      <w:divBdr>
        <w:top w:val="none" w:sz="0" w:space="0" w:color="auto"/>
        <w:left w:val="none" w:sz="0" w:space="0" w:color="auto"/>
        <w:bottom w:val="none" w:sz="0" w:space="0" w:color="auto"/>
        <w:right w:val="none" w:sz="0" w:space="0" w:color="auto"/>
      </w:divBdr>
    </w:div>
    <w:div w:id="1487283346">
      <w:bodyDiv w:val="1"/>
      <w:marLeft w:val="0"/>
      <w:marRight w:val="0"/>
      <w:marTop w:val="0"/>
      <w:marBottom w:val="0"/>
      <w:divBdr>
        <w:top w:val="none" w:sz="0" w:space="0" w:color="auto"/>
        <w:left w:val="none" w:sz="0" w:space="0" w:color="auto"/>
        <w:bottom w:val="none" w:sz="0" w:space="0" w:color="auto"/>
        <w:right w:val="none" w:sz="0" w:space="0" w:color="auto"/>
      </w:divBdr>
    </w:div>
    <w:div w:id="1504277063">
      <w:bodyDiv w:val="1"/>
      <w:marLeft w:val="0"/>
      <w:marRight w:val="0"/>
      <w:marTop w:val="0"/>
      <w:marBottom w:val="0"/>
      <w:divBdr>
        <w:top w:val="none" w:sz="0" w:space="0" w:color="auto"/>
        <w:left w:val="none" w:sz="0" w:space="0" w:color="auto"/>
        <w:bottom w:val="none" w:sz="0" w:space="0" w:color="auto"/>
        <w:right w:val="none" w:sz="0" w:space="0" w:color="auto"/>
      </w:divBdr>
    </w:div>
    <w:div w:id="1504586780">
      <w:bodyDiv w:val="1"/>
      <w:marLeft w:val="0"/>
      <w:marRight w:val="0"/>
      <w:marTop w:val="0"/>
      <w:marBottom w:val="0"/>
      <w:divBdr>
        <w:top w:val="none" w:sz="0" w:space="0" w:color="auto"/>
        <w:left w:val="none" w:sz="0" w:space="0" w:color="auto"/>
        <w:bottom w:val="none" w:sz="0" w:space="0" w:color="auto"/>
        <w:right w:val="none" w:sz="0" w:space="0" w:color="auto"/>
      </w:divBdr>
    </w:div>
    <w:div w:id="1504664538">
      <w:bodyDiv w:val="1"/>
      <w:marLeft w:val="0"/>
      <w:marRight w:val="0"/>
      <w:marTop w:val="0"/>
      <w:marBottom w:val="0"/>
      <w:divBdr>
        <w:top w:val="none" w:sz="0" w:space="0" w:color="auto"/>
        <w:left w:val="none" w:sz="0" w:space="0" w:color="auto"/>
        <w:bottom w:val="none" w:sz="0" w:space="0" w:color="auto"/>
        <w:right w:val="none" w:sz="0" w:space="0" w:color="auto"/>
      </w:divBdr>
    </w:div>
    <w:div w:id="1511139518">
      <w:bodyDiv w:val="1"/>
      <w:marLeft w:val="0"/>
      <w:marRight w:val="0"/>
      <w:marTop w:val="0"/>
      <w:marBottom w:val="0"/>
      <w:divBdr>
        <w:top w:val="none" w:sz="0" w:space="0" w:color="auto"/>
        <w:left w:val="none" w:sz="0" w:space="0" w:color="auto"/>
        <w:bottom w:val="none" w:sz="0" w:space="0" w:color="auto"/>
        <w:right w:val="none" w:sz="0" w:space="0" w:color="auto"/>
      </w:divBdr>
    </w:div>
    <w:div w:id="1516722978">
      <w:bodyDiv w:val="1"/>
      <w:marLeft w:val="0"/>
      <w:marRight w:val="0"/>
      <w:marTop w:val="0"/>
      <w:marBottom w:val="0"/>
      <w:divBdr>
        <w:top w:val="none" w:sz="0" w:space="0" w:color="auto"/>
        <w:left w:val="none" w:sz="0" w:space="0" w:color="auto"/>
        <w:bottom w:val="none" w:sz="0" w:space="0" w:color="auto"/>
        <w:right w:val="none" w:sz="0" w:space="0" w:color="auto"/>
      </w:divBdr>
    </w:div>
    <w:div w:id="1517695480">
      <w:bodyDiv w:val="1"/>
      <w:marLeft w:val="0"/>
      <w:marRight w:val="0"/>
      <w:marTop w:val="0"/>
      <w:marBottom w:val="0"/>
      <w:divBdr>
        <w:top w:val="none" w:sz="0" w:space="0" w:color="auto"/>
        <w:left w:val="none" w:sz="0" w:space="0" w:color="auto"/>
        <w:bottom w:val="none" w:sz="0" w:space="0" w:color="auto"/>
        <w:right w:val="none" w:sz="0" w:space="0" w:color="auto"/>
      </w:divBdr>
    </w:div>
    <w:div w:id="1528762269">
      <w:bodyDiv w:val="1"/>
      <w:marLeft w:val="0"/>
      <w:marRight w:val="0"/>
      <w:marTop w:val="0"/>
      <w:marBottom w:val="0"/>
      <w:divBdr>
        <w:top w:val="none" w:sz="0" w:space="0" w:color="auto"/>
        <w:left w:val="none" w:sz="0" w:space="0" w:color="auto"/>
        <w:bottom w:val="none" w:sz="0" w:space="0" w:color="auto"/>
        <w:right w:val="none" w:sz="0" w:space="0" w:color="auto"/>
      </w:divBdr>
    </w:div>
    <w:div w:id="1535071489">
      <w:bodyDiv w:val="1"/>
      <w:marLeft w:val="0"/>
      <w:marRight w:val="0"/>
      <w:marTop w:val="0"/>
      <w:marBottom w:val="0"/>
      <w:divBdr>
        <w:top w:val="none" w:sz="0" w:space="0" w:color="auto"/>
        <w:left w:val="none" w:sz="0" w:space="0" w:color="auto"/>
        <w:bottom w:val="none" w:sz="0" w:space="0" w:color="auto"/>
        <w:right w:val="none" w:sz="0" w:space="0" w:color="auto"/>
      </w:divBdr>
    </w:div>
    <w:div w:id="1551530055">
      <w:bodyDiv w:val="1"/>
      <w:marLeft w:val="0"/>
      <w:marRight w:val="0"/>
      <w:marTop w:val="0"/>
      <w:marBottom w:val="0"/>
      <w:divBdr>
        <w:top w:val="none" w:sz="0" w:space="0" w:color="auto"/>
        <w:left w:val="none" w:sz="0" w:space="0" w:color="auto"/>
        <w:bottom w:val="none" w:sz="0" w:space="0" w:color="auto"/>
        <w:right w:val="none" w:sz="0" w:space="0" w:color="auto"/>
      </w:divBdr>
    </w:div>
    <w:div w:id="1553686345">
      <w:bodyDiv w:val="1"/>
      <w:marLeft w:val="0"/>
      <w:marRight w:val="0"/>
      <w:marTop w:val="0"/>
      <w:marBottom w:val="0"/>
      <w:divBdr>
        <w:top w:val="none" w:sz="0" w:space="0" w:color="auto"/>
        <w:left w:val="none" w:sz="0" w:space="0" w:color="auto"/>
        <w:bottom w:val="none" w:sz="0" w:space="0" w:color="auto"/>
        <w:right w:val="none" w:sz="0" w:space="0" w:color="auto"/>
      </w:divBdr>
    </w:div>
    <w:div w:id="1564025148">
      <w:bodyDiv w:val="1"/>
      <w:marLeft w:val="0"/>
      <w:marRight w:val="0"/>
      <w:marTop w:val="0"/>
      <w:marBottom w:val="0"/>
      <w:divBdr>
        <w:top w:val="none" w:sz="0" w:space="0" w:color="auto"/>
        <w:left w:val="none" w:sz="0" w:space="0" w:color="auto"/>
        <w:bottom w:val="none" w:sz="0" w:space="0" w:color="auto"/>
        <w:right w:val="none" w:sz="0" w:space="0" w:color="auto"/>
      </w:divBdr>
    </w:div>
    <w:div w:id="1580676197">
      <w:bodyDiv w:val="1"/>
      <w:marLeft w:val="0"/>
      <w:marRight w:val="0"/>
      <w:marTop w:val="0"/>
      <w:marBottom w:val="0"/>
      <w:divBdr>
        <w:top w:val="none" w:sz="0" w:space="0" w:color="auto"/>
        <w:left w:val="none" w:sz="0" w:space="0" w:color="auto"/>
        <w:bottom w:val="none" w:sz="0" w:space="0" w:color="auto"/>
        <w:right w:val="none" w:sz="0" w:space="0" w:color="auto"/>
      </w:divBdr>
    </w:div>
    <w:div w:id="1584219192">
      <w:bodyDiv w:val="1"/>
      <w:marLeft w:val="0"/>
      <w:marRight w:val="0"/>
      <w:marTop w:val="0"/>
      <w:marBottom w:val="0"/>
      <w:divBdr>
        <w:top w:val="none" w:sz="0" w:space="0" w:color="auto"/>
        <w:left w:val="none" w:sz="0" w:space="0" w:color="auto"/>
        <w:bottom w:val="none" w:sz="0" w:space="0" w:color="auto"/>
        <w:right w:val="none" w:sz="0" w:space="0" w:color="auto"/>
      </w:divBdr>
    </w:div>
    <w:div w:id="1591891660">
      <w:bodyDiv w:val="1"/>
      <w:marLeft w:val="0"/>
      <w:marRight w:val="0"/>
      <w:marTop w:val="0"/>
      <w:marBottom w:val="0"/>
      <w:divBdr>
        <w:top w:val="none" w:sz="0" w:space="0" w:color="auto"/>
        <w:left w:val="none" w:sz="0" w:space="0" w:color="auto"/>
        <w:bottom w:val="none" w:sz="0" w:space="0" w:color="auto"/>
        <w:right w:val="none" w:sz="0" w:space="0" w:color="auto"/>
      </w:divBdr>
    </w:div>
    <w:div w:id="1593901379">
      <w:bodyDiv w:val="1"/>
      <w:marLeft w:val="0"/>
      <w:marRight w:val="0"/>
      <w:marTop w:val="0"/>
      <w:marBottom w:val="0"/>
      <w:divBdr>
        <w:top w:val="none" w:sz="0" w:space="0" w:color="auto"/>
        <w:left w:val="none" w:sz="0" w:space="0" w:color="auto"/>
        <w:bottom w:val="none" w:sz="0" w:space="0" w:color="auto"/>
        <w:right w:val="none" w:sz="0" w:space="0" w:color="auto"/>
      </w:divBdr>
    </w:div>
    <w:div w:id="1595745424">
      <w:bodyDiv w:val="1"/>
      <w:marLeft w:val="0"/>
      <w:marRight w:val="0"/>
      <w:marTop w:val="0"/>
      <w:marBottom w:val="0"/>
      <w:divBdr>
        <w:top w:val="none" w:sz="0" w:space="0" w:color="auto"/>
        <w:left w:val="none" w:sz="0" w:space="0" w:color="auto"/>
        <w:bottom w:val="none" w:sz="0" w:space="0" w:color="auto"/>
        <w:right w:val="none" w:sz="0" w:space="0" w:color="auto"/>
      </w:divBdr>
    </w:div>
    <w:div w:id="1601135586">
      <w:bodyDiv w:val="1"/>
      <w:marLeft w:val="0"/>
      <w:marRight w:val="0"/>
      <w:marTop w:val="0"/>
      <w:marBottom w:val="0"/>
      <w:divBdr>
        <w:top w:val="none" w:sz="0" w:space="0" w:color="auto"/>
        <w:left w:val="none" w:sz="0" w:space="0" w:color="auto"/>
        <w:bottom w:val="none" w:sz="0" w:space="0" w:color="auto"/>
        <w:right w:val="none" w:sz="0" w:space="0" w:color="auto"/>
      </w:divBdr>
    </w:div>
    <w:div w:id="1614676677">
      <w:bodyDiv w:val="1"/>
      <w:marLeft w:val="0"/>
      <w:marRight w:val="0"/>
      <w:marTop w:val="0"/>
      <w:marBottom w:val="0"/>
      <w:divBdr>
        <w:top w:val="none" w:sz="0" w:space="0" w:color="auto"/>
        <w:left w:val="none" w:sz="0" w:space="0" w:color="auto"/>
        <w:bottom w:val="none" w:sz="0" w:space="0" w:color="auto"/>
        <w:right w:val="none" w:sz="0" w:space="0" w:color="auto"/>
      </w:divBdr>
    </w:div>
    <w:div w:id="1620991777">
      <w:bodyDiv w:val="1"/>
      <w:marLeft w:val="0"/>
      <w:marRight w:val="0"/>
      <w:marTop w:val="0"/>
      <w:marBottom w:val="0"/>
      <w:divBdr>
        <w:top w:val="none" w:sz="0" w:space="0" w:color="auto"/>
        <w:left w:val="none" w:sz="0" w:space="0" w:color="auto"/>
        <w:bottom w:val="none" w:sz="0" w:space="0" w:color="auto"/>
        <w:right w:val="none" w:sz="0" w:space="0" w:color="auto"/>
      </w:divBdr>
    </w:div>
    <w:div w:id="1626234622">
      <w:bodyDiv w:val="1"/>
      <w:marLeft w:val="0"/>
      <w:marRight w:val="0"/>
      <w:marTop w:val="0"/>
      <w:marBottom w:val="0"/>
      <w:divBdr>
        <w:top w:val="none" w:sz="0" w:space="0" w:color="auto"/>
        <w:left w:val="none" w:sz="0" w:space="0" w:color="auto"/>
        <w:bottom w:val="none" w:sz="0" w:space="0" w:color="auto"/>
        <w:right w:val="none" w:sz="0" w:space="0" w:color="auto"/>
      </w:divBdr>
    </w:div>
    <w:div w:id="1635713739">
      <w:bodyDiv w:val="1"/>
      <w:marLeft w:val="0"/>
      <w:marRight w:val="0"/>
      <w:marTop w:val="0"/>
      <w:marBottom w:val="0"/>
      <w:divBdr>
        <w:top w:val="none" w:sz="0" w:space="0" w:color="auto"/>
        <w:left w:val="none" w:sz="0" w:space="0" w:color="auto"/>
        <w:bottom w:val="none" w:sz="0" w:space="0" w:color="auto"/>
        <w:right w:val="none" w:sz="0" w:space="0" w:color="auto"/>
      </w:divBdr>
    </w:div>
    <w:div w:id="1639336117">
      <w:bodyDiv w:val="1"/>
      <w:marLeft w:val="0"/>
      <w:marRight w:val="0"/>
      <w:marTop w:val="0"/>
      <w:marBottom w:val="0"/>
      <w:divBdr>
        <w:top w:val="none" w:sz="0" w:space="0" w:color="auto"/>
        <w:left w:val="none" w:sz="0" w:space="0" w:color="auto"/>
        <w:bottom w:val="none" w:sz="0" w:space="0" w:color="auto"/>
        <w:right w:val="none" w:sz="0" w:space="0" w:color="auto"/>
      </w:divBdr>
    </w:div>
    <w:div w:id="1642611244">
      <w:bodyDiv w:val="1"/>
      <w:marLeft w:val="0"/>
      <w:marRight w:val="0"/>
      <w:marTop w:val="0"/>
      <w:marBottom w:val="0"/>
      <w:divBdr>
        <w:top w:val="none" w:sz="0" w:space="0" w:color="auto"/>
        <w:left w:val="none" w:sz="0" w:space="0" w:color="auto"/>
        <w:bottom w:val="none" w:sz="0" w:space="0" w:color="auto"/>
        <w:right w:val="none" w:sz="0" w:space="0" w:color="auto"/>
      </w:divBdr>
    </w:div>
    <w:div w:id="1645961201">
      <w:bodyDiv w:val="1"/>
      <w:marLeft w:val="0"/>
      <w:marRight w:val="0"/>
      <w:marTop w:val="0"/>
      <w:marBottom w:val="0"/>
      <w:divBdr>
        <w:top w:val="none" w:sz="0" w:space="0" w:color="auto"/>
        <w:left w:val="none" w:sz="0" w:space="0" w:color="auto"/>
        <w:bottom w:val="none" w:sz="0" w:space="0" w:color="auto"/>
        <w:right w:val="none" w:sz="0" w:space="0" w:color="auto"/>
      </w:divBdr>
    </w:div>
    <w:div w:id="1649742653">
      <w:bodyDiv w:val="1"/>
      <w:marLeft w:val="0"/>
      <w:marRight w:val="0"/>
      <w:marTop w:val="0"/>
      <w:marBottom w:val="0"/>
      <w:divBdr>
        <w:top w:val="none" w:sz="0" w:space="0" w:color="auto"/>
        <w:left w:val="none" w:sz="0" w:space="0" w:color="auto"/>
        <w:bottom w:val="none" w:sz="0" w:space="0" w:color="auto"/>
        <w:right w:val="none" w:sz="0" w:space="0" w:color="auto"/>
      </w:divBdr>
    </w:div>
    <w:div w:id="1649938590">
      <w:bodyDiv w:val="1"/>
      <w:marLeft w:val="0"/>
      <w:marRight w:val="0"/>
      <w:marTop w:val="0"/>
      <w:marBottom w:val="0"/>
      <w:divBdr>
        <w:top w:val="none" w:sz="0" w:space="0" w:color="auto"/>
        <w:left w:val="none" w:sz="0" w:space="0" w:color="auto"/>
        <w:bottom w:val="none" w:sz="0" w:space="0" w:color="auto"/>
        <w:right w:val="none" w:sz="0" w:space="0" w:color="auto"/>
      </w:divBdr>
    </w:div>
    <w:div w:id="1653826033">
      <w:bodyDiv w:val="1"/>
      <w:marLeft w:val="0"/>
      <w:marRight w:val="0"/>
      <w:marTop w:val="0"/>
      <w:marBottom w:val="0"/>
      <w:divBdr>
        <w:top w:val="none" w:sz="0" w:space="0" w:color="auto"/>
        <w:left w:val="none" w:sz="0" w:space="0" w:color="auto"/>
        <w:bottom w:val="none" w:sz="0" w:space="0" w:color="auto"/>
        <w:right w:val="none" w:sz="0" w:space="0" w:color="auto"/>
      </w:divBdr>
    </w:div>
    <w:div w:id="1656295924">
      <w:bodyDiv w:val="1"/>
      <w:marLeft w:val="0"/>
      <w:marRight w:val="0"/>
      <w:marTop w:val="0"/>
      <w:marBottom w:val="0"/>
      <w:divBdr>
        <w:top w:val="none" w:sz="0" w:space="0" w:color="auto"/>
        <w:left w:val="none" w:sz="0" w:space="0" w:color="auto"/>
        <w:bottom w:val="none" w:sz="0" w:space="0" w:color="auto"/>
        <w:right w:val="none" w:sz="0" w:space="0" w:color="auto"/>
      </w:divBdr>
    </w:div>
    <w:div w:id="1662345161">
      <w:bodyDiv w:val="1"/>
      <w:marLeft w:val="0"/>
      <w:marRight w:val="0"/>
      <w:marTop w:val="0"/>
      <w:marBottom w:val="0"/>
      <w:divBdr>
        <w:top w:val="none" w:sz="0" w:space="0" w:color="auto"/>
        <w:left w:val="none" w:sz="0" w:space="0" w:color="auto"/>
        <w:bottom w:val="none" w:sz="0" w:space="0" w:color="auto"/>
        <w:right w:val="none" w:sz="0" w:space="0" w:color="auto"/>
      </w:divBdr>
    </w:div>
    <w:div w:id="1667783613">
      <w:bodyDiv w:val="1"/>
      <w:marLeft w:val="0"/>
      <w:marRight w:val="0"/>
      <w:marTop w:val="0"/>
      <w:marBottom w:val="0"/>
      <w:divBdr>
        <w:top w:val="none" w:sz="0" w:space="0" w:color="auto"/>
        <w:left w:val="none" w:sz="0" w:space="0" w:color="auto"/>
        <w:bottom w:val="none" w:sz="0" w:space="0" w:color="auto"/>
        <w:right w:val="none" w:sz="0" w:space="0" w:color="auto"/>
      </w:divBdr>
    </w:div>
    <w:div w:id="1674261953">
      <w:bodyDiv w:val="1"/>
      <w:marLeft w:val="0"/>
      <w:marRight w:val="0"/>
      <w:marTop w:val="0"/>
      <w:marBottom w:val="0"/>
      <w:divBdr>
        <w:top w:val="none" w:sz="0" w:space="0" w:color="auto"/>
        <w:left w:val="none" w:sz="0" w:space="0" w:color="auto"/>
        <w:bottom w:val="none" w:sz="0" w:space="0" w:color="auto"/>
        <w:right w:val="none" w:sz="0" w:space="0" w:color="auto"/>
      </w:divBdr>
    </w:div>
    <w:div w:id="1682202260">
      <w:bodyDiv w:val="1"/>
      <w:marLeft w:val="0"/>
      <w:marRight w:val="0"/>
      <w:marTop w:val="0"/>
      <w:marBottom w:val="0"/>
      <w:divBdr>
        <w:top w:val="none" w:sz="0" w:space="0" w:color="auto"/>
        <w:left w:val="none" w:sz="0" w:space="0" w:color="auto"/>
        <w:bottom w:val="none" w:sz="0" w:space="0" w:color="auto"/>
        <w:right w:val="none" w:sz="0" w:space="0" w:color="auto"/>
      </w:divBdr>
    </w:div>
    <w:div w:id="1685546260">
      <w:bodyDiv w:val="1"/>
      <w:marLeft w:val="0"/>
      <w:marRight w:val="0"/>
      <w:marTop w:val="0"/>
      <w:marBottom w:val="0"/>
      <w:divBdr>
        <w:top w:val="none" w:sz="0" w:space="0" w:color="auto"/>
        <w:left w:val="none" w:sz="0" w:space="0" w:color="auto"/>
        <w:bottom w:val="none" w:sz="0" w:space="0" w:color="auto"/>
        <w:right w:val="none" w:sz="0" w:space="0" w:color="auto"/>
      </w:divBdr>
    </w:div>
    <w:div w:id="1689721657">
      <w:bodyDiv w:val="1"/>
      <w:marLeft w:val="0"/>
      <w:marRight w:val="0"/>
      <w:marTop w:val="0"/>
      <w:marBottom w:val="0"/>
      <w:divBdr>
        <w:top w:val="none" w:sz="0" w:space="0" w:color="auto"/>
        <w:left w:val="none" w:sz="0" w:space="0" w:color="auto"/>
        <w:bottom w:val="none" w:sz="0" w:space="0" w:color="auto"/>
        <w:right w:val="none" w:sz="0" w:space="0" w:color="auto"/>
      </w:divBdr>
    </w:div>
    <w:div w:id="1690644489">
      <w:bodyDiv w:val="1"/>
      <w:marLeft w:val="0"/>
      <w:marRight w:val="0"/>
      <w:marTop w:val="0"/>
      <w:marBottom w:val="0"/>
      <w:divBdr>
        <w:top w:val="none" w:sz="0" w:space="0" w:color="auto"/>
        <w:left w:val="none" w:sz="0" w:space="0" w:color="auto"/>
        <w:bottom w:val="none" w:sz="0" w:space="0" w:color="auto"/>
        <w:right w:val="none" w:sz="0" w:space="0" w:color="auto"/>
      </w:divBdr>
    </w:div>
    <w:div w:id="1690988579">
      <w:bodyDiv w:val="1"/>
      <w:marLeft w:val="0"/>
      <w:marRight w:val="0"/>
      <w:marTop w:val="0"/>
      <w:marBottom w:val="0"/>
      <w:divBdr>
        <w:top w:val="none" w:sz="0" w:space="0" w:color="auto"/>
        <w:left w:val="none" w:sz="0" w:space="0" w:color="auto"/>
        <w:bottom w:val="none" w:sz="0" w:space="0" w:color="auto"/>
        <w:right w:val="none" w:sz="0" w:space="0" w:color="auto"/>
      </w:divBdr>
    </w:div>
    <w:div w:id="1691419730">
      <w:bodyDiv w:val="1"/>
      <w:marLeft w:val="0"/>
      <w:marRight w:val="0"/>
      <w:marTop w:val="0"/>
      <w:marBottom w:val="0"/>
      <w:divBdr>
        <w:top w:val="none" w:sz="0" w:space="0" w:color="auto"/>
        <w:left w:val="none" w:sz="0" w:space="0" w:color="auto"/>
        <w:bottom w:val="none" w:sz="0" w:space="0" w:color="auto"/>
        <w:right w:val="none" w:sz="0" w:space="0" w:color="auto"/>
      </w:divBdr>
    </w:div>
    <w:div w:id="1692686690">
      <w:bodyDiv w:val="1"/>
      <w:marLeft w:val="0"/>
      <w:marRight w:val="0"/>
      <w:marTop w:val="0"/>
      <w:marBottom w:val="0"/>
      <w:divBdr>
        <w:top w:val="none" w:sz="0" w:space="0" w:color="auto"/>
        <w:left w:val="none" w:sz="0" w:space="0" w:color="auto"/>
        <w:bottom w:val="none" w:sz="0" w:space="0" w:color="auto"/>
        <w:right w:val="none" w:sz="0" w:space="0" w:color="auto"/>
      </w:divBdr>
    </w:div>
    <w:div w:id="1700160345">
      <w:bodyDiv w:val="1"/>
      <w:marLeft w:val="0"/>
      <w:marRight w:val="0"/>
      <w:marTop w:val="0"/>
      <w:marBottom w:val="0"/>
      <w:divBdr>
        <w:top w:val="none" w:sz="0" w:space="0" w:color="auto"/>
        <w:left w:val="none" w:sz="0" w:space="0" w:color="auto"/>
        <w:bottom w:val="none" w:sz="0" w:space="0" w:color="auto"/>
        <w:right w:val="none" w:sz="0" w:space="0" w:color="auto"/>
      </w:divBdr>
    </w:div>
    <w:div w:id="1701004044">
      <w:bodyDiv w:val="1"/>
      <w:marLeft w:val="0"/>
      <w:marRight w:val="0"/>
      <w:marTop w:val="0"/>
      <w:marBottom w:val="0"/>
      <w:divBdr>
        <w:top w:val="none" w:sz="0" w:space="0" w:color="auto"/>
        <w:left w:val="none" w:sz="0" w:space="0" w:color="auto"/>
        <w:bottom w:val="none" w:sz="0" w:space="0" w:color="auto"/>
        <w:right w:val="none" w:sz="0" w:space="0" w:color="auto"/>
      </w:divBdr>
    </w:div>
    <w:div w:id="1701740107">
      <w:bodyDiv w:val="1"/>
      <w:marLeft w:val="0"/>
      <w:marRight w:val="0"/>
      <w:marTop w:val="0"/>
      <w:marBottom w:val="0"/>
      <w:divBdr>
        <w:top w:val="none" w:sz="0" w:space="0" w:color="auto"/>
        <w:left w:val="none" w:sz="0" w:space="0" w:color="auto"/>
        <w:bottom w:val="none" w:sz="0" w:space="0" w:color="auto"/>
        <w:right w:val="none" w:sz="0" w:space="0" w:color="auto"/>
      </w:divBdr>
    </w:div>
    <w:div w:id="1712341843">
      <w:bodyDiv w:val="1"/>
      <w:marLeft w:val="0"/>
      <w:marRight w:val="0"/>
      <w:marTop w:val="0"/>
      <w:marBottom w:val="0"/>
      <w:divBdr>
        <w:top w:val="none" w:sz="0" w:space="0" w:color="auto"/>
        <w:left w:val="none" w:sz="0" w:space="0" w:color="auto"/>
        <w:bottom w:val="none" w:sz="0" w:space="0" w:color="auto"/>
        <w:right w:val="none" w:sz="0" w:space="0" w:color="auto"/>
      </w:divBdr>
    </w:div>
    <w:div w:id="1712537608">
      <w:bodyDiv w:val="1"/>
      <w:marLeft w:val="0"/>
      <w:marRight w:val="0"/>
      <w:marTop w:val="0"/>
      <w:marBottom w:val="0"/>
      <w:divBdr>
        <w:top w:val="none" w:sz="0" w:space="0" w:color="auto"/>
        <w:left w:val="none" w:sz="0" w:space="0" w:color="auto"/>
        <w:bottom w:val="none" w:sz="0" w:space="0" w:color="auto"/>
        <w:right w:val="none" w:sz="0" w:space="0" w:color="auto"/>
      </w:divBdr>
    </w:div>
    <w:div w:id="1724210633">
      <w:bodyDiv w:val="1"/>
      <w:marLeft w:val="0"/>
      <w:marRight w:val="0"/>
      <w:marTop w:val="0"/>
      <w:marBottom w:val="0"/>
      <w:divBdr>
        <w:top w:val="none" w:sz="0" w:space="0" w:color="auto"/>
        <w:left w:val="none" w:sz="0" w:space="0" w:color="auto"/>
        <w:bottom w:val="none" w:sz="0" w:space="0" w:color="auto"/>
        <w:right w:val="none" w:sz="0" w:space="0" w:color="auto"/>
      </w:divBdr>
    </w:div>
    <w:div w:id="1732193493">
      <w:bodyDiv w:val="1"/>
      <w:marLeft w:val="0"/>
      <w:marRight w:val="0"/>
      <w:marTop w:val="0"/>
      <w:marBottom w:val="0"/>
      <w:divBdr>
        <w:top w:val="none" w:sz="0" w:space="0" w:color="auto"/>
        <w:left w:val="none" w:sz="0" w:space="0" w:color="auto"/>
        <w:bottom w:val="none" w:sz="0" w:space="0" w:color="auto"/>
        <w:right w:val="none" w:sz="0" w:space="0" w:color="auto"/>
      </w:divBdr>
    </w:div>
    <w:div w:id="1732804565">
      <w:bodyDiv w:val="1"/>
      <w:marLeft w:val="0"/>
      <w:marRight w:val="0"/>
      <w:marTop w:val="0"/>
      <w:marBottom w:val="0"/>
      <w:divBdr>
        <w:top w:val="none" w:sz="0" w:space="0" w:color="auto"/>
        <w:left w:val="none" w:sz="0" w:space="0" w:color="auto"/>
        <w:bottom w:val="none" w:sz="0" w:space="0" w:color="auto"/>
        <w:right w:val="none" w:sz="0" w:space="0" w:color="auto"/>
      </w:divBdr>
    </w:div>
    <w:div w:id="1740010709">
      <w:bodyDiv w:val="1"/>
      <w:marLeft w:val="0"/>
      <w:marRight w:val="0"/>
      <w:marTop w:val="0"/>
      <w:marBottom w:val="0"/>
      <w:divBdr>
        <w:top w:val="none" w:sz="0" w:space="0" w:color="auto"/>
        <w:left w:val="none" w:sz="0" w:space="0" w:color="auto"/>
        <w:bottom w:val="none" w:sz="0" w:space="0" w:color="auto"/>
        <w:right w:val="none" w:sz="0" w:space="0" w:color="auto"/>
      </w:divBdr>
    </w:div>
    <w:div w:id="1740320629">
      <w:bodyDiv w:val="1"/>
      <w:marLeft w:val="0"/>
      <w:marRight w:val="0"/>
      <w:marTop w:val="0"/>
      <w:marBottom w:val="0"/>
      <w:divBdr>
        <w:top w:val="none" w:sz="0" w:space="0" w:color="auto"/>
        <w:left w:val="none" w:sz="0" w:space="0" w:color="auto"/>
        <w:bottom w:val="none" w:sz="0" w:space="0" w:color="auto"/>
        <w:right w:val="none" w:sz="0" w:space="0" w:color="auto"/>
      </w:divBdr>
    </w:div>
    <w:div w:id="1741828852">
      <w:bodyDiv w:val="1"/>
      <w:marLeft w:val="0"/>
      <w:marRight w:val="0"/>
      <w:marTop w:val="0"/>
      <w:marBottom w:val="0"/>
      <w:divBdr>
        <w:top w:val="none" w:sz="0" w:space="0" w:color="auto"/>
        <w:left w:val="none" w:sz="0" w:space="0" w:color="auto"/>
        <w:bottom w:val="none" w:sz="0" w:space="0" w:color="auto"/>
        <w:right w:val="none" w:sz="0" w:space="0" w:color="auto"/>
      </w:divBdr>
    </w:div>
    <w:div w:id="1753773346">
      <w:bodyDiv w:val="1"/>
      <w:marLeft w:val="0"/>
      <w:marRight w:val="0"/>
      <w:marTop w:val="0"/>
      <w:marBottom w:val="0"/>
      <w:divBdr>
        <w:top w:val="none" w:sz="0" w:space="0" w:color="auto"/>
        <w:left w:val="none" w:sz="0" w:space="0" w:color="auto"/>
        <w:bottom w:val="none" w:sz="0" w:space="0" w:color="auto"/>
        <w:right w:val="none" w:sz="0" w:space="0" w:color="auto"/>
      </w:divBdr>
    </w:div>
    <w:div w:id="1754934437">
      <w:bodyDiv w:val="1"/>
      <w:marLeft w:val="0"/>
      <w:marRight w:val="0"/>
      <w:marTop w:val="0"/>
      <w:marBottom w:val="0"/>
      <w:divBdr>
        <w:top w:val="none" w:sz="0" w:space="0" w:color="auto"/>
        <w:left w:val="none" w:sz="0" w:space="0" w:color="auto"/>
        <w:bottom w:val="none" w:sz="0" w:space="0" w:color="auto"/>
        <w:right w:val="none" w:sz="0" w:space="0" w:color="auto"/>
      </w:divBdr>
    </w:div>
    <w:div w:id="1757169482">
      <w:bodyDiv w:val="1"/>
      <w:marLeft w:val="0"/>
      <w:marRight w:val="0"/>
      <w:marTop w:val="0"/>
      <w:marBottom w:val="0"/>
      <w:divBdr>
        <w:top w:val="none" w:sz="0" w:space="0" w:color="auto"/>
        <w:left w:val="none" w:sz="0" w:space="0" w:color="auto"/>
        <w:bottom w:val="none" w:sz="0" w:space="0" w:color="auto"/>
        <w:right w:val="none" w:sz="0" w:space="0" w:color="auto"/>
      </w:divBdr>
    </w:div>
    <w:div w:id="1758746513">
      <w:bodyDiv w:val="1"/>
      <w:marLeft w:val="0"/>
      <w:marRight w:val="0"/>
      <w:marTop w:val="0"/>
      <w:marBottom w:val="0"/>
      <w:divBdr>
        <w:top w:val="none" w:sz="0" w:space="0" w:color="auto"/>
        <w:left w:val="none" w:sz="0" w:space="0" w:color="auto"/>
        <w:bottom w:val="none" w:sz="0" w:space="0" w:color="auto"/>
        <w:right w:val="none" w:sz="0" w:space="0" w:color="auto"/>
      </w:divBdr>
    </w:div>
    <w:div w:id="1770467658">
      <w:bodyDiv w:val="1"/>
      <w:marLeft w:val="0"/>
      <w:marRight w:val="0"/>
      <w:marTop w:val="0"/>
      <w:marBottom w:val="0"/>
      <w:divBdr>
        <w:top w:val="none" w:sz="0" w:space="0" w:color="auto"/>
        <w:left w:val="none" w:sz="0" w:space="0" w:color="auto"/>
        <w:bottom w:val="none" w:sz="0" w:space="0" w:color="auto"/>
        <w:right w:val="none" w:sz="0" w:space="0" w:color="auto"/>
      </w:divBdr>
    </w:div>
    <w:div w:id="1771048761">
      <w:bodyDiv w:val="1"/>
      <w:marLeft w:val="0"/>
      <w:marRight w:val="0"/>
      <w:marTop w:val="0"/>
      <w:marBottom w:val="0"/>
      <w:divBdr>
        <w:top w:val="none" w:sz="0" w:space="0" w:color="auto"/>
        <w:left w:val="none" w:sz="0" w:space="0" w:color="auto"/>
        <w:bottom w:val="none" w:sz="0" w:space="0" w:color="auto"/>
        <w:right w:val="none" w:sz="0" w:space="0" w:color="auto"/>
      </w:divBdr>
    </w:div>
    <w:div w:id="1772891662">
      <w:bodyDiv w:val="1"/>
      <w:marLeft w:val="0"/>
      <w:marRight w:val="0"/>
      <w:marTop w:val="0"/>
      <w:marBottom w:val="0"/>
      <w:divBdr>
        <w:top w:val="none" w:sz="0" w:space="0" w:color="auto"/>
        <w:left w:val="none" w:sz="0" w:space="0" w:color="auto"/>
        <w:bottom w:val="none" w:sz="0" w:space="0" w:color="auto"/>
        <w:right w:val="none" w:sz="0" w:space="0" w:color="auto"/>
      </w:divBdr>
    </w:div>
    <w:div w:id="1777868714">
      <w:bodyDiv w:val="1"/>
      <w:marLeft w:val="0"/>
      <w:marRight w:val="0"/>
      <w:marTop w:val="0"/>
      <w:marBottom w:val="0"/>
      <w:divBdr>
        <w:top w:val="none" w:sz="0" w:space="0" w:color="auto"/>
        <w:left w:val="none" w:sz="0" w:space="0" w:color="auto"/>
        <w:bottom w:val="none" w:sz="0" w:space="0" w:color="auto"/>
        <w:right w:val="none" w:sz="0" w:space="0" w:color="auto"/>
      </w:divBdr>
    </w:div>
    <w:div w:id="1780221862">
      <w:bodyDiv w:val="1"/>
      <w:marLeft w:val="0"/>
      <w:marRight w:val="0"/>
      <w:marTop w:val="0"/>
      <w:marBottom w:val="0"/>
      <w:divBdr>
        <w:top w:val="none" w:sz="0" w:space="0" w:color="auto"/>
        <w:left w:val="none" w:sz="0" w:space="0" w:color="auto"/>
        <w:bottom w:val="none" w:sz="0" w:space="0" w:color="auto"/>
        <w:right w:val="none" w:sz="0" w:space="0" w:color="auto"/>
      </w:divBdr>
    </w:div>
    <w:div w:id="1798136148">
      <w:bodyDiv w:val="1"/>
      <w:marLeft w:val="0"/>
      <w:marRight w:val="0"/>
      <w:marTop w:val="0"/>
      <w:marBottom w:val="0"/>
      <w:divBdr>
        <w:top w:val="none" w:sz="0" w:space="0" w:color="auto"/>
        <w:left w:val="none" w:sz="0" w:space="0" w:color="auto"/>
        <w:bottom w:val="none" w:sz="0" w:space="0" w:color="auto"/>
        <w:right w:val="none" w:sz="0" w:space="0" w:color="auto"/>
      </w:divBdr>
    </w:div>
    <w:div w:id="1798139498">
      <w:bodyDiv w:val="1"/>
      <w:marLeft w:val="0"/>
      <w:marRight w:val="0"/>
      <w:marTop w:val="0"/>
      <w:marBottom w:val="0"/>
      <w:divBdr>
        <w:top w:val="none" w:sz="0" w:space="0" w:color="auto"/>
        <w:left w:val="none" w:sz="0" w:space="0" w:color="auto"/>
        <w:bottom w:val="none" w:sz="0" w:space="0" w:color="auto"/>
        <w:right w:val="none" w:sz="0" w:space="0" w:color="auto"/>
      </w:divBdr>
    </w:div>
    <w:div w:id="1801141578">
      <w:bodyDiv w:val="1"/>
      <w:marLeft w:val="0"/>
      <w:marRight w:val="0"/>
      <w:marTop w:val="0"/>
      <w:marBottom w:val="0"/>
      <w:divBdr>
        <w:top w:val="none" w:sz="0" w:space="0" w:color="auto"/>
        <w:left w:val="none" w:sz="0" w:space="0" w:color="auto"/>
        <w:bottom w:val="none" w:sz="0" w:space="0" w:color="auto"/>
        <w:right w:val="none" w:sz="0" w:space="0" w:color="auto"/>
      </w:divBdr>
    </w:div>
    <w:div w:id="1802573498">
      <w:bodyDiv w:val="1"/>
      <w:marLeft w:val="0"/>
      <w:marRight w:val="0"/>
      <w:marTop w:val="0"/>
      <w:marBottom w:val="0"/>
      <w:divBdr>
        <w:top w:val="none" w:sz="0" w:space="0" w:color="auto"/>
        <w:left w:val="none" w:sz="0" w:space="0" w:color="auto"/>
        <w:bottom w:val="none" w:sz="0" w:space="0" w:color="auto"/>
        <w:right w:val="none" w:sz="0" w:space="0" w:color="auto"/>
      </w:divBdr>
    </w:div>
    <w:div w:id="1809545390">
      <w:bodyDiv w:val="1"/>
      <w:marLeft w:val="0"/>
      <w:marRight w:val="0"/>
      <w:marTop w:val="0"/>
      <w:marBottom w:val="0"/>
      <w:divBdr>
        <w:top w:val="none" w:sz="0" w:space="0" w:color="auto"/>
        <w:left w:val="none" w:sz="0" w:space="0" w:color="auto"/>
        <w:bottom w:val="none" w:sz="0" w:space="0" w:color="auto"/>
        <w:right w:val="none" w:sz="0" w:space="0" w:color="auto"/>
      </w:divBdr>
    </w:div>
    <w:div w:id="1840195672">
      <w:bodyDiv w:val="1"/>
      <w:marLeft w:val="0"/>
      <w:marRight w:val="0"/>
      <w:marTop w:val="0"/>
      <w:marBottom w:val="0"/>
      <w:divBdr>
        <w:top w:val="none" w:sz="0" w:space="0" w:color="auto"/>
        <w:left w:val="none" w:sz="0" w:space="0" w:color="auto"/>
        <w:bottom w:val="none" w:sz="0" w:space="0" w:color="auto"/>
        <w:right w:val="none" w:sz="0" w:space="0" w:color="auto"/>
      </w:divBdr>
    </w:div>
    <w:div w:id="1844590220">
      <w:bodyDiv w:val="1"/>
      <w:marLeft w:val="0"/>
      <w:marRight w:val="0"/>
      <w:marTop w:val="0"/>
      <w:marBottom w:val="0"/>
      <w:divBdr>
        <w:top w:val="none" w:sz="0" w:space="0" w:color="auto"/>
        <w:left w:val="none" w:sz="0" w:space="0" w:color="auto"/>
        <w:bottom w:val="none" w:sz="0" w:space="0" w:color="auto"/>
        <w:right w:val="none" w:sz="0" w:space="0" w:color="auto"/>
      </w:divBdr>
    </w:div>
    <w:div w:id="1845047546">
      <w:bodyDiv w:val="1"/>
      <w:marLeft w:val="0"/>
      <w:marRight w:val="0"/>
      <w:marTop w:val="0"/>
      <w:marBottom w:val="0"/>
      <w:divBdr>
        <w:top w:val="none" w:sz="0" w:space="0" w:color="auto"/>
        <w:left w:val="none" w:sz="0" w:space="0" w:color="auto"/>
        <w:bottom w:val="none" w:sz="0" w:space="0" w:color="auto"/>
        <w:right w:val="none" w:sz="0" w:space="0" w:color="auto"/>
      </w:divBdr>
    </w:div>
    <w:div w:id="1845781173">
      <w:bodyDiv w:val="1"/>
      <w:marLeft w:val="0"/>
      <w:marRight w:val="0"/>
      <w:marTop w:val="0"/>
      <w:marBottom w:val="0"/>
      <w:divBdr>
        <w:top w:val="none" w:sz="0" w:space="0" w:color="auto"/>
        <w:left w:val="none" w:sz="0" w:space="0" w:color="auto"/>
        <w:bottom w:val="none" w:sz="0" w:space="0" w:color="auto"/>
        <w:right w:val="none" w:sz="0" w:space="0" w:color="auto"/>
      </w:divBdr>
    </w:div>
    <w:div w:id="1875145207">
      <w:bodyDiv w:val="1"/>
      <w:marLeft w:val="0"/>
      <w:marRight w:val="0"/>
      <w:marTop w:val="0"/>
      <w:marBottom w:val="0"/>
      <w:divBdr>
        <w:top w:val="none" w:sz="0" w:space="0" w:color="auto"/>
        <w:left w:val="none" w:sz="0" w:space="0" w:color="auto"/>
        <w:bottom w:val="none" w:sz="0" w:space="0" w:color="auto"/>
        <w:right w:val="none" w:sz="0" w:space="0" w:color="auto"/>
      </w:divBdr>
    </w:div>
    <w:div w:id="1894803022">
      <w:bodyDiv w:val="1"/>
      <w:marLeft w:val="0"/>
      <w:marRight w:val="0"/>
      <w:marTop w:val="0"/>
      <w:marBottom w:val="0"/>
      <w:divBdr>
        <w:top w:val="none" w:sz="0" w:space="0" w:color="auto"/>
        <w:left w:val="none" w:sz="0" w:space="0" w:color="auto"/>
        <w:bottom w:val="none" w:sz="0" w:space="0" w:color="auto"/>
        <w:right w:val="none" w:sz="0" w:space="0" w:color="auto"/>
      </w:divBdr>
    </w:div>
    <w:div w:id="1897230778">
      <w:bodyDiv w:val="1"/>
      <w:marLeft w:val="0"/>
      <w:marRight w:val="0"/>
      <w:marTop w:val="0"/>
      <w:marBottom w:val="0"/>
      <w:divBdr>
        <w:top w:val="none" w:sz="0" w:space="0" w:color="auto"/>
        <w:left w:val="none" w:sz="0" w:space="0" w:color="auto"/>
        <w:bottom w:val="none" w:sz="0" w:space="0" w:color="auto"/>
        <w:right w:val="none" w:sz="0" w:space="0" w:color="auto"/>
      </w:divBdr>
    </w:div>
    <w:div w:id="1904441631">
      <w:bodyDiv w:val="1"/>
      <w:marLeft w:val="0"/>
      <w:marRight w:val="0"/>
      <w:marTop w:val="0"/>
      <w:marBottom w:val="0"/>
      <w:divBdr>
        <w:top w:val="none" w:sz="0" w:space="0" w:color="auto"/>
        <w:left w:val="none" w:sz="0" w:space="0" w:color="auto"/>
        <w:bottom w:val="none" w:sz="0" w:space="0" w:color="auto"/>
        <w:right w:val="none" w:sz="0" w:space="0" w:color="auto"/>
      </w:divBdr>
    </w:div>
    <w:div w:id="1912501313">
      <w:bodyDiv w:val="1"/>
      <w:marLeft w:val="0"/>
      <w:marRight w:val="0"/>
      <w:marTop w:val="0"/>
      <w:marBottom w:val="0"/>
      <w:divBdr>
        <w:top w:val="none" w:sz="0" w:space="0" w:color="auto"/>
        <w:left w:val="none" w:sz="0" w:space="0" w:color="auto"/>
        <w:bottom w:val="none" w:sz="0" w:space="0" w:color="auto"/>
        <w:right w:val="none" w:sz="0" w:space="0" w:color="auto"/>
      </w:divBdr>
    </w:div>
    <w:div w:id="1918591241">
      <w:bodyDiv w:val="1"/>
      <w:marLeft w:val="0"/>
      <w:marRight w:val="0"/>
      <w:marTop w:val="0"/>
      <w:marBottom w:val="0"/>
      <w:divBdr>
        <w:top w:val="none" w:sz="0" w:space="0" w:color="auto"/>
        <w:left w:val="none" w:sz="0" w:space="0" w:color="auto"/>
        <w:bottom w:val="none" w:sz="0" w:space="0" w:color="auto"/>
        <w:right w:val="none" w:sz="0" w:space="0" w:color="auto"/>
      </w:divBdr>
    </w:div>
    <w:div w:id="1922526530">
      <w:bodyDiv w:val="1"/>
      <w:marLeft w:val="0"/>
      <w:marRight w:val="0"/>
      <w:marTop w:val="0"/>
      <w:marBottom w:val="0"/>
      <w:divBdr>
        <w:top w:val="none" w:sz="0" w:space="0" w:color="auto"/>
        <w:left w:val="none" w:sz="0" w:space="0" w:color="auto"/>
        <w:bottom w:val="none" w:sz="0" w:space="0" w:color="auto"/>
        <w:right w:val="none" w:sz="0" w:space="0" w:color="auto"/>
      </w:divBdr>
    </w:div>
    <w:div w:id="1927495501">
      <w:bodyDiv w:val="1"/>
      <w:marLeft w:val="0"/>
      <w:marRight w:val="0"/>
      <w:marTop w:val="0"/>
      <w:marBottom w:val="0"/>
      <w:divBdr>
        <w:top w:val="none" w:sz="0" w:space="0" w:color="auto"/>
        <w:left w:val="none" w:sz="0" w:space="0" w:color="auto"/>
        <w:bottom w:val="none" w:sz="0" w:space="0" w:color="auto"/>
        <w:right w:val="none" w:sz="0" w:space="0" w:color="auto"/>
      </w:divBdr>
    </w:div>
    <w:div w:id="1933932665">
      <w:bodyDiv w:val="1"/>
      <w:marLeft w:val="0"/>
      <w:marRight w:val="0"/>
      <w:marTop w:val="0"/>
      <w:marBottom w:val="0"/>
      <w:divBdr>
        <w:top w:val="none" w:sz="0" w:space="0" w:color="auto"/>
        <w:left w:val="none" w:sz="0" w:space="0" w:color="auto"/>
        <w:bottom w:val="none" w:sz="0" w:space="0" w:color="auto"/>
        <w:right w:val="none" w:sz="0" w:space="0" w:color="auto"/>
      </w:divBdr>
    </w:div>
    <w:div w:id="1937977316">
      <w:bodyDiv w:val="1"/>
      <w:marLeft w:val="0"/>
      <w:marRight w:val="0"/>
      <w:marTop w:val="0"/>
      <w:marBottom w:val="0"/>
      <w:divBdr>
        <w:top w:val="none" w:sz="0" w:space="0" w:color="auto"/>
        <w:left w:val="none" w:sz="0" w:space="0" w:color="auto"/>
        <w:bottom w:val="none" w:sz="0" w:space="0" w:color="auto"/>
        <w:right w:val="none" w:sz="0" w:space="0" w:color="auto"/>
      </w:divBdr>
    </w:div>
    <w:div w:id="1942487926">
      <w:bodyDiv w:val="1"/>
      <w:marLeft w:val="0"/>
      <w:marRight w:val="0"/>
      <w:marTop w:val="0"/>
      <w:marBottom w:val="0"/>
      <w:divBdr>
        <w:top w:val="none" w:sz="0" w:space="0" w:color="auto"/>
        <w:left w:val="none" w:sz="0" w:space="0" w:color="auto"/>
        <w:bottom w:val="none" w:sz="0" w:space="0" w:color="auto"/>
        <w:right w:val="none" w:sz="0" w:space="0" w:color="auto"/>
      </w:divBdr>
    </w:div>
    <w:div w:id="1942492783">
      <w:bodyDiv w:val="1"/>
      <w:marLeft w:val="0"/>
      <w:marRight w:val="0"/>
      <w:marTop w:val="0"/>
      <w:marBottom w:val="0"/>
      <w:divBdr>
        <w:top w:val="none" w:sz="0" w:space="0" w:color="auto"/>
        <w:left w:val="none" w:sz="0" w:space="0" w:color="auto"/>
        <w:bottom w:val="none" w:sz="0" w:space="0" w:color="auto"/>
        <w:right w:val="none" w:sz="0" w:space="0" w:color="auto"/>
      </w:divBdr>
    </w:div>
    <w:div w:id="1947736026">
      <w:bodyDiv w:val="1"/>
      <w:marLeft w:val="0"/>
      <w:marRight w:val="0"/>
      <w:marTop w:val="0"/>
      <w:marBottom w:val="0"/>
      <w:divBdr>
        <w:top w:val="none" w:sz="0" w:space="0" w:color="auto"/>
        <w:left w:val="none" w:sz="0" w:space="0" w:color="auto"/>
        <w:bottom w:val="none" w:sz="0" w:space="0" w:color="auto"/>
        <w:right w:val="none" w:sz="0" w:space="0" w:color="auto"/>
      </w:divBdr>
    </w:div>
    <w:div w:id="1953587291">
      <w:bodyDiv w:val="1"/>
      <w:marLeft w:val="0"/>
      <w:marRight w:val="0"/>
      <w:marTop w:val="0"/>
      <w:marBottom w:val="0"/>
      <w:divBdr>
        <w:top w:val="none" w:sz="0" w:space="0" w:color="auto"/>
        <w:left w:val="none" w:sz="0" w:space="0" w:color="auto"/>
        <w:bottom w:val="none" w:sz="0" w:space="0" w:color="auto"/>
        <w:right w:val="none" w:sz="0" w:space="0" w:color="auto"/>
      </w:divBdr>
    </w:div>
    <w:div w:id="1956517691">
      <w:bodyDiv w:val="1"/>
      <w:marLeft w:val="0"/>
      <w:marRight w:val="0"/>
      <w:marTop w:val="0"/>
      <w:marBottom w:val="0"/>
      <w:divBdr>
        <w:top w:val="none" w:sz="0" w:space="0" w:color="auto"/>
        <w:left w:val="none" w:sz="0" w:space="0" w:color="auto"/>
        <w:bottom w:val="none" w:sz="0" w:space="0" w:color="auto"/>
        <w:right w:val="none" w:sz="0" w:space="0" w:color="auto"/>
      </w:divBdr>
    </w:div>
    <w:div w:id="1966278927">
      <w:bodyDiv w:val="1"/>
      <w:marLeft w:val="0"/>
      <w:marRight w:val="0"/>
      <w:marTop w:val="0"/>
      <w:marBottom w:val="0"/>
      <w:divBdr>
        <w:top w:val="none" w:sz="0" w:space="0" w:color="auto"/>
        <w:left w:val="none" w:sz="0" w:space="0" w:color="auto"/>
        <w:bottom w:val="none" w:sz="0" w:space="0" w:color="auto"/>
        <w:right w:val="none" w:sz="0" w:space="0" w:color="auto"/>
      </w:divBdr>
    </w:div>
    <w:div w:id="1971672033">
      <w:bodyDiv w:val="1"/>
      <w:marLeft w:val="0"/>
      <w:marRight w:val="0"/>
      <w:marTop w:val="0"/>
      <w:marBottom w:val="0"/>
      <w:divBdr>
        <w:top w:val="none" w:sz="0" w:space="0" w:color="auto"/>
        <w:left w:val="none" w:sz="0" w:space="0" w:color="auto"/>
        <w:bottom w:val="none" w:sz="0" w:space="0" w:color="auto"/>
        <w:right w:val="none" w:sz="0" w:space="0" w:color="auto"/>
      </w:divBdr>
    </w:div>
    <w:div w:id="1992251435">
      <w:bodyDiv w:val="1"/>
      <w:marLeft w:val="0"/>
      <w:marRight w:val="0"/>
      <w:marTop w:val="0"/>
      <w:marBottom w:val="0"/>
      <w:divBdr>
        <w:top w:val="none" w:sz="0" w:space="0" w:color="auto"/>
        <w:left w:val="none" w:sz="0" w:space="0" w:color="auto"/>
        <w:bottom w:val="none" w:sz="0" w:space="0" w:color="auto"/>
        <w:right w:val="none" w:sz="0" w:space="0" w:color="auto"/>
      </w:divBdr>
    </w:div>
    <w:div w:id="2034988740">
      <w:bodyDiv w:val="1"/>
      <w:marLeft w:val="0"/>
      <w:marRight w:val="0"/>
      <w:marTop w:val="0"/>
      <w:marBottom w:val="0"/>
      <w:divBdr>
        <w:top w:val="none" w:sz="0" w:space="0" w:color="auto"/>
        <w:left w:val="none" w:sz="0" w:space="0" w:color="auto"/>
        <w:bottom w:val="none" w:sz="0" w:space="0" w:color="auto"/>
        <w:right w:val="none" w:sz="0" w:space="0" w:color="auto"/>
      </w:divBdr>
    </w:div>
    <w:div w:id="2042709670">
      <w:bodyDiv w:val="1"/>
      <w:marLeft w:val="0"/>
      <w:marRight w:val="0"/>
      <w:marTop w:val="0"/>
      <w:marBottom w:val="0"/>
      <w:divBdr>
        <w:top w:val="none" w:sz="0" w:space="0" w:color="auto"/>
        <w:left w:val="none" w:sz="0" w:space="0" w:color="auto"/>
        <w:bottom w:val="none" w:sz="0" w:space="0" w:color="auto"/>
        <w:right w:val="none" w:sz="0" w:space="0" w:color="auto"/>
      </w:divBdr>
    </w:div>
    <w:div w:id="2051611906">
      <w:bodyDiv w:val="1"/>
      <w:marLeft w:val="0"/>
      <w:marRight w:val="0"/>
      <w:marTop w:val="0"/>
      <w:marBottom w:val="0"/>
      <w:divBdr>
        <w:top w:val="none" w:sz="0" w:space="0" w:color="auto"/>
        <w:left w:val="none" w:sz="0" w:space="0" w:color="auto"/>
        <w:bottom w:val="none" w:sz="0" w:space="0" w:color="auto"/>
        <w:right w:val="none" w:sz="0" w:space="0" w:color="auto"/>
      </w:divBdr>
    </w:div>
    <w:div w:id="2065828695">
      <w:bodyDiv w:val="1"/>
      <w:marLeft w:val="0"/>
      <w:marRight w:val="0"/>
      <w:marTop w:val="0"/>
      <w:marBottom w:val="0"/>
      <w:divBdr>
        <w:top w:val="none" w:sz="0" w:space="0" w:color="auto"/>
        <w:left w:val="none" w:sz="0" w:space="0" w:color="auto"/>
        <w:bottom w:val="none" w:sz="0" w:space="0" w:color="auto"/>
        <w:right w:val="none" w:sz="0" w:space="0" w:color="auto"/>
      </w:divBdr>
    </w:div>
    <w:div w:id="2070641578">
      <w:bodyDiv w:val="1"/>
      <w:marLeft w:val="0"/>
      <w:marRight w:val="0"/>
      <w:marTop w:val="0"/>
      <w:marBottom w:val="0"/>
      <w:divBdr>
        <w:top w:val="none" w:sz="0" w:space="0" w:color="auto"/>
        <w:left w:val="none" w:sz="0" w:space="0" w:color="auto"/>
        <w:bottom w:val="none" w:sz="0" w:space="0" w:color="auto"/>
        <w:right w:val="none" w:sz="0" w:space="0" w:color="auto"/>
      </w:divBdr>
    </w:div>
    <w:div w:id="2073037593">
      <w:bodyDiv w:val="1"/>
      <w:marLeft w:val="0"/>
      <w:marRight w:val="0"/>
      <w:marTop w:val="0"/>
      <w:marBottom w:val="0"/>
      <w:divBdr>
        <w:top w:val="none" w:sz="0" w:space="0" w:color="auto"/>
        <w:left w:val="none" w:sz="0" w:space="0" w:color="auto"/>
        <w:bottom w:val="none" w:sz="0" w:space="0" w:color="auto"/>
        <w:right w:val="none" w:sz="0" w:space="0" w:color="auto"/>
      </w:divBdr>
    </w:div>
    <w:div w:id="2080250417">
      <w:bodyDiv w:val="1"/>
      <w:marLeft w:val="0"/>
      <w:marRight w:val="0"/>
      <w:marTop w:val="0"/>
      <w:marBottom w:val="0"/>
      <w:divBdr>
        <w:top w:val="none" w:sz="0" w:space="0" w:color="auto"/>
        <w:left w:val="none" w:sz="0" w:space="0" w:color="auto"/>
        <w:bottom w:val="none" w:sz="0" w:space="0" w:color="auto"/>
        <w:right w:val="none" w:sz="0" w:space="0" w:color="auto"/>
      </w:divBdr>
    </w:div>
    <w:div w:id="2087654445">
      <w:bodyDiv w:val="1"/>
      <w:marLeft w:val="0"/>
      <w:marRight w:val="0"/>
      <w:marTop w:val="0"/>
      <w:marBottom w:val="0"/>
      <w:divBdr>
        <w:top w:val="none" w:sz="0" w:space="0" w:color="auto"/>
        <w:left w:val="none" w:sz="0" w:space="0" w:color="auto"/>
        <w:bottom w:val="none" w:sz="0" w:space="0" w:color="auto"/>
        <w:right w:val="none" w:sz="0" w:space="0" w:color="auto"/>
      </w:divBdr>
    </w:div>
    <w:div w:id="2092115223">
      <w:bodyDiv w:val="1"/>
      <w:marLeft w:val="0"/>
      <w:marRight w:val="0"/>
      <w:marTop w:val="0"/>
      <w:marBottom w:val="0"/>
      <w:divBdr>
        <w:top w:val="none" w:sz="0" w:space="0" w:color="auto"/>
        <w:left w:val="none" w:sz="0" w:space="0" w:color="auto"/>
        <w:bottom w:val="none" w:sz="0" w:space="0" w:color="auto"/>
        <w:right w:val="none" w:sz="0" w:space="0" w:color="auto"/>
      </w:divBdr>
    </w:div>
    <w:div w:id="2099523854">
      <w:bodyDiv w:val="1"/>
      <w:marLeft w:val="0"/>
      <w:marRight w:val="0"/>
      <w:marTop w:val="0"/>
      <w:marBottom w:val="0"/>
      <w:divBdr>
        <w:top w:val="none" w:sz="0" w:space="0" w:color="auto"/>
        <w:left w:val="none" w:sz="0" w:space="0" w:color="auto"/>
        <w:bottom w:val="none" w:sz="0" w:space="0" w:color="auto"/>
        <w:right w:val="none" w:sz="0" w:space="0" w:color="auto"/>
      </w:divBdr>
    </w:div>
    <w:div w:id="2102682247">
      <w:bodyDiv w:val="1"/>
      <w:marLeft w:val="0"/>
      <w:marRight w:val="0"/>
      <w:marTop w:val="0"/>
      <w:marBottom w:val="0"/>
      <w:divBdr>
        <w:top w:val="none" w:sz="0" w:space="0" w:color="auto"/>
        <w:left w:val="none" w:sz="0" w:space="0" w:color="auto"/>
        <w:bottom w:val="none" w:sz="0" w:space="0" w:color="auto"/>
        <w:right w:val="none" w:sz="0" w:space="0" w:color="auto"/>
      </w:divBdr>
    </w:div>
    <w:div w:id="2112427402">
      <w:bodyDiv w:val="1"/>
      <w:marLeft w:val="0"/>
      <w:marRight w:val="0"/>
      <w:marTop w:val="0"/>
      <w:marBottom w:val="0"/>
      <w:divBdr>
        <w:top w:val="none" w:sz="0" w:space="0" w:color="auto"/>
        <w:left w:val="none" w:sz="0" w:space="0" w:color="auto"/>
        <w:bottom w:val="none" w:sz="0" w:space="0" w:color="auto"/>
        <w:right w:val="none" w:sz="0" w:space="0" w:color="auto"/>
      </w:divBdr>
    </w:div>
    <w:div w:id="2116439306">
      <w:bodyDiv w:val="1"/>
      <w:marLeft w:val="0"/>
      <w:marRight w:val="0"/>
      <w:marTop w:val="0"/>
      <w:marBottom w:val="0"/>
      <w:divBdr>
        <w:top w:val="none" w:sz="0" w:space="0" w:color="auto"/>
        <w:left w:val="none" w:sz="0" w:space="0" w:color="auto"/>
        <w:bottom w:val="none" w:sz="0" w:space="0" w:color="auto"/>
        <w:right w:val="none" w:sz="0" w:space="0" w:color="auto"/>
      </w:divBdr>
    </w:div>
    <w:div w:id="2125150902">
      <w:bodyDiv w:val="1"/>
      <w:marLeft w:val="0"/>
      <w:marRight w:val="0"/>
      <w:marTop w:val="0"/>
      <w:marBottom w:val="0"/>
      <w:divBdr>
        <w:top w:val="none" w:sz="0" w:space="0" w:color="auto"/>
        <w:left w:val="none" w:sz="0" w:space="0" w:color="auto"/>
        <w:bottom w:val="none" w:sz="0" w:space="0" w:color="auto"/>
        <w:right w:val="none" w:sz="0" w:space="0" w:color="auto"/>
      </w:divBdr>
    </w:div>
    <w:div w:id="2131241776">
      <w:bodyDiv w:val="1"/>
      <w:marLeft w:val="0"/>
      <w:marRight w:val="0"/>
      <w:marTop w:val="0"/>
      <w:marBottom w:val="0"/>
      <w:divBdr>
        <w:top w:val="none" w:sz="0" w:space="0" w:color="auto"/>
        <w:left w:val="none" w:sz="0" w:space="0" w:color="auto"/>
        <w:bottom w:val="none" w:sz="0" w:space="0" w:color="auto"/>
        <w:right w:val="none" w:sz="0" w:space="0" w:color="auto"/>
      </w:divBdr>
    </w:div>
    <w:div w:id="2136561078">
      <w:bodyDiv w:val="1"/>
      <w:marLeft w:val="0"/>
      <w:marRight w:val="0"/>
      <w:marTop w:val="0"/>
      <w:marBottom w:val="0"/>
      <w:divBdr>
        <w:top w:val="none" w:sz="0" w:space="0" w:color="auto"/>
        <w:left w:val="none" w:sz="0" w:space="0" w:color="auto"/>
        <w:bottom w:val="none" w:sz="0" w:space="0" w:color="auto"/>
        <w:right w:val="none" w:sz="0" w:space="0" w:color="auto"/>
      </w:divBdr>
    </w:div>
    <w:div w:id="2145735475">
      <w:bodyDiv w:val="1"/>
      <w:marLeft w:val="0"/>
      <w:marRight w:val="0"/>
      <w:marTop w:val="0"/>
      <w:marBottom w:val="0"/>
      <w:divBdr>
        <w:top w:val="none" w:sz="0" w:space="0" w:color="auto"/>
        <w:left w:val="none" w:sz="0" w:space="0" w:color="auto"/>
        <w:bottom w:val="none" w:sz="0" w:space="0" w:color="auto"/>
        <w:right w:val="none" w:sz="0" w:space="0" w:color="auto"/>
      </w:divBdr>
    </w:div>
    <w:div w:id="21472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0558-079D-46F2-B11D-218417C1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4606</Words>
  <Characters>25334</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Mayka Lopez de Alvarez</dc:creator>
  <cp:lastModifiedBy>Ciriaco Garcia</cp:lastModifiedBy>
  <cp:revision>22</cp:revision>
  <cp:lastPrinted>2022-04-08T14:38:00Z</cp:lastPrinted>
  <dcterms:created xsi:type="dcterms:W3CDTF">2022-04-07T16:26:00Z</dcterms:created>
  <dcterms:modified xsi:type="dcterms:W3CDTF">2022-04-08T14:38:00Z</dcterms:modified>
</cp:coreProperties>
</file>