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12" w:rsidRDefault="00C72360" w:rsidP="00F83458">
      <w:pPr>
        <w:jc w:val="both"/>
      </w:pPr>
      <w:r>
        <w:rPr>
          <w:noProof/>
          <w:lang w:eastAsia="es-DO"/>
        </w:rPr>
        <w:drawing>
          <wp:inline distT="0" distB="0" distL="0" distR="0">
            <wp:extent cx="1304925" cy="657225"/>
            <wp:effectExtent l="19050" t="0" r="9525" b="0"/>
            <wp:docPr id="1" name="Imagen 1" descr="\\3PARGATEWAY\CP_Compras2\LOGOS OFICIALES\LOGO chiqu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3PARGATEWAY\CP_Compras2\LOGOS OFICIALES\LOGO chiqui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60" w:rsidRPr="00945995" w:rsidRDefault="00C72360" w:rsidP="00F83458">
      <w:pPr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r w:rsidRPr="00945995">
        <w:rPr>
          <w:rFonts w:asciiTheme="majorHAnsi" w:hAnsiTheme="majorHAnsi" w:cs="Arial"/>
          <w:b/>
          <w:sz w:val="20"/>
          <w:szCs w:val="20"/>
          <w:u w:val="single"/>
        </w:rPr>
        <w:t>NOTIFICACIÓN DE ADJUDICACIÓN</w:t>
      </w:r>
    </w:p>
    <w:p w:rsidR="00C17A83" w:rsidRPr="00DB27E1" w:rsidRDefault="009F0372" w:rsidP="00C17A83">
      <w:pPr>
        <w:jc w:val="center"/>
      </w:pPr>
      <w:r w:rsidRPr="00945995">
        <w:rPr>
          <w:rFonts w:asciiTheme="majorHAnsi" w:hAnsiTheme="majorHAnsi" w:cs="Arial"/>
          <w:b/>
          <w:sz w:val="20"/>
          <w:szCs w:val="20"/>
        </w:rPr>
        <w:t xml:space="preserve">COMPRA </w:t>
      </w:r>
      <w:r w:rsidR="00C17A83">
        <w:rPr>
          <w:rFonts w:asciiTheme="majorHAnsi" w:hAnsiTheme="majorHAnsi" w:cs="Arial"/>
          <w:b/>
          <w:sz w:val="20"/>
          <w:szCs w:val="20"/>
        </w:rPr>
        <w:t xml:space="preserve">MENOR </w:t>
      </w:r>
      <w:r w:rsidR="00744F2D">
        <w:rPr>
          <w:rFonts w:ascii="Arial Bold" w:hAnsi="Arial Bold"/>
          <w:b/>
          <w:caps/>
          <w:spacing w:val="-20"/>
        </w:rPr>
        <w:t>AGN-DAF-CM-2022</w:t>
      </w:r>
      <w:r w:rsidR="00C17A83" w:rsidRPr="00DB27E1">
        <w:rPr>
          <w:rFonts w:ascii="Arial Bold" w:hAnsi="Arial Bold"/>
          <w:b/>
          <w:caps/>
          <w:spacing w:val="-20"/>
        </w:rPr>
        <w:t>-</w:t>
      </w:r>
      <w:r w:rsidR="001918D5">
        <w:rPr>
          <w:rFonts w:ascii="Arial Bold" w:hAnsi="Arial Bold"/>
          <w:b/>
          <w:caps/>
          <w:spacing w:val="-20"/>
        </w:rPr>
        <w:t>001</w:t>
      </w:r>
      <w:r w:rsidR="00744F2D">
        <w:rPr>
          <w:rFonts w:ascii="Arial Bold" w:hAnsi="Arial Bold"/>
          <w:b/>
          <w:caps/>
          <w:spacing w:val="-20"/>
        </w:rPr>
        <w:t>1</w:t>
      </w:r>
    </w:p>
    <w:p w:rsidR="00C72360" w:rsidRPr="00945995" w:rsidRDefault="00C72360" w:rsidP="00F83458">
      <w:pPr>
        <w:spacing w:after="0"/>
        <w:jc w:val="center"/>
        <w:rPr>
          <w:rFonts w:asciiTheme="majorHAnsi" w:hAnsiTheme="majorHAnsi" w:cs="Arial"/>
          <w:b/>
          <w:sz w:val="20"/>
          <w:szCs w:val="20"/>
        </w:rPr>
      </w:pPr>
    </w:p>
    <w:p w:rsidR="00C86D79" w:rsidRPr="00945995" w:rsidRDefault="00C72360" w:rsidP="00F83458">
      <w:p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945995">
        <w:rPr>
          <w:rFonts w:asciiTheme="majorHAnsi" w:hAnsiTheme="majorHAnsi" w:cs="Arial"/>
          <w:sz w:val="20"/>
          <w:szCs w:val="20"/>
        </w:rPr>
        <w:t xml:space="preserve">Este </w:t>
      </w:r>
      <w:r w:rsidR="00744F2D">
        <w:rPr>
          <w:rFonts w:asciiTheme="majorHAnsi" w:hAnsiTheme="majorHAnsi" w:cs="Arial"/>
          <w:sz w:val="20"/>
          <w:szCs w:val="20"/>
        </w:rPr>
        <w:t>proceso de c</w:t>
      </w:r>
      <w:r w:rsidR="001918D5">
        <w:rPr>
          <w:rFonts w:asciiTheme="majorHAnsi" w:hAnsiTheme="majorHAnsi" w:cs="Arial"/>
          <w:sz w:val="20"/>
          <w:szCs w:val="20"/>
        </w:rPr>
        <w:t>ompra inició el día</w:t>
      </w:r>
      <w:r w:rsidR="00063FCF">
        <w:rPr>
          <w:rFonts w:asciiTheme="majorHAnsi" w:hAnsiTheme="majorHAnsi" w:cs="Arial"/>
          <w:sz w:val="20"/>
          <w:szCs w:val="20"/>
        </w:rPr>
        <w:t xml:space="preserve"> veintinueve</w:t>
      </w:r>
      <w:r w:rsidR="0009057C">
        <w:rPr>
          <w:rFonts w:asciiTheme="majorHAnsi" w:hAnsiTheme="majorHAnsi" w:cs="Arial"/>
          <w:sz w:val="20"/>
          <w:szCs w:val="20"/>
        </w:rPr>
        <w:t xml:space="preserve"> </w:t>
      </w:r>
      <w:r w:rsidR="001918D5">
        <w:rPr>
          <w:rFonts w:asciiTheme="majorHAnsi" w:hAnsiTheme="majorHAnsi" w:cs="Arial"/>
          <w:sz w:val="20"/>
          <w:szCs w:val="20"/>
        </w:rPr>
        <w:t xml:space="preserve"> </w:t>
      </w:r>
      <w:r w:rsidRPr="00945995">
        <w:rPr>
          <w:rFonts w:asciiTheme="majorHAnsi" w:hAnsiTheme="majorHAnsi" w:cs="Arial"/>
          <w:sz w:val="20"/>
          <w:szCs w:val="20"/>
        </w:rPr>
        <w:t>(</w:t>
      </w:r>
      <w:r w:rsidR="00063FCF">
        <w:rPr>
          <w:rFonts w:asciiTheme="majorHAnsi" w:hAnsiTheme="majorHAnsi" w:cs="Arial"/>
          <w:sz w:val="20"/>
          <w:szCs w:val="20"/>
        </w:rPr>
        <w:t>29</w:t>
      </w:r>
      <w:r w:rsidR="00ED1834">
        <w:rPr>
          <w:rFonts w:asciiTheme="majorHAnsi" w:hAnsiTheme="majorHAnsi" w:cs="Arial"/>
          <w:sz w:val="20"/>
          <w:szCs w:val="20"/>
        </w:rPr>
        <w:t xml:space="preserve">) de </w:t>
      </w:r>
      <w:r w:rsidR="0009057C">
        <w:rPr>
          <w:rFonts w:asciiTheme="majorHAnsi" w:hAnsiTheme="majorHAnsi" w:cs="Arial"/>
          <w:sz w:val="20"/>
          <w:szCs w:val="20"/>
        </w:rPr>
        <w:t>marzo</w:t>
      </w:r>
      <w:r w:rsidR="00744F2D">
        <w:rPr>
          <w:rFonts w:asciiTheme="majorHAnsi" w:hAnsiTheme="majorHAnsi" w:cs="Arial"/>
          <w:sz w:val="20"/>
          <w:szCs w:val="20"/>
        </w:rPr>
        <w:t xml:space="preserve"> de 2022</w:t>
      </w:r>
      <w:r w:rsidRPr="00945995">
        <w:rPr>
          <w:rFonts w:asciiTheme="majorHAnsi" w:hAnsiTheme="majorHAnsi" w:cs="Arial"/>
          <w:sz w:val="20"/>
          <w:szCs w:val="20"/>
        </w:rPr>
        <w:t>, mediante invitación dir</w:t>
      </w:r>
      <w:r w:rsidR="009F0372" w:rsidRPr="00945995">
        <w:rPr>
          <w:rFonts w:asciiTheme="majorHAnsi" w:hAnsiTheme="majorHAnsi" w:cs="Arial"/>
          <w:sz w:val="20"/>
          <w:szCs w:val="20"/>
        </w:rPr>
        <w:t>ecta en el</w:t>
      </w:r>
      <w:r w:rsidRPr="00945995">
        <w:rPr>
          <w:rFonts w:asciiTheme="majorHAnsi" w:hAnsiTheme="majorHAnsi" w:cs="Arial"/>
          <w:sz w:val="20"/>
          <w:szCs w:val="20"/>
        </w:rPr>
        <w:t xml:space="preserve"> Portal de  Compras y Contrataciones</w:t>
      </w:r>
      <w:r w:rsidR="009F0372" w:rsidRPr="00945995">
        <w:rPr>
          <w:rFonts w:asciiTheme="majorHAnsi" w:hAnsiTheme="majorHAnsi" w:cs="Arial"/>
          <w:sz w:val="20"/>
          <w:szCs w:val="20"/>
        </w:rPr>
        <w:t xml:space="preserve"> a empresas que suplan los requerimientos de esta compra, para que participen en este proceso de referenci</w:t>
      </w:r>
      <w:r w:rsidR="00744F2D">
        <w:rPr>
          <w:rFonts w:asciiTheme="majorHAnsi" w:hAnsiTheme="majorHAnsi" w:cs="Arial"/>
          <w:sz w:val="20"/>
          <w:szCs w:val="20"/>
        </w:rPr>
        <w:t>a AGN-DAF-CM-2022</w:t>
      </w:r>
      <w:r w:rsidR="00ED1834">
        <w:rPr>
          <w:rFonts w:asciiTheme="majorHAnsi" w:hAnsiTheme="majorHAnsi" w:cs="Arial"/>
          <w:sz w:val="20"/>
          <w:szCs w:val="20"/>
        </w:rPr>
        <w:t>-</w:t>
      </w:r>
      <w:r w:rsidR="00E03B86">
        <w:rPr>
          <w:rFonts w:asciiTheme="majorHAnsi" w:hAnsiTheme="majorHAnsi" w:cs="Arial"/>
          <w:sz w:val="20"/>
          <w:szCs w:val="20"/>
        </w:rPr>
        <w:t>001</w:t>
      </w:r>
      <w:r w:rsidR="00744F2D">
        <w:rPr>
          <w:rFonts w:asciiTheme="majorHAnsi" w:hAnsiTheme="majorHAnsi" w:cs="Arial"/>
          <w:sz w:val="20"/>
          <w:szCs w:val="20"/>
        </w:rPr>
        <w:t>1</w:t>
      </w:r>
      <w:r w:rsidR="00F83458">
        <w:rPr>
          <w:rFonts w:asciiTheme="majorHAnsi" w:hAnsiTheme="majorHAnsi" w:cs="Arial"/>
          <w:sz w:val="20"/>
          <w:szCs w:val="20"/>
        </w:rPr>
        <w:t xml:space="preserve"> para la </w:t>
      </w:r>
      <w:r w:rsidR="00C26BCE">
        <w:rPr>
          <w:rFonts w:asciiTheme="majorHAnsi" w:hAnsiTheme="majorHAnsi" w:cs="Arial"/>
          <w:b/>
          <w:sz w:val="20"/>
          <w:szCs w:val="20"/>
          <w:lang w:val="es-ES"/>
        </w:rPr>
        <w:t xml:space="preserve"> </w:t>
      </w:r>
      <w:r w:rsidR="0009057C" w:rsidRPr="0009057C">
        <w:rPr>
          <w:rFonts w:ascii="Calibri" w:eastAsia="Calibri" w:hAnsi="Calibri" w:cs="Arial"/>
          <w:b/>
          <w:szCs w:val="18"/>
          <w:lang w:val="es-ES"/>
        </w:rPr>
        <w:t>ADQUISICIÓN DE CAJAS NORMALIZADAS CON PH NEUTRO PARA USO DE ESTE ARCHIVO GENERAL DE LA NACIÓN.</w:t>
      </w:r>
    </w:p>
    <w:p w:rsidR="009F0372" w:rsidRPr="00945995" w:rsidRDefault="009F0372" w:rsidP="00F83458">
      <w:pPr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945995">
        <w:rPr>
          <w:rFonts w:asciiTheme="majorHAnsi" w:hAnsiTheme="majorHAnsi" w:cs="Arial"/>
          <w:sz w:val="20"/>
          <w:szCs w:val="20"/>
        </w:rPr>
        <w:t xml:space="preserve">Los oferentes invitados al presente proceso de Compra Menor fueron: </w:t>
      </w:r>
      <w:r w:rsidR="00A7342C" w:rsidRPr="00945995">
        <w:rPr>
          <w:rFonts w:asciiTheme="majorHAnsi" w:hAnsiTheme="majorHAnsi" w:cs="Arial"/>
          <w:b/>
          <w:sz w:val="20"/>
          <w:szCs w:val="20"/>
        </w:rPr>
        <w:t>“</w:t>
      </w:r>
      <w:r w:rsidR="00063FCF">
        <w:rPr>
          <w:rFonts w:ascii="Arial" w:eastAsia="Times New Roman" w:hAnsi="Arial" w:cs="Arial"/>
          <w:b/>
          <w:color w:val="000000"/>
          <w:sz w:val="18"/>
          <w:szCs w:val="18"/>
          <w:lang w:eastAsia="es-DO"/>
        </w:rPr>
        <w:t>POLYS</w:t>
      </w:r>
      <w:r w:rsidR="0009057C">
        <w:rPr>
          <w:rFonts w:ascii="Arial" w:eastAsia="Times New Roman" w:hAnsi="Arial" w:cs="Arial"/>
          <w:b/>
          <w:color w:val="000000"/>
          <w:sz w:val="18"/>
          <w:szCs w:val="18"/>
          <w:lang w:eastAsia="es-DO"/>
        </w:rPr>
        <w:t>TONE S.R.L</w:t>
      </w:r>
      <w:r w:rsidR="00C77AAB">
        <w:rPr>
          <w:rFonts w:asciiTheme="majorHAnsi" w:hAnsiTheme="majorHAnsi" w:cs="Arial"/>
          <w:b/>
          <w:bCs/>
          <w:sz w:val="20"/>
          <w:szCs w:val="20"/>
        </w:rPr>
        <w:t>”.</w:t>
      </w:r>
      <w:r w:rsidR="00F93AF3" w:rsidRPr="00F93AF3">
        <w:rPr>
          <w:rFonts w:asciiTheme="majorHAnsi" w:hAnsiTheme="majorHAnsi" w:cs="Arial"/>
          <w:b/>
          <w:sz w:val="20"/>
          <w:szCs w:val="20"/>
        </w:rPr>
        <w:t xml:space="preserve"> </w:t>
      </w:r>
    </w:p>
    <w:p w:rsidR="008F721E" w:rsidRPr="00945995" w:rsidRDefault="008F721E" w:rsidP="00F83458">
      <w:pPr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C72360" w:rsidRPr="00945995" w:rsidRDefault="008F721E" w:rsidP="00F83458">
      <w:p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945995">
        <w:rPr>
          <w:rFonts w:asciiTheme="majorHAnsi" w:hAnsiTheme="majorHAnsi" w:cs="Arial"/>
          <w:sz w:val="20"/>
          <w:szCs w:val="20"/>
        </w:rPr>
        <w:t xml:space="preserve">El día </w:t>
      </w:r>
      <w:r w:rsidR="0009057C">
        <w:rPr>
          <w:rFonts w:asciiTheme="majorHAnsi" w:hAnsiTheme="majorHAnsi" w:cs="Arial"/>
          <w:sz w:val="20"/>
          <w:szCs w:val="20"/>
        </w:rPr>
        <w:t>treinta y uno</w:t>
      </w:r>
      <w:r w:rsidR="00B972A6" w:rsidRPr="00945995">
        <w:rPr>
          <w:rFonts w:asciiTheme="majorHAnsi" w:hAnsiTheme="majorHAnsi" w:cs="Arial"/>
          <w:sz w:val="20"/>
          <w:szCs w:val="20"/>
        </w:rPr>
        <w:t xml:space="preserve"> (</w:t>
      </w:r>
      <w:r w:rsidR="0009057C">
        <w:rPr>
          <w:rFonts w:asciiTheme="majorHAnsi" w:hAnsiTheme="majorHAnsi" w:cs="Arial"/>
          <w:sz w:val="20"/>
          <w:szCs w:val="20"/>
        </w:rPr>
        <w:t xml:space="preserve">31) de marzo </w:t>
      </w:r>
      <w:r w:rsidR="00744F2D">
        <w:rPr>
          <w:rFonts w:asciiTheme="majorHAnsi" w:hAnsiTheme="majorHAnsi" w:cs="Arial"/>
          <w:sz w:val="20"/>
          <w:szCs w:val="20"/>
        </w:rPr>
        <w:t>del año (2022</w:t>
      </w:r>
      <w:r w:rsidR="00B972A6" w:rsidRPr="00945995">
        <w:rPr>
          <w:rFonts w:asciiTheme="majorHAnsi" w:hAnsiTheme="majorHAnsi" w:cs="Arial"/>
          <w:sz w:val="20"/>
          <w:szCs w:val="20"/>
        </w:rPr>
        <w:t xml:space="preserve">) se procedió a la recepción de </w:t>
      </w:r>
      <w:r w:rsidR="00F83458">
        <w:rPr>
          <w:rFonts w:asciiTheme="majorHAnsi" w:hAnsiTheme="majorHAnsi" w:cs="Arial"/>
          <w:sz w:val="20"/>
          <w:szCs w:val="20"/>
        </w:rPr>
        <w:t>o</w:t>
      </w:r>
      <w:r w:rsidR="003F5404" w:rsidRPr="00945995">
        <w:rPr>
          <w:rFonts w:asciiTheme="majorHAnsi" w:hAnsiTheme="majorHAnsi" w:cs="Arial"/>
          <w:sz w:val="20"/>
          <w:szCs w:val="20"/>
        </w:rPr>
        <w:t>fertas,</w:t>
      </w:r>
      <w:r w:rsidR="00F83458">
        <w:rPr>
          <w:rFonts w:asciiTheme="majorHAnsi" w:hAnsiTheme="majorHAnsi" w:cs="Arial"/>
          <w:sz w:val="20"/>
          <w:szCs w:val="20"/>
        </w:rPr>
        <w:t xml:space="preserve"> técnicas y e</w:t>
      </w:r>
      <w:r w:rsidR="00B972A6" w:rsidRPr="00945995">
        <w:rPr>
          <w:rFonts w:asciiTheme="majorHAnsi" w:hAnsiTheme="majorHAnsi" w:cs="Arial"/>
          <w:sz w:val="20"/>
          <w:szCs w:val="20"/>
        </w:rPr>
        <w:t>conómicas y a la apertura de las mismas, corresp</w:t>
      </w:r>
      <w:r w:rsidR="003F5404" w:rsidRPr="00945995">
        <w:rPr>
          <w:rFonts w:asciiTheme="majorHAnsi" w:hAnsiTheme="majorHAnsi" w:cs="Arial"/>
          <w:sz w:val="20"/>
          <w:szCs w:val="20"/>
        </w:rPr>
        <w:t>ondiente a los Oferentes pa</w:t>
      </w:r>
      <w:r w:rsidR="00F83458">
        <w:rPr>
          <w:rFonts w:asciiTheme="majorHAnsi" w:hAnsiTheme="majorHAnsi" w:cs="Arial"/>
          <w:sz w:val="20"/>
          <w:szCs w:val="20"/>
        </w:rPr>
        <w:t>rticipantes en este proceso de compra m</w:t>
      </w:r>
      <w:r w:rsidR="003F5404" w:rsidRPr="00945995">
        <w:rPr>
          <w:rFonts w:asciiTheme="majorHAnsi" w:hAnsiTheme="majorHAnsi" w:cs="Arial"/>
          <w:sz w:val="20"/>
          <w:szCs w:val="20"/>
        </w:rPr>
        <w:t>enor.</w:t>
      </w:r>
    </w:p>
    <w:p w:rsidR="003F5404" w:rsidRPr="00945995" w:rsidRDefault="003F5404" w:rsidP="00F83458">
      <w:pPr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3F5404" w:rsidRDefault="003F5404" w:rsidP="00F83458">
      <w:pPr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945995">
        <w:rPr>
          <w:rFonts w:asciiTheme="majorHAnsi" w:hAnsiTheme="majorHAnsi" w:cs="Arial"/>
          <w:sz w:val="20"/>
          <w:szCs w:val="20"/>
        </w:rPr>
        <w:t xml:space="preserve">Los oferentes que presentaron ofertas al presente proceso de Compra Menor fueron: </w:t>
      </w:r>
      <w:r w:rsidR="004A519F" w:rsidRPr="00945995">
        <w:rPr>
          <w:rFonts w:asciiTheme="majorHAnsi" w:hAnsiTheme="majorHAnsi" w:cs="Arial"/>
          <w:b/>
          <w:sz w:val="20"/>
          <w:szCs w:val="20"/>
        </w:rPr>
        <w:t>“</w:t>
      </w:r>
      <w:r w:rsidR="00063FCF">
        <w:rPr>
          <w:rFonts w:ascii="Arial" w:eastAsia="Times New Roman" w:hAnsi="Arial" w:cs="Arial"/>
          <w:b/>
          <w:color w:val="000000"/>
          <w:sz w:val="18"/>
          <w:szCs w:val="18"/>
          <w:lang w:eastAsia="es-DO"/>
        </w:rPr>
        <w:t>POLYS</w:t>
      </w:r>
      <w:r w:rsidR="0009057C">
        <w:rPr>
          <w:rFonts w:ascii="Arial" w:eastAsia="Times New Roman" w:hAnsi="Arial" w:cs="Arial"/>
          <w:b/>
          <w:color w:val="000000"/>
          <w:sz w:val="18"/>
          <w:szCs w:val="18"/>
          <w:lang w:eastAsia="es-DO"/>
        </w:rPr>
        <w:t>TONE S.R.L</w:t>
      </w:r>
      <w:r w:rsidR="00744F2D">
        <w:rPr>
          <w:rFonts w:asciiTheme="majorHAnsi" w:hAnsiTheme="majorHAnsi" w:cs="Arial"/>
          <w:b/>
          <w:sz w:val="20"/>
          <w:szCs w:val="20"/>
        </w:rPr>
        <w:t>”</w:t>
      </w:r>
    </w:p>
    <w:p w:rsidR="00ED1834" w:rsidRPr="00945995" w:rsidRDefault="00ED1834" w:rsidP="00F83458">
      <w:pPr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3F5404" w:rsidRPr="00945995" w:rsidRDefault="003F5404" w:rsidP="00F83458">
      <w:pPr>
        <w:spacing w:after="0"/>
        <w:jc w:val="both"/>
        <w:rPr>
          <w:rFonts w:asciiTheme="majorHAnsi" w:hAnsiTheme="majorHAnsi" w:cs="Arial"/>
          <w:b/>
          <w:i/>
          <w:sz w:val="20"/>
          <w:szCs w:val="20"/>
        </w:rPr>
      </w:pPr>
      <w:r w:rsidRPr="00945995">
        <w:rPr>
          <w:rFonts w:asciiTheme="majorHAnsi" w:hAnsiTheme="majorHAnsi" w:cs="Arial"/>
          <w:b/>
          <w:sz w:val="20"/>
          <w:szCs w:val="20"/>
        </w:rPr>
        <w:t>Considerando:</w:t>
      </w:r>
      <w:r w:rsidRPr="00945995">
        <w:rPr>
          <w:rFonts w:asciiTheme="majorHAnsi" w:hAnsiTheme="majorHAnsi" w:cs="Arial"/>
          <w:sz w:val="20"/>
          <w:szCs w:val="20"/>
        </w:rPr>
        <w:t xml:space="preserve"> el Artículo 26 de la Ley 340-06 de Compras y Contrataciones Públicas el cual establece lo siguiente: </w:t>
      </w:r>
      <w:r w:rsidRPr="00945995">
        <w:rPr>
          <w:rFonts w:asciiTheme="majorHAnsi" w:hAnsiTheme="majorHAnsi" w:cs="Arial"/>
          <w:b/>
          <w:sz w:val="20"/>
          <w:szCs w:val="20"/>
        </w:rPr>
        <w:t xml:space="preserve">“ART.26: </w:t>
      </w:r>
      <w:r w:rsidRPr="00945995">
        <w:rPr>
          <w:rFonts w:asciiTheme="majorHAnsi" w:hAnsiTheme="majorHAnsi" w:cs="Arial"/>
          <w:b/>
          <w:i/>
          <w:sz w:val="20"/>
          <w:szCs w:val="20"/>
        </w:rPr>
        <w:t>La adjudicación se hará a favor del oferente cuya propuesta cumpla con los requisitos y sea calificada como la más conveniente para los intereses institucionales y del país, teniendo en cuenta el precio, la calidad, la idoneidad del oferente y demás condiciones que se establezcan en la reglamentación, de acuerdo con las ponderaciones puestas a conocimiento de los oferentes a través de los pliegos de condiciones respectivos”.</w:t>
      </w:r>
    </w:p>
    <w:p w:rsidR="002C427D" w:rsidRPr="00945995" w:rsidRDefault="002C427D" w:rsidP="00F83458">
      <w:pPr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</w:p>
    <w:p w:rsidR="002C427D" w:rsidRPr="00945995" w:rsidRDefault="002C427D" w:rsidP="00F83458">
      <w:p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945995">
        <w:rPr>
          <w:rFonts w:asciiTheme="majorHAnsi" w:hAnsiTheme="majorHAnsi" w:cs="Arial"/>
          <w:b/>
          <w:sz w:val="20"/>
          <w:szCs w:val="20"/>
        </w:rPr>
        <w:t xml:space="preserve">Vistas, </w:t>
      </w:r>
      <w:r w:rsidRPr="00945995">
        <w:rPr>
          <w:rFonts w:asciiTheme="majorHAnsi" w:hAnsiTheme="majorHAnsi" w:cs="Arial"/>
          <w:sz w:val="20"/>
          <w:szCs w:val="20"/>
        </w:rPr>
        <w:t>las Propuestas técnicas y económicas presentadas por los oferentes participantes.</w:t>
      </w:r>
    </w:p>
    <w:p w:rsidR="002C427D" w:rsidRPr="00945995" w:rsidRDefault="002C427D" w:rsidP="00F83458">
      <w:pPr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</w:p>
    <w:p w:rsidR="002C427D" w:rsidRPr="00945995" w:rsidRDefault="002C427D" w:rsidP="00F83458">
      <w:p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945995">
        <w:rPr>
          <w:rFonts w:asciiTheme="majorHAnsi" w:hAnsiTheme="majorHAnsi" w:cs="Arial"/>
          <w:b/>
          <w:sz w:val="20"/>
          <w:szCs w:val="20"/>
        </w:rPr>
        <w:t xml:space="preserve">Visto, </w:t>
      </w:r>
      <w:r w:rsidRPr="00945995">
        <w:rPr>
          <w:rFonts w:asciiTheme="majorHAnsi" w:hAnsiTheme="majorHAnsi" w:cs="Arial"/>
          <w:sz w:val="20"/>
          <w:szCs w:val="20"/>
        </w:rPr>
        <w:t>el Informe Final emitido por el Portal Transaccional.</w:t>
      </w:r>
    </w:p>
    <w:p w:rsidR="002C427D" w:rsidRPr="00945995" w:rsidRDefault="002C427D" w:rsidP="00F83458">
      <w:pPr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</w:p>
    <w:p w:rsidR="002C427D" w:rsidRPr="00945995" w:rsidRDefault="002C427D" w:rsidP="00F83458">
      <w:p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945995">
        <w:rPr>
          <w:rFonts w:asciiTheme="majorHAnsi" w:hAnsiTheme="majorHAnsi" w:cs="Arial"/>
          <w:b/>
          <w:sz w:val="20"/>
          <w:szCs w:val="20"/>
        </w:rPr>
        <w:t xml:space="preserve">Visto, </w:t>
      </w:r>
      <w:r w:rsidRPr="00945995">
        <w:rPr>
          <w:rFonts w:asciiTheme="majorHAnsi" w:hAnsiTheme="majorHAnsi" w:cs="Arial"/>
          <w:sz w:val="20"/>
          <w:szCs w:val="20"/>
        </w:rPr>
        <w:t>el cuadro comparativo de las ofertas recibidas.</w:t>
      </w:r>
    </w:p>
    <w:p w:rsidR="002C427D" w:rsidRPr="00945995" w:rsidRDefault="002C427D" w:rsidP="00F83458">
      <w:pPr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2C427D" w:rsidRDefault="002C427D" w:rsidP="00F83458">
      <w:p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945995">
        <w:rPr>
          <w:rFonts w:asciiTheme="majorHAnsi" w:hAnsiTheme="majorHAnsi" w:cs="Arial"/>
          <w:b/>
          <w:sz w:val="20"/>
          <w:szCs w:val="20"/>
        </w:rPr>
        <w:t xml:space="preserve">Visto, </w:t>
      </w:r>
      <w:r w:rsidRPr="00945995">
        <w:rPr>
          <w:rFonts w:asciiTheme="majorHAnsi" w:hAnsiTheme="majorHAnsi" w:cs="Arial"/>
          <w:sz w:val="20"/>
          <w:szCs w:val="20"/>
        </w:rPr>
        <w:t>los “Criterios de Evaluación y Adjudicación” de las especificaciones técnicas donde se establece que la adjudicación será por ítems.</w:t>
      </w:r>
    </w:p>
    <w:p w:rsidR="00A13397" w:rsidRDefault="00A13397" w:rsidP="00F83458">
      <w:pPr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2C427D" w:rsidRPr="0009057C" w:rsidRDefault="002C427D" w:rsidP="00F83458">
      <w:pPr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945995">
        <w:rPr>
          <w:rFonts w:asciiTheme="majorHAnsi" w:hAnsiTheme="majorHAnsi" w:cs="Arial"/>
          <w:sz w:val="20"/>
          <w:szCs w:val="20"/>
        </w:rPr>
        <w:t>Se emite lo siguiente: Adjudicar, como al efecto se adjudica</w:t>
      </w:r>
      <w:r w:rsidR="00945995" w:rsidRPr="00945995">
        <w:rPr>
          <w:rFonts w:asciiTheme="majorHAnsi" w:hAnsiTheme="majorHAnsi" w:cs="Arial"/>
          <w:sz w:val="20"/>
          <w:szCs w:val="20"/>
        </w:rPr>
        <w:t>:</w:t>
      </w:r>
      <w:r w:rsidR="0009057C" w:rsidRPr="0009057C">
        <w:rPr>
          <w:rFonts w:asciiTheme="majorHAnsi" w:hAnsiTheme="majorHAnsi" w:cs="Arial"/>
          <w:b/>
          <w:sz w:val="20"/>
          <w:szCs w:val="20"/>
        </w:rPr>
        <w:t xml:space="preserve"> </w:t>
      </w:r>
      <w:r w:rsidR="0009057C" w:rsidRPr="00945995">
        <w:rPr>
          <w:rFonts w:asciiTheme="majorHAnsi" w:hAnsiTheme="majorHAnsi" w:cs="Arial"/>
          <w:b/>
          <w:sz w:val="20"/>
          <w:szCs w:val="20"/>
        </w:rPr>
        <w:t>“</w:t>
      </w:r>
      <w:r w:rsidR="00063FCF">
        <w:rPr>
          <w:rFonts w:ascii="Arial" w:eastAsia="Times New Roman" w:hAnsi="Arial" w:cs="Arial"/>
          <w:b/>
          <w:color w:val="000000"/>
          <w:sz w:val="18"/>
          <w:szCs w:val="18"/>
          <w:lang w:eastAsia="es-DO"/>
        </w:rPr>
        <w:t>POLYS</w:t>
      </w:r>
      <w:r w:rsidR="0009057C">
        <w:rPr>
          <w:rFonts w:ascii="Arial" w:eastAsia="Times New Roman" w:hAnsi="Arial" w:cs="Arial"/>
          <w:b/>
          <w:color w:val="000000"/>
          <w:sz w:val="18"/>
          <w:szCs w:val="18"/>
          <w:lang w:eastAsia="es-DO"/>
        </w:rPr>
        <w:t>TONE S.R.L</w:t>
      </w:r>
      <w:r w:rsidR="0009057C">
        <w:rPr>
          <w:rFonts w:asciiTheme="majorHAnsi" w:hAnsiTheme="majorHAnsi" w:cs="Arial"/>
          <w:b/>
          <w:sz w:val="20"/>
          <w:szCs w:val="20"/>
        </w:rPr>
        <w:t>”</w:t>
      </w:r>
      <w:r w:rsidR="00945995" w:rsidRPr="00945995">
        <w:rPr>
          <w:rFonts w:asciiTheme="majorHAnsi" w:hAnsiTheme="majorHAnsi" w:cs="Arial"/>
          <w:b/>
          <w:sz w:val="20"/>
          <w:szCs w:val="20"/>
        </w:rPr>
        <w:t>,</w:t>
      </w:r>
      <w:r w:rsidR="00945995">
        <w:rPr>
          <w:rFonts w:asciiTheme="majorHAnsi" w:hAnsiTheme="majorHAnsi" w:cs="Arial"/>
          <w:b/>
          <w:sz w:val="20"/>
          <w:szCs w:val="20"/>
        </w:rPr>
        <w:t xml:space="preserve"> </w:t>
      </w:r>
      <w:r w:rsidR="00945995" w:rsidRPr="00945995">
        <w:rPr>
          <w:rFonts w:asciiTheme="majorHAnsi" w:hAnsiTheme="majorHAnsi" w:cs="Arial"/>
          <w:sz w:val="20"/>
          <w:szCs w:val="20"/>
        </w:rPr>
        <w:t>por cumplir con las especificaciones técnicas y ofertar los mejores precios, bajo las condiciones indicadas en el documento base del proceso de Compra Menor.</w:t>
      </w:r>
    </w:p>
    <w:p w:rsidR="00945995" w:rsidRDefault="00945995" w:rsidP="00F83458">
      <w:pPr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ED1834" w:rsidRDefault="00ED1834" w:rsidP="00F83458">
      <w:pPr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ED1834" w:rsidRDefault="00ED1834" w:rsidP="00F83458">
      <w:pPr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ED1834" w:rsidRDefault="00ED1834" w:rsidP="00F83458">
      <w:pPr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ED1834" w:rsidRDefault="00ED1834" w:rsidP="00F83458">
      <w:pPr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ED1834" w:rsidRDefault="00ED1834" w:rsidP="00F83458">
      <w:pPr>
        <w:spacing w:after="0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Style w:val="Tablaconcuadrcula"/>
        <w:tblW w:w="9322" w:type="dxa"/>
        <w:tblLook w:val="04A0"/>
      </w:tblPr>
      <w:tblGrid>
        <w:gridCol w:w="699"/>
        <w:gridCol w:w="2175"/>
        <w:gridCol w:w="1207"/>
        <w:gridCol w:w="1414"/>
        <w:gridCol w:w="1446"/>
        <w:gridCol w:w="717"/>
        <w:gridCol w:w="1664"/>
      </w:tblGrid>
      <w:tr w:rsidR="00271B4B" w:rsidTr="00EF06A5">
        <w:tc>
          <w:tcPr>
            <w:tcW w:w="9322" w:type="dxa"/>
            <w:gridSpan w:val="7"/>
            <w:vAlign w:val="center"/>
          </w:tcPr>
          <w:p w:rsidR="00271B4B" w:rsidRDefault="00271B4B" w:rsidP="00271B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45995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SUPLIDOR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:</w:t>
            </w:r>
            <w:r w:rsidR="00063FC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DO"/>
              </w:rPr>
              <w:t xml:space="preserve"> POLYS</w:t>
            </w:r>
            <w:r w:rsidR="00EF06A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DO"/>
              </w:rPr>
              <w:t>TONE S.R.L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0076A7" w:rsidRPr="000076A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(RNC: </w:t>
            </w:r>
            <w:r w:rsidR="00063FCF">
              <w:rPr>
                <w:rFonts w:ascii="Arial" w:hAnsi="Arial" w:cs="Arial"/>
                <w:b/>
                <w:bCs/>
                <w:sz w:val="20"/>
                <w:szCs w:val="20"/>
              </w:rPr>
              <w:t>130927251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</w:tr>
      <w:tr w:rsidR="00A7342C" w:rsidTr="00EF06A5">
        <w:trPr>
          <w:trHeight w:val="274"/>
        </w:trPr>
        <w:tc>
          <w:tcPr>
            <w:tcW w:w="0" w:type="auto"/>
            <w:vAlign w:val="center"/>
          </w:tcPr>
          <w:p w:rsidR="00271B4B" w:rsidRPr="00945995" w:rsidRDefault="00271B4B" w:rsidP="00271B4B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45995">
              <w:rPr>
                <w:rFonts w:asciiTheme="majorHAnsi" w:hAnsiTheme="majorHAnsi" w:cs="Arial"/>
                <w:b/>
                <w:sz w:val="20"/>
                <w:szCs w:val="20"/>
              </w:rPr>
              <w:t>ITEM</w:t>
            </w:r>
          </w:p>
        </w:tc>
        <w:tc>
          <w:tcPr>
            <w:tcW w:w="0" w:type="auto"/>
            <w:vAlign w:val="center"/>
          </w:tcPr>
          <w:p w:rsidR="00271B4B" w:rsidRPr="00945995" w:rsidRDefault="00271B4B" w:rsidP="00271B4B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45995">
              <w:rPr>
                <w:rFonts w:asciiTheme="majorHAnsi" w:hAnsiTheme="majorHAnsi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0" w:type="auto"/>
            <w:vAlign w:val="center"/>
          </w:tcPr>
          <w:p w:rsidR="00271B4B" w:rsidRPr="00945995" w:rsidRDefault="00271B4B" w:rsidP="00271B4B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45995">
              <w:rPr>
                <w:rFonts w:asciiTheme="majorHAnsi" w:hAnsiTheme="majorHAnsi" w:cs="Arial"/>
                <w:b/>
                <w:sz w:val="20"/>
                <w:szCs w:val="20"/>
              </w:rPr>
              <w:t>CANTIDAD</w:t>
            </w:r>
          </w:p>
        </w:tc>
        <w:tc>
          <w:tcPr>
            <w:tcW w:w="0" w:type="auto"/>
            <w:vAlign w:val="center"/>
          </w:tcPr>
          <w:p w:rsidR="00271B4B" w:rsidRPr="00945995" w:rsidRDefault="00271B4B" w:rsidP="00271B4B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UNIDAD</w:t>
            </w:r>
            <w:r w:rsidR="00A7342C">
              <w:rPr>
                <w:rFonts w:asciiTheme="majorHAnsi" w:hAnsiTheme="majorHAnsi" w:cs="Arial"/>
                <w:b/>
                <w:sz w:val="20"/>
                <w:szCs w:val="20"/>
              </w:rPr>
              <w:t xml:space="preserve"> DE MEDIDA</w:t>
            </w:r>
          </w:p>
        </w:tc>
        <w:tc>
          <w:tcPr>
            <w:tcW w:w="0" w:type="auto"/>
            <w:vAlign w:val="center"/>
          </w:tcPr>
          <w:p w:rsidR="00271B4B" w:rsidRPr="00945995" w:rsidRDefault="00271B4B" w:rsidP="00271B4B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45995">
              <w:rPr>
                <w:rFonts w:asciiTheme="majorHAnsi" w:hAnsiTheme="majorHAnsi" w:cs="Arial"/>
                <w:b/>
                <w:sz w:val="20"/>
                <w:szCs w:val="20"/>
              </w:rPr>
              <w:t>PRECIO UNITARIO</w:t>
            </w:r>
          </w:p>
        </w:tc>
        <w:tc>
          <w:tcPr>
            <w:tcW w:w="0" w:type="auto"/>
            <w:vAlign w:val="center"/>
          </w:tcPr>
          <w:p w:rsidR="00271B4B" w:rsidRPr="00945995" w:rsidRDefault="00271B4B" w:rsidP="00271B4B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45995">
              <w:rPr>
                <w:rFonts w:asciiTheme="majorHAnsi" w:hAnsiTheme="majorHAnsi" w:cs="Arial"/>
                <w:b/>
                <w:sz w:val="20"/>
                <w:szCs w:val="20"/>
              </w:rPr>
              <w:t>ITBIS</w:t>
            </w:r>
          </w:p>
        </w:tc>
        <w:tc>
          <w:tcPr>
            <w:tcW w:w="1664" w:type="dxa"/>
            <w:vAlign w:val="center"/>
          </w:tcPr>
          <w:p w:rsidR="00271B4B" w:rsidRPr="00945995" w:rsidRDefault="00271B4B" w:rsidP="00271B4B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45995">
              <w:rPr>
                <w:rFonts w:asciiTheme="majorHAnsi" w:hAnsiTheme="majorHAnsi" w:cs="Arial"/>
                <w:b/>
                <w:sz w:val="20"/>
                <w:szCs w:val="20"/>
              </w:rPr>
              <w:t>TOTAL RD$</w:t>
            </w:r>
          </w:p>
        </w:tc>
      </w:tr>
      <w:tr w:rsidR="0009057C" w:rsidTr="00C55328">
        <w:tc>
          <w:tcPr>
            <w:tcW w:w="0" w:type="auto"/>
            <w:vAlign w:val="center"/>
          </w:tcPr>
          <w:p w:rsidR="0009057C" w:rsidRDefault="0009057C" w:rsidP="00271B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9057C" w:rsidRPr="00CF203A" w:rsidRDefault="0009057C" w:rsidP="0009057C">
            <w:pPr>
              <w:pStyle w:val="Sinespaciad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CAJAS TIPO GAVETA (PH NEUTRO)</w:t>
            </w:r>
          </w:p>
        </w:tc>
        <w:tc>
          <w:tcPr>
            <w:tcW w:w="0" w:type="auto"/>
            <w:vAlign w:val="center"/>
          </w:tcPr>
          <w:p w:rsidR="0009057C" w:rsidRPr="00CF203A" w:rsidRDefault="0009057C" w:rsidP="00C55328">
            <w:pPr>
              <w:pStyle w:val="Sinespaciad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700</w:t>
            </w:r>
          </w:p>
        </w:tc>
        <w:tc>
          <w:tcPr>
            <w:tcW w:w="0" w:type="auto"/>
            <w:vAlign w:val="center"/>
          </w:tcPr>
          <w:p w:rsidR="0009057C" w:rsidRPr="00CF203A" w:rsidRDefault="0009057C" w:rsidP="00C55328">
            <w:pPr>
              <w:pStyle w:val="Sinespaciado"/>
              <w:jc w:val="center"/>
            </w:pPr>
            <w:r>
              <w:t>UD</w:t>
            </w:r>
          </w:p>
        </w:tc>
        <w:tc>
          <w:tcPr>
            <w:tcW w:w="0" w:type="auto"/>
            <w:vAlign w:val="center"/>
          </w:tcPr>
          <w:p w:rsidR="0009057C" w:rsidRDefault="0009057C" w:rsidP="00C553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435.00</w:t>
            </w:r>
          </w:p>
        </w:tc>
        <w:tc>
          <w:tcPr>
            <w:tcW w:w="0" w:type="auto"/>
            <w:vAlign w:val="center"/>
          </w:tcPr>
          <w:p w:rsidR="0009057C" w:rsidRDefault="0009057C" w:rsidP="00C5532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18%</w:t>
            </w:r>
          </w:p>
        </w:tc>
        <w:tc>
          <w:tcPr>
            <w:tcW w:w="1664" w:type="dxa"/>
            <w:vAlign w:val="center"/>
          </w:tcPr>
          <w:p w:rsidR="0009057C" w:rsidRDefault="00B57759" w:rsidP="00C553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359,310.00</w:t>
            </w:r>
          </w:p>
        </w:tc>
      </w:tr>
      <w:tr w:rsidR="00A7342C" w:rsidTr="00C55328">
        <w:tc>
          <w:tcPr>
            <w:tcW w:w="0" w:type="auto"/>
            <w:gridSpan w:val="6"/>
            <w:vAlign w:val="center"/>
          </w:tcPr>
          <w:p w:rsidR="00A7342C" w:rsidRPr="00ED1834" w:rsidRDefault="00A7342C" w:rsidP="009C60E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D1834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664" w:type="dxa"/>
            <w:vAlign w:val="center"/>
          </w:tcPr>
          <w:p w:rsidR="00A7342C" w:rsidRPr="00ED1834" w:rsidRDefault="00A7342C" w:rsidP="00C553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RD$</w:t>
            </w:r>
            <w:r w:rsidR="00EF06A5">
              <w:rPr>
                <w:rFonts w:ascii="Arial" w:hAnsi="Arial" w:cs="Arial"/>
                <w:b/>
                <w:sz w:val="20"/>
                <w:szCs w:val="20"/>
              </w:rPr>
              <w:t>359,310.00</w:t>
            </w:r>
          </w:p>
        </w:tc>
      </w:tr>
    </w:tbl>
    <w:p w:rsidR="00B602A9" w:rsidRDefault="00B602A9" w:rsidP="00F83458">
      <w:pPr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F05799" w:rsidRDefault="00F05799" w:rsidP="00F83458">
      <w:pPr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El monto adjudicado a </w:t>
      </w:r>
      <w:r w:rsidR="00063FCF">
        <w:rPr>
          <w:rFonts w:ascii="Arial" w:eastAsia="Times New Roman" w:hAnsi="Arial" w:cs="Arial"/>
          <w:b/>
          <w:color w:val="000000"/>
          <w:sz w:val="18"/>
          <w:szCs w:val="18"/>
          <w:lang w:eastAsia="es-DO"/>
        </w:rPr>
        <w:t>POLYS</w:t>
      </w:r>
      <w:r w:rsidR="00EF06A5">
        <w:rPr>
          <w:rFonts w:ascii="Arial" w:eastAsia="Times New Roman" w:hAnsi="Arial" w:cs="Arial"/>
          <w:b/>
          <w:color w:val="000000"/>
          <w:sz w:val="18"/>
          <w:szCs w:val="18"/>
          <w:lang w:eastAsia="es-DO"/>
        </w:rPr>
        <w:t>TONE S.R.L</w:t>
      </w:r>
      <w:r w:rsidR="00EF06A5">
        <w:rPr>
          <w:rFonts w:asciiTheme="majorHAnsi" w:hAnsiTheme="majorHAnsi" w:cs="Arial"/>
          <w:b/>
          <w:sz w:val="20"/>
          <w:szCs w:val="20"/>
        </w:rPr>
        <w:t xml:space="preserve"> </w:t>
      </w:r>
      <w:r w:rsidR="00EF06A5" w:rsidRPr="000076A7">
        <w:rPr>
          <w:rFonts w:asciiTheme="majorHAnsi" w:hAnsiTheme="majorHAnsi" w:cs="Arial"/>
          <w:b/>
          <w:sz w:val="20"/>
          <w:szCs w:val="20"/>
        </w:rPr>
        <w:t xml:space="preserve"> </w:t>
      </w:r>
      <w:r>
        <w:rPr>
          <w:rFonts w:asciiTheme="majorHAnsi" w:hAnsiTheme="majorHAnsi" w:cs="Arial"/>
          <w:b/>
          <w:sz w:val="20"/>
          <w:szCs w:val="20"/>
        </w:rPr>
        <w:t>asciende a la suma de:</w:t>
      </w:r>
      <w:r w:rsidR="00EF06A5">
        <w:rPr>
          <w:rFonts w:asciiTheme="majorHAnsi" w:hAnsiTheme="majorHAnsi" w:cs="Arial"/>
          <w:b/>
          <w:sz w:val="20"/>
          <w:szCs w:val="20"/>
        </w:rPr>
        <w:t xml:space="preserve"> trescientos cincuenta y nueve mil trescientos diez</w:t>
      </w:r>
      <w:r w:rsidR="00A7342C">
        <w:rPr>
          <w:rFonts w:asciiTheme="majorHAnsi" w:hAnsiTheme="majorHAnsi" w:cs="Arial"/>
          <w:b/>
          <w:sz w:val="20"/>
          <w:szCs w:val="20"/>
        </w:rPr>
        <w:t xml:space="preserve"> </w:t>
      </w:r>
      <w:r w:rsidR="00ED1834">
        <w:rPr>
          <w:rFonts w:asciiTheme="majorHAnsi" w:hAnsiTheme="majorHAnsi" w:cs="Arial"/>
          <w:b/>
          <w:sz w:val="20"/>
          <w:szCs w:val="20"/>
        </w:rPr>
        <w:t xml:space="preserve"> </w:t>
      </w:r>
      <w:r>
        <w:rPr>
          <w:rFonts w:asciiTheme="majorHAnsi" w:hAnsiTheme="majorHAnsi" w:cs="Arial"/>
          <w:b/>
          <w:sz w:val="20"/>
          <w:szCs w:val="20"/>
        </w:rPr>
        <w:t>pesos con 00/100 (RD$</w:t>
      </w:r>
      <w:r w:rsidR="00EF06A5">
        <w:rPr>
          <w:rFonts w:ascii="Arial" w:hAnsi="Arial" w:cs="Arial"/>
          <w:b/>
          <w:sz w:val="20"/>
          <w:szCs w:val="20"/>
        </w:rPr>
        <w:t>359,310.00</w:t>
      </w:r>
      <w:r w:rsidR="00ED1834">
        <w:rPr>
          <w:rFonts w:asciiTheme="majorHAnsi" w:hAnsiTheme="majorHAnsi" w:cs="Arial"/>
          <w:b/>
          <w:sz w:val="20"/>
          <w:szCs w:val="20"/>
        </w:rPr>
        <w:t>)</w:t>
      </w:r>
    </w:p>
    <w:p w:rsidR="00F05799" w:rsidRDefault="00F05799" w:rsidP="00F83458">
      <w:pPr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</w:p>
    <w:p w:rsidR="00F05799" w:rsidRPr="00EF06A5" w:rsidRDefault="00F05799" w:rsidP="00EF06A5">
      <w:pPr>
        <w:tabs>
          <w:tab w:val="left" w:pos="6267"/>
        </w:tabs>
        <w:spacing w:after="0" w:line="240" w:lineRule="auto"/>
        <w:rPr>
          <w:rFonts w:asciiTheme="majorHAnsi" w:eastAsia="Calibri" w:hAnsiTheme="majorHAnsi" w:cs="Arial"/>
          <w:lang w:val="es-ES_tradnl"/>
        </w:rPr>
      </w:pPr>
      <w:r>
        <w:rPr>
          <w:rFonts w:asciiTheme="majorHAnsi" w:hAnsiTheme="majorHAnsi" w:cs="Arial"/>
          <w:sz w:val="20"/>
          <w:szCs w:val="20"/>
        </w:rPr>
        <w:t xml:space="preserve">Hacemos </w:t>
      </w:r>
      <w:r w:rsidR="00F83458">
        <w:rPr>
          <w:rFonts w:asciiTheme="majorHAnsi" w:hAnsiTheme="majorHAnsi" w:cs="Arial"/>
          <w:sz w:val="20"/>
          <w:szCs w:val="20"/>
        </w:rPr>
        <w:t>de conocimiento público que la compra m</w:t>
      </w:r>
      <w:r>
        <w:rPr>
          <w:rFonts w:asciiTheme="majorHAnsi" w:hAnsiTheme="majorHAnsi" w:cs="Arial"/>
          <w:sz w:val="20"/>
          <w:szCs w:val="20"/>
        </w:rPr>
        <w:t xml:space="preserve">enor </w:t>
      </w:r>
      <w:r w:rsidR="00EF06A5">
        <w:rPr>
          <w:rFonts w:asciiTheme="majorHAnsi" w:hAnsiTheme="majorHAnsi" w:cs="Arial"/>
          <w:b/>
          <w:sz w:val="20"/>
          <w:szCs w:val="20"/>
        </w:rPr>
        <w:t>AGN-DAF-CM-2022-001</w:t>
      </w:r>
      <w:r w:rsidR="00744F2D">
        <w:rPr>
          <w:rFonts w:asciiTheme="majorHAnsi" w:hAnsiTheme="majorHAnsi" w:cs="Arial"/>
          <w:b/>
          <w:sz w:val="20"/>
          <w:szCs w:val="20"/>
        </w:rPr>
        <w:t>1</w:t>
      </w:r>
      <w:r w:rsidR="00A01773">
        <w:rPr>
          <w:rFonts w:asciiTheme="majorHAnsi" w:hAnsiTheme="majorHAnsi" w:cs="Arial"/>
          <w:b/>
          <w:sz w:val="20"/>
          <w:szCs w:val="20"/>
        </w:rPr>
        <w:t xml:space="preserve"> para la</w:t>
      </w:r>
      <w:r w:rsidR="00EF06A5">
        <w:rPr>
          <w:rFonts w:ascii="Arial" w:eastAsia="Calibri" w:hAnsi="Arial" w:cs="Arial"/>
          <w:b/>
          <w:szCs w:val="18"/>
          <w:lang w:val="es-ES"/>
        </w:rPr>
        <w:t xml:space="preserve"> </w:t>
      </w:r>
      <w:r w:rsidR="00EF06A5" w:rsidRPr="00EF06A5">
        <w:rPr>
          <w:rFonts w:asciiTheme="majorHAnsi" w:eastAsia="Calibri" w:hAnsiTheme="majorHAnsi" w:cs="Arial"/>
          <w:b/>
          <w:szCs w:val="18"/>
          <w:lang w:val="es-ES"/>
        </w:rPr>
        <w:t>ADQUISICIÓN DE CAJAS NORMALIZADAS CON PH NEUTRO PARA USO DE ESTE ARCHIVO GENERAL DE LA NACIÓN.</w:t>
      </w:r>
      <w:r w:rsidR="00EF06A5">
        <w:rPr>
          <w:rFonts w:asciiTheme="majorHAnsi" w:eastAsia="Calibri" w:hAnsiTheme="majorHAnsi" w:cs="Arial"/>
          <w:lang w:val="es-ES"/>
        </w:rPr>
        <w:t xml:space="preserve"> </w:t>
      </w:r>
      <w:r w:rsidR="00EF06A5">
        <w:rPr>
          <w:rFonts w:asciiTheme="majorHAnsi" w:hAnsiTheme="majorHAnsi" w:cs="Arial"/>
          <w:sz w:val="20"/>
          <w:szCs w:val="20"/>
        </w:rPr>
        <w:t>H</w:t>
      </w:r>
      <w:r>
        <w:rPr>
          <w:rFonts w:asciiTheme="majorHAnsi" w:hAnsiTheme="majorHAnsi" w:cs="Arial"/>
          <w:sz w:val="20"/>
          <w:szCs w:val="20"/>
        </w:rPr>
        <w:t xml:space="preserve">a sido adjudicada por el Departamento de Compras, en base a las recomendaciones emitidas por la Comisión Evaluadora del AGN y de conformidad con lo dispuesto en el </w:t>
      </w:r>
      <w:r w:rsidR="00436410">
        <w:rPr>
          <w:rFonts w:asciiTheme="majorHAnsi" w:hAnsiTheme="majorHAnsi" w:cs="Arial"/>
          <w:sz w:val="20"/>
          <w:szCs w:val="20"/>
        </w:rPr>
        <w:t>artículo</w:t>
      </w:r>
      <w:r>
        <w:rPr>
          <w:rFonts w:asciiTheme="majorHAnsi" w:hAnsiTheme="majorHAnsi" w:cs="Arial"/>
          <w:sz w:val="20"/>
          <w:szCs w:val="20"/>
        </w:rPr>
        <w:t xml:space="preserve"> 26 de la ley 340-06, a los siguientes oferentes: </w:t>
      </w:r>
      <w:r w:rsidR="00EF06A5">
        <w:rPr>
          <w:rFonts w:asciiTheme="majorHAnsi" w:hAnsiTheme="majorHAnsi" w:cs="Arial"/>
          <w:b/>
          <w:sz w:val="20"/>
          <w:szCs w:val="20"/>
        </w:rPr>
        <w:t xml:space="preserve"> </w:t>
      </w:r>
      <w:r w:rsidR="00EF06A5" w:rsidRPr="00945995">
        <w:rPr>
          <w:rFonts w:asciiTheme="majorHAnsi" w:hAnsiTheme="majorHAnsi" w:cs="Arial"/>
          <w:b/>
          <w:sz w:val="20"/>
          <w:szCs w:val="20"/>
        </w:rPr>
        <w:t>“</w:t>
      </w:r>
      <w:r w:rsidR="00063FCF">
        <w:rPr>
          <w:rFonts w:ascii="Arial" w:eastAsia="Times New Roman" w:hAnsi="Arial" w:cs="Arial"/>
          <w:b/>
          <w:color w:val="000000"/>
          <w:sz w:val="18"/>
          <w:szCs w:val="18"/>
          <w:lang w:eastAsia="es-DO"/>
        </w:rPr>
        <w:t>POLYS</w:t>
      </w:r>
      <w:r w:rsidR="00EF06A5">
        <w:rPr>
          <w:rFonts w:ascii="Arial" w:eastAsia="Times New Roman" w:hAnsi="Arial" w:cs="Arial"/>
          <w:b/>
          <w:color w:val="000000"/>
          <w:sz w:val="18"/>
          <w:szCs w:val="18"/>
          <w:lang w:eastAsia="es-DO"/>
        </w:rPr>
        <w:t>TONE S.R.L</w:t>
      </w:r>
      <w:r w:rsidR="00EF06A5">
        <w:rPr>
          <w:rFonts w:asciiTheme="majorHAnsi" w:hAnsiTheme="majorHAnsi" w:cs="Arial"/>
          <w:b/>
          <w:sz w:val="20"/>
          <w:szCs w:val="20"/>
        </w:rPr>
        <w:t>”</w:t>
      </w:r>
      <w:r w:rsidR="00B602A9" w:rsidRPr="00F05799">
        <w:rPr>
          <w:rFonts w:asciiTheme="majorHAnsi" w:hAnsiTheme="majorHAnsi" w:cs="Arial"/>
          <w:sz w:val="20"/>
          <w:szCs w:val="20"/>
        </w:rPr>
        <w:t xml:space="preserve"> </w:t>
      </w:r>
      <w:r w:rsidRPr="00F05799">
        <w:rPr>
          <w:rFonts w:asciiTheme="majorHAnsi" w:hAnsiTheme="majorHAnsi" w:cs="Arial"/>
          <w:sz w:val="20"/>
          <w:szCs w:val="20"/>
        </w:rPr>
        <w:t>habiendo cumplido con las disposiciones establecidas en este proceso.</w:t>
      </w:r>
    </w:p>
    <w:p w:rsidR="00F05799" w:rsidRDefault="00F05799" w:rsidP="00F83458">
      <w:pPr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436410" w:rsidRPr="00436410" w:rsidRDefault="00436410" w:rsidP="00F83458">
      <w:pPr>
        <w:spacing w:after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Hacemos esta publicación el día </w:t>
      </w:r>
      <w:r w:rsidR="0074750B">
        <w:rPr>
          <w:rFonts w:asciiTheme="majorHAnsi" w:hAnsiTheme="majorHAnsi" w:cs="Arial"/>
          <w:sz w:val="20"/>
          <w:szCs w:val="20"/>
        </w:rPr>
        <w:t>treinta y uno</w:t>
      </w:r>
      <w:r>
        <w:rPr>
          <w:rFonts w:asciiTheme="majorHAnsi" w:hAnsiTheme="majorHAnsi" w:cs="Arial"/>
          <w:sz w:val="20"/>
          <w:szCs w:val="20"/>
        </w:rPr>
        <w:t xml:space="preserve"> (</w:t>
      </w:r>
      <w:r w:rsidR="00063FCF">
        <w:rPr>
          <w:rFonts w:asciiTheme="majorHAnsi" w:hAnsiTheme="majorHAnsi" w:cs="Arial"/>
          <w:sz w:val="20"/>
          <w:szCs w:val="20"/>
        </w:rPr>
        <w:t>31</w:t>
      </w:r>
      <w:r w:rsidR="00A7342C">
        <w:rPr>
          <w:rFonts w:asciiTheme="majorHAnsi" w:hAnsiTheme="majorHAnsi" w:cs="Arial"/>
          <w:sz w:val="20"/>
          <w:szCs w:val="20"/>
        </w:rPr>
        <w:t>) del mes de marzo del año 2022</w:t>
      </w:r>
    </w:p>
    <w:p w:rsidR="00436410" w:rsidRDefault="00436410" w:rsidP="00436410">
      <w:pPr>
        <w:rPr>
          <w:rFonts w:asciiTheme="majorHAnsi" w:hAnsiTheme="majorHAnsi" w:cs="Arial"/>
          <w:sz w:val="20"/>
          <w:szCs w:val="20"/>
        </w:rPr>
      </w:pPr>
    </w:p>
    <w:p w:rsidR="00C174AC" w:rsidRDefault="00C174AC" w:rsidP="00436410">
      <w:pPr>
        <w:rPr>
          <w:rFonts w:asciiTheme="majorHAnsi" w:hAnsiTheme="majorHAnsi" w:cs="Arial"/>
          <w:sz w:val="20"/>
          <w:szCs w:val="20"/>
        </w:rPr>
      </w:pPr>
    </w:p>
    <w:p w:rsidR="00744F2D" w:rsidRPr="00D17500" w:rsidRDefault="00744F2D" w:rsidP="00744F2D">
      <w:pPr>
        <w:spacing w:after="0"/>
        <w:jc w:val="both"/>
      </w:pPr>
    </w:p>
    <w:p w:rsidR="00744F2D" w:rsidRPr="00D17500" w:rsidRDefault="00744F2D" w:rsidP="00744F2D">
      <w:pPr>
        <w:spacing w:after="0"/>
      </w:pPr>
      <w:r>
        <w:t>___________________________                                                       ____________________________</w:t>
      </w:r>
    </w:p>
    <w:p w:rsidR="00744F2D" w:rsidRPr="00D17500" w:rsidRDefault="00744F2D" w:rsidP="00744F2D">
      <w:pPr>
        <w:spacing w:after="0" w:line="240" w:lineRule="auto"/>
        <w:jc w:val="both"/>
        <w:rPr>
          <w:b/>
        </w:rPr>
      </w:pPr>
      <w:r w:rsidRPr="00D17500">
        <w:rPr>
          <w:b/>
        </w:rPr>
        <w:t xml:space="preserve">        </w:t>
      </w:r>
      <w:r>
        <w:rPr>
          <w:b/>
        </w:rPr>
        <w:t xml:space="preserve">             </w:t>
      </w:r>
      <w:r w:rsidRPr="00D17500">
        <w:rPr>
          <w:b/>
        </w:rPr>
        <w:t xml:space="preserve"> Iván Pérez  </w:t>
      </w:r>
      <w:r w:rsidRPr="00D17500">
        <w:rPr>
          <w:b/>
        </w:rPr>
        <w:tab/>
      </w:r>
      <w:r w:rsidRPr="00D17500">
        <w:rPr>
          <w:b/>
        </w:rPr>
        <w:tab/>
      </w:r>
      <w:r w:rsidRPr="00D17500">
        <w:rPr>
          <w:b/>
        </w:rPr>
        <w:tab/>
        <w:t xml:space="preserve">   </w:t>
      </w:r>
      <w:r>
        <w:rPr>
          <w:b/>
        </w:rPr>
        <w:tab/>
        <w:t xml:space="preserve">                       </w:t>
      </w:r>
      <w:r w:rsidRPr="00D17500">
        <w:rPr>
          <w:b/>
        </w:rPr>
        <w:t xml:space="preserve"> </w:t>
      </w:r>
      <w:r>
        <w:rPr>
          <w:b/>
        </w:rPr>
        <w:t xml:space="preserve">   </w:t>
      </w:r>
      <w:r w:rsidRPr="00D17500">
        <w:rPr>
          <w:b/>
        </w:rPr>
        <w:t xml:space="preserve"> </w:t>
      </w:r>
      <w:r>
        <w:rPr>
          <w:b/>
        </w:rPr>
        <w:t xml:space="preserve">        </w:t>
      </w:r>
      <w:r w:rsidRPr="00D17500">
        <w:rPr>
          <w:b/>
        </w:rPr>
        <w:t>Santa Reyes</w:t>
      </w:r>
    </w:p>
    <w:p w:rsidR="00744F2D" w:rsidRPr="00D17500" w:rsidRDefault="00744F2D" w:rsidP="00744F2D">
      <w:pPr>
        <w:spacing w:after="0" w:line="240" w:lineRule="auto"/>
        <w:jc w:val="both"/>
        <w:rPr>
          <w:b/>
        </w:rPr>
      </w:pPr>
      <w:r>
        <w:rPr>
          <w:b/>
        </w:rPr>
        <w:t xml:space="preserve">       </w:t>
      </w:r>
      <w:r w:rsidRPr="00D17500">
        <w:rPr>
          <w:b/>
        </w:rPr>
        <w:t>Enc. División de Compras</w:t>
      </w:r>
      <w:r w:rsidRPr="00D17500">
        <w:rPr>
          <w:b/>
        </w:rPr>
        <w:tab/>
      </w:r>
      <w:r w:rsidRPr="00D17500">
        <w:rPr>
          <w:b/>
        </w:rPr>
        <w:tab/>
      </w:r>
      <w:r w:rsidRPr="00D17500">
        <w:rPr>
          <w:b/>
        </w:rPr>
        <w:tab/>
      </w:r>
      <w:r w:rsidRPr="00D17500">
        <w:rPr>
          <w:b/>
        </w:rPr>
        <w:tab/>
      </w:r>
      <w:r w:rsidRPr="00D17500">
        <w:rPr>
          <w:b/>
        </w:rPr>
        <w:tab/>
      </w:r>
      <w:r>
        <w:rPr>
          <w:b/>
        </w:rPr>
        <w:t xml:space="preserve">  </w:t>
      </w:r>
      <w:r w:rsidRPr="00D17500">
        <w:rPr>
          <w:b/>
        </w:rPr>
        <w:t>Enc. Administrativo y Financiero</w:t>
      </w:r>
      <w:r>
        <w:rPr>
          <w:b/>
        </w:rPr>
        <w:t xml:space="preserve"> </w:t>
      </w:r>
      <w:r w:rsidRPr="00D17500">
        <w:rPr>
          <w:b/>
        </w:rPr>
        <w:tab/>
      </w:r>
      <w:r w:rsidRPr="00D17500">
        <w:rPr>
          <w:b/>
        </w:rPr>
        <w:tab/>
      </w:r>
      <w:r w:rsidRPr="00D17500">
        <w:rPr>
          <w:b/>
        </w:rPr>
        <w:tab/>
        <w:t xml:space="preserve">      </w:t>
      </w:r>
    </w:p>
    <w:p w:rsidR="00744F2D" w:rsidRPr="00D17500" w:rsidRDefault="00744F2D" w:rsidP="00744F2D">
      <w:pPr>
        <w:spacing w:after="0" w:line="240" w:lineRule="auto"/>
        <w:jc w:val="both"/>
        <w:rPr>
          <w:b/>
        </w:rPr>
      </w:pPr>
      <w:r w:rsidRPr="00D17500">
        <w:rPr>
          <w:b/>
        </w:rPr>
        <w:tab/>
      </w:r>
      <w:r w:rsidRPr="00D17500">
        <w:rPr>
          <w:b/>
        </w:rPr>
        <w:tab/>
      </w:r>
      <w:r w:rsidRPr="00D17500">
        <w:rPr>
          <w:b/>
        </w:rPr>
        <w:tab/>
      </w:r>
      <w:r w:rsidRPr="00D17500">
        <w:rPr>
          <w:b/>
        </w:rPr>
        <w:tab/>
      </w:r>
    </w:p>
    <w:p w:rsidR="00744F2D" w:rsidRPr="00D17500" w:rsidRDefault="00744F2D" w:rsidP="00744F2D">
      <w:pPr>
        <w:spacing w:after="0"/>
      </w:pPr>
      <w:r w:rsidRPr="00D17500">
        <w:rPr>
          <w:b/>
        </w:rPr>
        <w:t xml:space="preserve"> </w:t>
      </w:r>
      <w:r>
        <w:t>___________________________                                                       ____________________________</w:t>
      </w:r>
    </w:p>
    <w:p w:rsidR="00744F2D" w:rsidRPr="00D17500" w:rsidRDefault="00744F2D" w:rsidP="00744F2D">
      <w:pPr>
        <w:spacing w:after="0" w:line="240" w:lineRule="auto"/>
        <w:jc w:val="both"/>
        <w:rPr>
          <w:b/>
        </w:rPr>
      </w:pPr>
      <w:r w:rsidRPr="00D17500">
        <w:rPr>
          <w:b/>
        </w:rPr>
        <w:t xml:space="preserve">        </w:t>
      </w:r>
      <w:r>
        <w:rPr>
          <w:b/>
        </w:rPr>
        <w:t xml:space="preserve">             </w:t>
      </w:r>
      <w:r w:rsidRPr="00D17500">
        <w:rPr>
          <w:b/>
        </w:rPr>
        <w:t xml:space="preserve"> </w:t>
      </w:r>
      <w:proofErr w:type="spellStart"/>
      <w:r>
        <w:rPr>
          <w:b/>
        </w:rPr>
        <w:t>Gian</w:t>
      </w:r>
      <w:proofErr w:type="spellEnd"/>
      <w:r>
        <w:rPr>
          <w:b/>
        </w:rPr>
        <w:t xml:space="preserve"> Peña</w:t>
      </w:r>
      <w:r w:rsidRPr="00D17500">
        <w:rPr>
          <w:b/>
        </w:rPr>
        <w:t xml:space="preserve">  </w:t>
      </w:r>
      <w:r w:rsidRPr="00D17500">
        <w:rPr>
          <w:b/>
        </w:rPr>
        <w:tab/>
      </w:r>
      <w:r w:rsidRPr="00D17500">
        <w:rPr>
          <w:b/>
        </w:rPr>
        <w:tab/>
      </w:r>
      <w:r w:rsidRPr="00D17500">
        <w:rPr>
          <w:b/>
        </w:rPr>
        <w:tab/>
        <w:t xml:space="preserve">   </w:t>
      </w:r>
      <w:r>
        <w:rPr>
          <w:b/>
        </w:rPr>
        <w:tab/>
        <w:t xml:space="preserve">                       </w:t>
      </w:r>
      <w:r w:rsidRPr="00D17500">
        <w:rPr>
          <w:b/>
        </w:rPr>
        <w:t xml:space="preserve"> </w:t>
      </w:r>
      <w:r>
        <w:rPr>
          <w:b/>
        </w:rPr>
        <w:t xml:space="preserve">   </w:t>
      </w:r>
      <w:r w:rsidRPr="00D17500">
        <w:rPr>
          <w:b/>
        </w:rPr>
        <w:t xml:space="preserve"> </w:t>
      </w:r>
      <w:r>
        <w:rPr>
          <w:b/>
        </w:rPr>
        <w:t xml:space="preserve">                      José Vílchez</w:t>
      </w:r>
    </w:p>
    <w:p w:rsidR="00744F2D" w:rsidRPr="00D17500" w:rsidRDefault="00744F2D" w:rsidP="00744F2D">
      <w:pPr>
        <w:spacing w:after="0" w:line="240" w:lineRule="auto"/>
        <w:jc w:val="both"/>
        <w:rPr>
          <w:b/>
        </w:rPr>
      </w:pPr>
      <w:r>
        <w:rPr>
          <w:b/>
        </w:rPr>
        <w:t xml:space="preserve">       Enc. Departamento Jurídico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Sub Director General</w:t>
      </w:r>
    </w:p>
    <w:p w:rsidR="00744F2D" w:rsidRPr="00D17500" w:rsidRDefault="00744F2D" w:rsidP="00744F2D">
      <w:pPr>
        <w:spacing w:after="0" w:line="240" w:lineRule="auto"/>
        <w:jc w:val="center"/>
        <w:rPr>
          <w:b/>
        </w:rPr>
      </w:pPr>
    </w:p>
    <w:p w:rsidR="00744F2D" w:rsidRDefault="00744F2D" w:rsidP="00744F2D">
      <w:pPr>
        <w:spacing w:after="0"/>
      </w:pPr>
    </w:p>
    <w:p w:rsidR="00744F2D" w:rsidRPr="00D17500" w:rsidRDefault="00744F2D" w:rsidP="00744F2D">
      <w:pPr>
        <w:spacing w:after="0"/>
      </w:pPr>
      <w:r>
        <w:t>___________________________                                                       ____________________________</w:t>
      </w:r>
    </w:p>
    <w:p w:rsidR="00744F2D" w:rsidRPr="00D17500" w:rsidRDefault="00744F2D" w:rsidP="00744F2D">
      <w:pPr>
        <w:spacing w:after="0" w:line="240" w:lineRule="auto"/>
        <w:jc w:val="both"/>
        <w:rPr>
          <w:b/>
        </w:rPr>
      </w:pPr>
      <w:r w:rsidRPr="00D17500">
        <w:rPr>
          <w:b/>
        </w:rPr>
        <w:t xml:space="preserve">        </w:t>
      </w:r>
      <w:r>
        <w:rPr>
          <w:b/>
        </w:rPr>
        <w:t xml:space="preserve">             </w:t>
      </w:r>
      <w:r w:rsidRPr="00D17500">
        <w:rPr>
          <w:b/>
        </w:rPr>
        <w:t xml:space="preserve"> </w:t>
      </w:r>
      <w:r>
        <w:rPr>
          <w:b/>
        </w:rPr>
        <w:t xml:space="preserve">Sayra Alegría </w:t>
      </w:r>
      <w:r w:rsidRPr="00D17500">
        <w:rPr>
          <w:b/>
        </w:rPr>
        <w:t xml:space="preserve"> </w:t>
      </w:r>
      <w:r w:rsidRPr="00D17500">
        <w:rPr>
          <w:b/>
        </w:rPr>
        <w:tab/>
      </w:r>
      <w:r w:rsidRPr="00D17500">
        <w:rPr>
          <w:b/>
        </w:rPr>
        <w:tab/>
      </w:r>
      <w:r w:rsidRPr="00D17500">
        <w:rPr>
          <w:b/>
        </w:rPr>
        <w:tab/>
        <w:t xml:space="preserve">   </w:t>
      </w:r>
      <w:r>
        <w:rPr>
          <w:b/>
        </w:rPr>
        <w:tab/>
        <w:t xml:space="preserve">                       </w:t>
      </w:r>
      <w:r w:rsidRPr="00D17500">
        <w:rPr>
          <w:b/>
        </w:rPr>
        <w:t xml:space="preserve"> </w:t>
      </w:r>
      <w:r>
        <w:rPr>
          <w:b/>
        </w:rPr>
        <w:t xml:space="preserve">   </w:t>
      </w:r>
      <w:r w:rsidRPr="00D17500">
        <w:rPr>
          <w:b/>
        </w:rPr>
        <w:t xml:space="preserve"> </w:t>
      </w:r>
      <w:r>
        <w:rPr>
          <w:b/>
        </w:rPr>
        <w:t xml:space="preserve">        Teodoro Viola</w:t>
      </w:r>
    </w:p>
    <w:p w:rsidR="00744F2D" w:rsidRPr="00D17500" w:rsidRDefault="00744F2D" w:rsidP="00744F2D">
      <w:pPr>
        <w:spacing w:after="0" w:line="240" w:lineRule="auto"/>
        <w:rPr>
          <w:b/>
        </w:rPr>
      </w:pPr>
      <w:r>
        <w:rPr>
          <w:b/>
        </w:rPr>
        <w:t xml:space="preserve">       Enc. Planificación y Desarrollo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Enc. Departamento de Referencia  </w:t>
      </w:r>
    </w:p>
    <w:p w:rsidR="00C174AC" w:rsidRPr="00436410" w:rsidRDefault="00C174AC" w:rsidP="00436410">
      <w:pPr>
        <w:rPr>
          <w:rFonts w:asciiTheme="majorHAnsi" w:hAnsiTheme="majorHAnsi" w:cs="Arial"/>
          <w:sz w:val="20"/>
          <w:szCs w:val="20"/>
        </w:rPr>
      </w:pPr>
    </w:p>
    <w:p w:rsidR="00F83458" w:rsidRDefault="00F83458" w:rsidP="00F83458">
      <w:pPr>
        <w:spacing w:after="0"/>
        <w:jc w:val="both"/>
        <w:rPr>
          <w:sz w:val="18"/>
        </w:rPr>
      </w:pPr>
    </w:p>
    <w:p w:rsidR="00F83458" w:rsidRDefault="00F83458" w:rsidP="00F83458">
      <w:pPr>
        <w:spacing w:after="0"/>
        <w:jc w:val="both"/>
        <w:rPr>
          <w:sz w:val="18"/>
        </w:rPr>
      </w:pPr>
    </w:p>
    <w:p w:rsidR="00436410" w:rsidRPr="00436410" w:rsidRDefault="00436410" w:rsidP="00436410">
      <w:pPr>
        <w:rPr>
          <w:rFonts w:asciiTheme="majorHAnsi" w:hAnsiTheme="majorHAnsi" w:cs="Arial"/>
          <w:sz w:val="20"/>
          <w:szCs w:val="20"/>
        </w:rPr>
      </w:pPr>
    </w:p>
    <w:p w:rsidR="00F05799" w:rsidRPr="00436410" w:rsidRDefault="00436410" w:rsidP="00436410">
      <w:pPr>
        <w:tabs>
          <w:tab w:val="left" w:pos="2025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</w:p>
    <w:sectPr w:rsidR="00F05799" w:rsidRPr="00436410" w:rsidSect="00F8345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759" w:rsidRDefault="00B57759" w:rsidP="00436410">
      <w:pPr>
        <w:spacing w:after="0" w:line="240" w:lineRule="auto"/>
      </w:pPr>
      <w:r>
        <w:separator/>
      </w:r>
    </w:p>
  </w:endnote>
  <w:endnote w:type="continuationSeparator" w:id="0">
    <w:p w:rsidR="00B57759" w:rsidRDefault="00B57759" w:rsidP="0043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5477"/>
      <w:docPartObj>
        <w:docPartGallery w:val="Page Numbers (Bottom of Page)"/>
        <w:docPartUnique/>
      </w:docPartObj>
    </w:sdtPr>
    <w:sdtContent>
      <w:p w:rsidR="00B57759" w:rsidRDefault="00B67B44">
        <w:pPr>
          <w:pStyle w:val="Piedepgina"/>
          <w:jc w:val="center"/>
        </w:pPr>
        <w:fldSimple w:instr=" PAGE   \* MERGEFORMAT ">
          <w:r w:rsidR="00D66FDB">
            <w:rPr>
              <w:noProof/>
            </w:rPr>
            <w:t>2</w:t>
          </w:r>
        </w:fldSimple>
      </w:p>
    </w:sdtContent>
  </w:sdt>
  <w:p w:rsidR="00B57759" w:rsidRDefault="00B5775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759" w:rsidRDefault="00B57759" w:rsidP="00436410">
      <w:pPr>
        <w:spacing w:after="0" w:line="240" w:lineRule="auto"/>
      </w:pPr>
      <w:r>
        <w:separator/>
      </w:r>
    </w:p>
  </w:footnote>
  <w:footnote w:type="continuationSeparator" w:id="0">
    <w:p w:rsidR="00B57759" w:rsidRDefault="00B57759" w:rsidP="00436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759" w:rsidRDefault="00B57759">
    <w:pPr>
      <w:pStyle w:val="Encabezado"/>
      <w:jc w:val="center"/>
    </w:pPr>
  </w:p>
  <w:p w:rsidR="00B57759" w:rsidRDefault="00B5775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360"/>
    <w:rsid w:val="000076A7"/>
    <w:rsid w:val="00013AA3"/>
    <w:rsid w:val="00063FCF"/>
    <w:rsid w:val="0009057C"/>
    <w:rsid w:val="000D6CE5"/>
    <w:rsid w:val="001918D5"/>
    <w:rsid w:val="00213A06"/>
    <w:rsid w:val="00271B4B"/>
    <w:rsid w:val="002C427D"/>
    <w:rsid w:val="00340243"/>
    <w:rsid w:val="003B1F71"/>
    <w:rsid w:val="003F5404"/>
    <w:rsid w:val="00436410"/>
    <w:rsid w:val="004663F8"/>
    <w:rsid w:val="00473B8B"/>
    <w:rsid w:val="004A519F"/>
    <w:rsid w:val="00535BDA"/>
    <w:rsid w:val="005843A0"/>
    <w:rsid w:val="005F68E3"/>
    <w:rsid w:val="00744F2D"/>
    <w:rsid w:val="0074750B"/>
    <w:rsid w:val="00796516"/>
    <w:rsid w:val="007C5E7D"/>
    <w:rsid w:val="007F0C42"/>
    <w:rsid w:val="00814CC5"/>
    <w:rsid w:val="008919F2"/>
    <w:rsid w:val="008F721E"/>
    <w:rsid w:val="00945995"/>
    <w:rsid w:val="009C60E8"/>
    <w:rsid w:val="009D38F9"/>
    <w:rsid w:val="009E3412"/>
    <w:rsid w:val="009F0372"/>
    <w:rsid w:val="00A01773"/>
    <w:rsid w:val="00A13397"/>
    <w:rsid w:val="00A535DE"/>
    <w:rsid w:val="00A7342C"/>
    <w:rsid w:val="00A87290"/>
    <w:rsid w:val="00B10246"/>
    <w:rsid w:val="00B57759"/>
    <w:rsid w:val="00B602A9"/>
    <w:rsid w:val="00B67B44"/>
    <w:rsid w:val="00B972A6"/>
    <w:rsid w:val="00BD035E"/>
    <w:rsid w:val="00C174AC"/>
    <w:rsid w:val="00C17A83"/>
    <w:rsid w:val="00C26BCE"/>
    <w:rsid w:val="00C55328"/>
    <w:rsid w:val="00C60155"/>
    <w:rsid w:val="00C72360"/>
    <w:rsid w:val="00C77AAB"/>
    <w:rsid w:val="00C86D79"/>
    <w:rsid w:val="00CE3B93"/>
    <w:rsid w:val="00CF7FCB"/>
    <w:rsid w:val="00D66FDB"/>
    <w:rsid w:val="00DE1241"/>
    <w:rsid w:val="00E03B86"/>
    <w:rsid w:val="00E366EA"/>
    <w:rsid w:val="00ED1834"/>
    <w:rsid w:val="00ED263C"/>
    <w:rsid w:val="00EF06A5"/>
    <w:rsid w:val="00EF1BA5"/>
    <w:rsid w:val="00F05799"/>
    <w:rsid w:val="00F83458"/>
    <w:rsid w:val="00F93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4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2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36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45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364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6410"/>
  </w:style>
  <w:style w:type="paragraph" w:styleId="Piedepgina">
    <w:name w:val="footer"/>
    <w:basedOn w:val="Normal"/>
    <w:link w:val="PiedepginaCar"/>
    <w:uiPriority w:val="99"/>
    <w:unhideWhenUsed/>
    <w:rsid w:val="004364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6410"/>
  </w:style>
  <w:style w:type="character" w:styleId="Hipervnculo">
    <w:name w:val="Hyperlink"/>
    <w:basedOn w:val="Fuentedeprrafopredeter"/>
    <w:uiPriority w:val="99"/>
    <w:unhideWhenUsed/>
    <w:rsid w:val="00C26BCE"/>
    <w:rPr>
      <w:color w:val="0000FF" w:themeColor="hyperlink"/>
      <w:u w:val="single"/>
    </w:rPr>
  </w:style>
  <w:style w:type="character" w:customStyle="1" w:styleId="vortalnumericbox">
    <w:name w:val="vortalnumericbox"/>
    <w:basedOn w:val="Fuentedeprrafopredeter"/>
    <w:rsid w:val="007F0C42"/>
  </w:style>
  <w:style w:type="paragraph" w:styleId="Prrafodelista">
    <w:name w:val="List Paragraph"/>
    <w:basedOn w:val="Normal"/>
    <w:uiPriority w:val="34"/>
    <w:qFormat/>
    <w:rsid w:val="00ED1834"/>
    <w:pPr>
      <w:ind w:left="720"/>
      <w:contextualSpacing/>
    </w:pPr>
  </w:style>
  <w:style w:type="paragraph" w:styleId="Sinespaciado">
    <w:name w:val="No Spacing"/>
    <w:uiPriority w:val="1"/>
    <w:qFormat/>
    <w:rsid w:val="000905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585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amelo</dc:creator>
  <cp:lastModifiedBy>mcruz</cp:lastModifiedBy>
  <cp:revision>18</cp:revision>
  <cp:lastPrinted>2022-04-06T16:42:00Z</cp:lastPrinted>
  <dcterms:created xsi:type="dcterms:W3CDTF">2021-05-07T14:21:00Z</dcterms:created>
  <dcterms:modified xsi:type="dcterms:W3CDTF">2022-04-06T18:11:00Z</dcterms:modified>
</cp:coreProperties>
</file>