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2" w:rsidRDefault="00C72360" w:rsidP="00F83458">
      <w:pPr>
        <w:jc w:val="both"/>
      </w:pPr>
      <w:r>
        <w:rPr>
          <w:noProof/>
          <w:lang w:eastAsia="es-DO"/>
        </w:rPr>
        <w:drawing>
          <wp:inline distT="0" distB="0" distL="0" distR="0">
            <wp:extent cx="1304925" cy="657225"/>
            <wp:effectExtent l="19050" t="0" r="9525" b="0"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60" w:rsidRPr="00945995" w:rsidRDefault="00C72360" w:rsidP="00F83458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945995">
        <w:rPr>
          <w:rFonts w:asciiTheme="majorHAnsi" w:hAnsiTheme="majorHAnsi" w:cs="Arial"/>
          <w:b/>
          <w:sz w:val="20"/>
          <w:szCs w:val="20"/>
          <w:u w:val="single"/>
        </w:rPr>
        <w:t>NOTIFICACIÓN DE ADJUDICACIÓN</w:t>
      </w:r>
    </w:p>
    <w:p w:rsidR="00C17A83" w:rsidRPr="00DB27E1" w:rsidRDefault="009F0372" w:rsidP="00C17A83">
      <w:pPr>
        <w:jc w:val="center"/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COMPRA </w:t>
      </w:r>
      <w:r w:rsidR="00C17A83">
        <w:rPr>
          <w:rFonts w:asciiTheme="majorHAnsi" w:hAnsiTheme="majorHAnsi" w:cs="Arial"/>
          <w:b/>
          <w:sz w:val="20"/>
          <w:szCs w:val="20"/>
        </w:rPr>
        <w:t xml:space="preserve">MENOR </w:t>
      </w:r>
      <w:r w:rsidR="00744F2D">
        <w:rPr>
          <w:rFonts w:ascii="Arial Bold" w:hAnsi="Arial Bold"/>
          <w:b/>
          <w:caps/>
          <w:spacing w:val="-20"/>
        </w:rPr>
        <w:t>AGN-DAF-CM-2022</w:t>
      </w:r>
      <w:r w:rsidR="00C17A83" w:rsidRPr="00DB27E1">
        <w:rPr>
          <w:rFonts w:ascii="Arial Bold" w:hAnsi="Arial Bold"/>
          <w:b/>
          <w:caps/>
          <w:spacing w:val="-20"/>
        </w:rPr>
        <w:t>-</w:t>
      </w:r>
      <w:r w:rsidR="00744F2D">
        <w:rPr>
          <w:rFonts w:ascii="Arial Bold" w:hAnsi="Arial Bold"/>
          <w:b/>
          <w:caps/>
          <w:spacing w:val="-20"/>
        </w:rPr>
        <w:t>000</w:t>
      </w:r>
      <w:r w:rsidR="00CC7A61">
        <w:rPr>
          <w:rFonts w:ascii="Arial Bold" w:hAnsi="Arial Bold"/>
          <w:b/>
          <w:caps/>
          <w:spacing w:val="-20"/>
        </w:rPr>
        <w:t>7</w:t>
      </w:r>
    </w:p>
    <w:p w:rsidR="00C72360" w:rsidRPr="00945995" w:rsidRDefault="00C72360" w:rsidP="00F83458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9F0372" w:rsidRPr="00945995" w:rsidRDefault="00C72360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Este </w:t>
      </w:r>
      <w:r w:rsidR="00744F2D">
        <w:rPr>
          <w:rFonts w:asciiTheme="majorHAnsi" w:hAnsiTheme="majorHAnsi" w:cs="Arial"/>
          <w:sz w:val="20"/>
          <w:szCs w:val="20"/>
        </w:rPr>
        <w:t xml:space="preserve">proceso de compra inició el día </w:t>
      </w:r>
      <w:r w:rsidR="00CC7A61">
        <w:rPr>
          <w:rFonts w:asciiTheme="majorHAnsi" w:hAnsiTheme="majorHAnsi" w:cs="Arial"/>
          <w:sz w:val="20"/>
          <w:szCs w:val="20"/>
        </w:rPr>
        <w:t>dieciséis</w:t>
      </w:r>
      <w:r w:rsidRPr="00945995">
        <w:rPr>
          <w:rFonts w:asciiTheme="majorHAnsi" w:hAnsiTheme="majorHAnsi" w:cs="Arial"/>
          <w:sz w:val="20"/>
          <w:szCs w:val="20"/>
        </w:rPr>
        <w:t xml:space="preserve"> (</w:t>
      </w:r>
      <w:r w:rsidR="00CC7A61">
        <w:rPr>
          <w:rFonts w:asciiTheme="majorHAnsi" w:hAnsiTheme="majorHAnsi" w:cs="Arial"/>
          <w:sz w:val="20"/>
          <w:szCs w:val="20"/>
        </w:rPr>
        <w:t>16</w:t>
      </w:r>
      <w:r w:rsidR="00ED1834">
        <w:rPr>
          <w:rFonts w:asciiTheme="majorHAnsi" w:hAnsiTheme="majorHAnsi" w:cs="Arial"/>
          <w:sz w:val="20"/>
          <w:szCs w:val="20"/>
        </w:rPr>
        <w:t xml:space="preserve">) de </w:t>
      </w:r>
      <w:r w:rsidR="00DB15C2">
        <w:rPr>
          <w:rFonts w:asciiTheme="majorHAnsi" w:hAnsiTheme="majorHAnsi" w:cs="Arial"/>
          <w:sz w:val="20"/>
          <w:szCs w:val="20"/>
        </w:rPr>
        <w:t>marzo</w:t>
      </w:r>
      <w:r w:rsidR="00744F2D">
        <w:rPr>
          <w:rFonts w:asciiTheme="majorHAnsi" w:hAnsiTheme="majorHAnsi" w:cs="Arial"/>
          <w:sz w:val="20"/>
          <w:szCs w:val="20"/>
        </w:rPr>
        <w:t xml:space="preserve"> de 2022</w:t>
      </w:r>
      <w:r w:rsidRPr="00945995">
        <w:rPr>
          <w:rFonts w:asciiTheme="majorHAnsi" w:hAnsiTheme="majorHAnsi" w:cs="Arial"/>
          <w:sz w:val="20"/>
          <w:szCs w:val="20"/>
        </w:rPr>
        <w:t>, mediante invitación dir</w:t>
      </w:r>
      <w:r w:rsidR="009F0372" w:rsidRPr="00945995">
        <w:rPr>
          <w:rFonts w:asciiTheme="majorHAnsi" w:hAnsiTheme="majorHAnsi" w:cs="Arial"/>
          <w:sz w:val="20"/>
          <w:szCs w:val="20"/>
        </w:rPr>
        <w:t>ecta en el</w:t>
      </w:r>
      <w:r w:rsidRPr="00945995">
        <w:rPr>
          <w:rFonts w:asciiTheme="majorHAnsi" w:hAnsiTheme="majorHAnsi" w:cs="Arial"/>
          <w:sz w:val="20"/>
          <w:szCs w:val="20"/>
        </w:rPr>
        <w:t xml:space="preserve"> Portal de  Compras y Contrataciones</w:t>
      </w:r>
      <w:r w:rsidR="009F0372" w:rsidRPr="00945995">
        <w:rPr>
          <w:rFonts w:asciiTheme="majorHAnsi" w:hAnsiTheme="majorHAnsi" w:cs="Arial"/>
          <w:sz w:val="20"/>
          <w:szCs w:val="20"/>
        </w:rPr>
        <w:t xml:space="preserve"> a empresas que suplan los requerimientos de esta compra, para que participen en este proceso de referenci</w:t>
      </w:r>
      <w:r w:rsidR="00744F2D">
        <w:rPr>
          <w:rFonts w:asciiTheme="majorHAnsi" w:hAnsiTheme="majorHAnsi" w:cs="Arial"/>
          <w:sz w:val="20"/>
          <w:szCs w:val="20"/>
        </w:rPr>
        <w:t>a AGN-DAF-CM-2022</w:t>
      </w:r>
      <w:r w:rsidR="00ED1834">
        <w:rPr>
          <w:rFonts w:asciiTheme="majorHAnsi" w:hAnsiTheme="majorHAnsi" w:cs="Arial"/>
          <w:sz w:val="20"/>
          <w:szCs w:val="20"/>
        </w:rPr>
        <w:t>-</w:t>
      </w:r>
      <w:r w:rsidR="00744F2D">
        <w:rPr>
          <w:rFonts w:asciiTheme="majorHAnsi" w:hAnsiTheme="majorHAnsi" w:cs="Arial"/>
          <w:sz w:val="20"/>
          <w:szCs w:val="20"/>
        </w:rPr>
        <w:t>000</w:t>
      </w:r>
      <w:r w:rsidR="00CC7A61">
        <w:rPr>
          <w:rFonts w:asciiTheme="majorHAnsi" w:hAnsiTheme="majorHAnsi" w:cs="Arial"/>
          <w:sz w:val="20"/>
          <w:szCs w:val="20"/>
        </w:rPr>
        <w:t>7</w:t>
      </w:r>
      <w:r w:rsidR="00F83458">
        <w:rPr>
          <w:rFonts w:asciiTheme="majorHAnsi" w:hAnsiTheme="majorHAnsi" w:cs="Arial"/>
          <w:sz w:val="20"/>
          <w:szCs w:val="20"/>
        </w:rPr>
        <w:t xml:space="preserve"> para la </w:t>
      </w:r>
      <w:r w:rsidR="00C26BCE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DB15C2" w:rsidRPr="00DB15C2">
        <w:rPr>
          <w:rFonts w:asciiTheme="majorHAnsi" w:hAnsiTheme="majorHAnsi" w:cs="Arial"/>
          <w:b/>
          <w:sz w:val="20"/>
          <w:szCs w:val="20"/>
        </w:rPr>
        <w:br/>
      </w:r>
      <w:r w:rsidR="00CC7A61">
        <w:rPr>
          <w:rFonts w:asciiTheme="majorHAnsi" w:hAnsiTheme="majorHAnsi" w:cs="Arial"/>
          <w:b/>
          <w:bCs/>
          <w:sz w:val="20"/>
          <w:szCs w:val="20"/>
        </w:rPr>
        <w:t>“</w:t>
      </w:r>
      <w:r w:rsidR="00CC7A61" w:rsidRPr="00CC7A61">
        <w:rPr>
          <w:rFonts w:asciiTheme="majorHAnsi" w:hAnsiTheme="majorHAnsi" w:cs="Arial"/>
          <w:b/>
          <w:bCs/>
          <w:sz w:val="20"/>
          <w:szCs w:val="20"/>
        </w:rPr>
        <w:t>Mantenimiento UPS Emerson Lieber y Eaton del datacenter AGN</w:t>
      </w:r>
      <w:r w:rsidR="00CC7A61">
        <w:rPr>
          <w:rFonts w:asciiTheme="majorHAnsi" w:hAnsiTheme="majorHAnsi" w:cs="Arial"/>
          <w:b/>
          <w:bCs/>
          <w:sz w:val="20"/>
          <w:szCs w:val="20"/>
        </w:rPr>
        <w:t>”</w:t>
      </w:r>
      <w:r w:rsidR="00DB15C2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="009F0372" w:rsidRPr="00945995">
        <w:rPr>
          <w:rFonts w:asciiTheme="majorHAnsi" w:hAnsiTheme="majorHAnsi" w:cs="Arial"/>
          <w:sz w:val="20"/>
          <w:szCs w:val="20"/>
        </w:rPr>
        <w:t xml:space="preserve">Los oferentes invitados al presente proceso de Compra Menor fueron: </w:t>
      </w:r>
      <w:r w:rsidR="00A7342C" w:rsidRPr="00945995">
        <w:rPr>
          <w:rFonts w:asciiTheme="majorHAnsi" w:hAnsiTheme="majorHAnsi" w:cs="Arial"/>
          <w:b/>
          <w:sz w:val="20"/>
          <w:szCs w:val="20"/>
        </w:rPr>
        <w:t>“</w:t>
      </w:r>
      <w:bookmarkStart w:id="0" w:name="incSupplierBusinessCard2_0lnkCompanyLink"/>
      <w:r w:rsidR="00CC7A61" w:rsidRPr="00CC7A61">
        <w:rPr>
          <w:rFonts w:asciiTheme="majorHAnsi" w:hAnsiTheme="majorHAnsi" w:cs="Arial"/>
          <w:b/>
          <w:bCs/>
          <w:sz w:val="20"/>
          <w:szCs w:val="20"/>
        </w:rPr>
        <w:t xml:space="preserve">Comercializadora </w:t>
      </w:r>
      <w:proofErr w:type="spellStart"/>
      <w:r w:rsidR="00CC7A61" w:rsidRPr="00CC7A61">
        <w:rPr>
          <w:rFonts w:asciiTheme="majorHAnsi" w:hAnsiTheme="majorHAnsi" w:cs="Arial"/>
          <w:b/>
          <w:bCs/>
          <w:sz w:val="20"/>
          <w:szCs w:val="20"/>
        </w:rPr>
        <w:t>Ili</w:t>
      </w:r>
      <w:proofErr w:type="spellEnd"/>
      <w:r w:rsidR="00CC7A61" w:rsidRPr="00CC7A61">
        <w:rPr>
          <w:rFonts w:asciiTheme="majorHAnsi" w:hAnsiTheme="majorHAnsi" w:cs="Arial"/>
          <w:b/>
          <w:bCs/>
          <w:sz w:val="20"/>
          <w:szCs w:val="20"/>
        </w:rPr>
        <w:t>, SRL</w:t>
      </w:r>
      <w:bookmarkEnd w:id="0"/>
      <w:r w:rsidR="00A7342C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bookmarkStart w:id="1" w:name="incSupplierBusinessCard2_1lnkCompanyLink"/>
      <w:r w:rsidR="00CC7A61" w:rsidRPr="00CC7A61">
        <w:rPr>
          <w:rFonts w:asciiTheme="majorHAnsi" w:hAnsiTheme="majorHAnsi" w:cs="Arial"/>
          <w:b/>
          <w:bCs/>
          <w:sz w:val="20"/>
          <w:szCs w:val="20"/>
        </w:rPr>
        <w:t>JOVANNY MERCEDES HERNANDEZ GOMEZ / UACOMP</w:t>
      </w:r>
      <w:bookmarkEnd w:id="1"/>
      <w:r w:rsidR="00DB15C2">
        <w:rPr>
          <w:rFonts w:asciiTheme="majorHAnsi" w:hAnsiTheme="majorHAnsi" w:cs="Arial"/>
          <w:b/>
          <w:bCs/>
          <w:sz w:val="20"/>
          <w:szCs w:val="20"/>
        </w:rPr>
        <w:t xml:space="preserve">,  </w:t>
      </w:r>
      <w:bookmarkStart w:id="2" w:name="incSupplierBusinessCard2_2lnkCompanyLink"/>
      <w:r w:rsidR="00CC7A61" w:rsidRPr="00CC7A61">
        <w:rPr>
          <w:rFonts w:asciiTheme="majorHAnsi" w:hAnsiTheme="majorHAnsi" w:cs="Arial"/>
          <w:b/>
          <w:bCs/>
          <w:sz w:val="20"/>
          <w:szCs w:val="20"/>
        </w:rPr>
        <w:t>NIXMAIRY COMERCIAL, SRL</w:t>
      </w:r>
      <w:bookmarkEnd w:id="2"/>
      <w:r w:rsidR="00C77AAB">
        <w:rPr>
          <w:rFonts w:asciiTheme="majorHAnsi" w:hAnsiTheme="majorHAnsi" w:cs="Arial"/>
          <w:b/>
          <w:bCs/>
          <w:sz w:val="20"/>
          <w:szCs w:val="20"/>
        </w:rPr>
        <w:t>”.</w:t>
      </w:r>
      <w:r w:rsidR="00F93AF3" w:rsidRPr="00F93AF3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8F721E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C72360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El día </w:t>
      </w:r>
      <w:r w:rsidR="00CC7A61">
        <w:rPr>
          <w:rFonts w:asciiTheme="majorHAnsi" w:hAnsiTheme="majorHAnsi" w:cs="Arial"/>
          <w:sz w:val="20"/>
          <w:szCs w:val="20"/>
        </w:rPr>
        <w:t>dieci</w:t>
      </w:r>
      <w:r w:rsidR="00744F2D">
        <w:rPr>
          <w:rFonts w:asciiTheme="majorHAnsi" w:hAnsiTheme="majorHAnsi" w:cs="Arial"/>
          <w:sz w:val="20"/>
          <w:szCs w:val="20"/>
        </w:rPr>
        <w:t>ocho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 (</w:t>
      </w:r>
      <w:r w:rsidR="00CC7A61">
        <w:rPr>
          <w:rFonts w:asciiTheme="majorHAnsi" w:hAnsiTheme="majorHAnsi" w:cs="Arial"/>
          <w:sz w:val="20"/>
          <w:szCs w:val="20"/>
        </w:rPr>
        <w:t>18</w:t>
      </w:r>
      <w:r w:rsidR="00744F2D">
        <w:rPr>
          <w:rFonts w:asciiTheme="majorHAnsi" w:hAnsiTheme="majorHAnsi" w:cs="Arial"/>
          <w:sz w:val="20"/>
          <w:szCs w:val="20"/>
        </w:rPr>
        <w:t xml:space="preserve">) de </w:t>
      </w:r>
      <w:r w:rsidR="00DB15C2">
        <w:rPr>
          <w:rFonts w:asciiTheme="majorHAnsi" w:hAnsiTheme="majorHAnsi" w:cs="Arial"/>
          <w:sz w:val="20"/>
          <w:szCs w:val="20"/>
        </w:rPr>
        <w:t>marzo</w:t>
      </w:r>
      <w:r w:rsidR="00744F2D">
        <w:rPr>
          <w:rFonts w:asciiTheme="majorHAnsi" w:hAnsiTheme="majorHAnsi" w:cs="Arial"/>
          <w:sz w:val="20"/>
          <w:szCs w:val="20"/>
        </w:rPr>
        <w:t xml:space="preserve"> del año (2022</w:t>
      </w:r>
      <w:r w:rsidR="00B972A6" w:rsidRPr="00945995">
        <w:rPr>
          <w:rFonts w:asciiTheme="majorHAnsi" w:hAnsiTheme="majorHAnsi" w:cs="Arial"/>
          <w:sz w:val="20"/>
          <w:szCs w:val="20"/>
        </w:rPr>
        <w:t>) se procedió al</w:t>
      </w:r>
      <w:r w:rsidR="00323B04">
        <w:rPr>
          <w:rFonts w:asciiTheme="majorHAnsi" w:hAnsiTheme="majorHAnsi" w:cs="Arial"/>
          <w:sz w:val="20"/>
          <w:szCs w:val="20"/>
        </w:rPr>
        <w:t xml:space="preserve"> cierre de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 recepción de </w:t>
      </w:r>
      <w:r w:rsidR="00F83458">
        <w:rPr>
          <w:rFonts w:asciiTheme="majorHAnsi" w:hAnsiTheme="majorHAnsi" w:cs="Arial"/>
          <w:sz w:val="20"/>
          <w:szCs w:val="20"/>
        </w:rPr>
        <w:t>o</w:t>
      </w:r>
      <w:r w:rsidR="003F5404" w:rsidRPr="00945995">
        <w:rPr>
          <w:rFonts w:asciiTheme="majorHAnsi" w:hAnsiTheme="majorHAnsi" w:cs="Arial"/>
          <w:sz w:val="20"/>
          <w:szCs w:val="20"/>
        </w:rPr>
        <w:t>fertas,</w:t>
      </w:r>
      <w:r w:rsidR="00F83458">
        <w:rPr>
          <w:rFonts w:asciiTheme="majorHAnsi" w:hAnsiTheme="majorHAnsi" w:cs="Arial"/>
          <w:sz w:val="20"/>
          <w:szCs w:val="20"/>
        </w:rPr>
        <w:t xml:space="preserve"> técnicas y e</w:t>
      </w:r>
      <w:r w:rsidR="00B972A6" w:rsidRPr="00945995">
        <w:rPr>
          <w:rFonts w:asciiTheme="majorHAnsi" w:hAnsiTheme="majorHAnsi" w:cs="Arial"/>
          <w:sz w:val="20"/>
          <w:szCs w:val="20"/>
        </w:rPr>
        <w:t>conómicas y a la apertura de las mismas, corresp</w:t>
      </w:r>
      <w:r w:rsidR="003F5404" w:rsidRPr="00945995">
        <w:rPr>
          <w:rFonts w:asciiTheme="majorHAnsi" w:hAnsiTheme="majorHAnsi" w:cs="Arial"/>
          <w:sz w:val="20"/>
          <w:szCs w:val="20"/>
        </w:rPr>
        <w:t>ondiente a los Oferentes pa</w:t>
      </w:r>
      <w:r w:rsidR="00F83458">
        <w:rPr>
          <w:rFonts w:asciiTheme="majorHAnsi" w:hAnsiTheme="majorHAnsi" w:cs="Arial"/>
          <w:sz w:val="20"/>
          <w:szCs w:val="20"/>
        </w:rPr>
        <w:t>rticipantes en este proceso de compra m</w:t>
      </w:r>
      <w:r w:rsidR="003F5404" w:rsidRPr="00945995">
        <w:rPr>
          <w:rFonts w:asciiTheme="majorHAnsi" w:hAnsiTheme="majorHAnsi" w:cs="Arial"/>
          <w:sz w:val="20"/>
          <w:szCs w:val="20"/>
        </w:rPr>
        <w:t>enor.</w:t>
      </w: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Default="003F5404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Los oferentes que presentaron ofertas al presente proceso de Compra Menor fueron: </w:t>
      </w:r>
      <w:r w:rsidR="004A519F" w:rsidRPr="00945995">
        <w:rPr>
          <w:rFonts w:asciiTheme="majorHAnsi" w:hAnsiTheme="majorHAnsi" w:cs="Arial"/>
          <w:b/>
          <w:sz w:val="20"/>
          <w:szCs w:val="20"/>
        </w:rPr>
        <w:t>“</w:t>
      </w:r>
      <w:r w:rsidR="00CC7A61" w:rsidRPr="00CC7A61">
        <w:rPr>
          <w:rFonts w:asciiTheme="majorHAnsi" w:hAnsiTheme="majorHAnsi" w:cs="Arial"/>
          <w:b/>
          <w:sz w:val="20"/>
          <w:szCs w:val="20"/>
        </w:rPr>
        <w:t>Vitaltech, SRL</w:t>
      </w:r>
      <w:r w:rsidR="00744F2D">
        <w:rPr>
          <w:rFonts w:asciiTheme="majorHAnsi" w:hAnsiTheme="majorHAnsi" w:cs="Arial"/>
          <w:b/>
          <w:sz w:val="20"/>
          <w:szCs w:val="20"/>
        </w:rPr>
        <w:t>”</w:t>
      </w:r>
    </w:p>
    <w:p w:rsidR="00ED1834" w:rsidRPr="00945995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>Considerando:</w:t>
      </w:r>
      <w:r w:rsidRPr="00945995">
        <w:rPr>
          <w:rFonts w:asciiTheme="majorHAnsi" w:hAnsiTheme="majorHAnsi" w:cs="Arial"/>
          <w:sz w:val="20"/>
          <w:szCs w:val="20"/>
        </w:rPr>
        <w:t xml:space="preserve"> el Artículo 26 de la Ley 340-06 de Compras y Contrataciones Públicas el cual establece lo siguiente: </w:t>
      </w:r>
      <w:r w:rsidRPr="00945995">
        <w:rPr>
          <w:rFonts w:asciiTheme="majorHAnsi" w:hAnsiTheme="majorHAnsi" w:cs="Arial"/>
          <w:b/>
          <w:sz w:val="20"/>
          <w:szCs w:val="20"/>
        </w:rPr>
        <w:t xml:space="preserve">“ART.26: </w:t>
      </w:r>
      <w:r w:rsidRPr="00945995">
        <w:rPr>
          <w:rFonts w:asciiTheme="majorHAnsi" w:hAnsiTheme="majorHAnsi" w:cs="Arial"/>
          <w:b/>
          <w:i/>
          <w:sz w:val="20"/>
          <w:szCs w:val="20"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Vistas, </w:t>
      </w:r>
      <w:r w:rsidRPr="00945995">
        <w:rPr>
          <w:rFonts w:asciiTheme="majorHAnsi" w:hAnsiTheme="majorHAnsi" w:cs="Arial"/>
          <w:sz w:val="20"/>
          <w:szCs w:val="20"/>
        </w:rPr>
        <w:t>las Propuestas técnicas y económicas presentadas por los oferentes participantes.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Informe Final emitido por el Portal Transaccional.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cuadro comparativo de las ofertas recibidas.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los “Criterios de Evaluación y Adjudicación” de las especificaciones técnicas donde se establece que la adjudicación será por ítems.</w:t>
      </w:r>
    </w:p>
    <w:p w:rsidR="00A13397" w:rsidRDefault="00A13397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>Se emite lo siguiente: Adjudicar, como al efecto se adjudica</w:t>
      </w:r>
      <w:r w:rsidR="00945995" w:rsidRPr="00945995">
        <w:rPr>
          <w:rFonts w:asciiTheme="majorHAnsi" w:hAnsiTheme="majorHAnsi" w:cs="Arial"/>
          <w:sz w:val="20"/>
          <w:szCs w:val="20"/>
        </w:rPr>
        <w:t>:</w:t>
      </w:r>
      <w:r w:rsidR="007F0C42">
        <w:rPr>
          <w:rFonts w:asciiTheme="majorHAnsi" w:hAnsiTheme="majorHAnsi" w:cs="Arial"/>
          <w:sz w:val="20"/>
          <w:szCs w:val="20"/>
        </w:rPr>
        <w:t xml:space="preserve"> </w:t>
      </w:r>
      <w:r w:rsidR="00744F2D">
        <w:rPr>
          <w:rFonts w:asciiTheme="majorHAnsi" w:hAnsiTheme="majorHAnsi" w:cs="Arial"/>
          <w:sz w:val="20"/>
          <w:szCs w:val="20"/>
        </w:rPr>
        <w:t>“</w:t>
      </w:r>
      <w:r w:rsidR="00CC7A61" w:rsidRPr="00CC7A61">
        <w:rPr>
          <w:rFonts w:asciiTheme="majorHAnsi" w:hAnsiTheme="majorHAnsi" w:cs="Arial"/>
          <w:b/>
          <w:sz w:val="20"/>
          <w:szCs w:val="20"/>
        </w:rPr>
        <w:t>Vitaltech, SRL</w:t>
      </w:r>
      <w:r w:rsidR="00945995" w:rsidRPr="00945995">
        <w:rPr>
          <w:rFonts w:asciiTheme="majorHAnsi" w:hAnsiTheme="majorHAnsi" w:cs="Arial"/>
          <w:b/>
          <w:sz w:val="20"/>
          <w:szCs w:val="20"/>
        </w:rPr>
        <w:t>”,</w:t>
      </w:r>
      <w:r w:rsidR="00945995">
        <w:rPr>
          <w:rFonts w:asciiTheme="majorHAnsi" w:hAnsiTheme="majorHAnsi" w:cs="Arial"/>
          <w:b/>
          <w:sz w:val="20"/>
          <w:szCs w:val="20"/>
        </w:rPr>
        <w:t xml:space="preserve"> </w:t>
      </w:r>
      <w:r w:rsidR="00945995" w:rsidRPr="00945995">
        <w:rPr>
          <w:rFonts w:asciiTheme="majorHAnsi" w:hAnsiTheme="majorHAnsi" w:cs="Arial"/>
          <w:sz w:val="20"/>
          <w:szCs w:val="20"/>
        </w:rPr>
        <w:t>por cumplir con las especificaciones técnicas y ofertar los mejores precios, bajo las condiciones indicadas en el documento base del proceso de Compra Menor.</w:t>
      </w:r>
    </w:p>
    <w:p w:rsidR="00945995" w:rsidRDefault="00945995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99"/>
        <w:gridCol w:w="2144"/>
        <w:gridCol w:w="1207"/>
        <w:gridCol w:w="1086"/>
        <w:gridCol w:w="1226"/>
        <w:gridCol w:w="1074"/>
        <w:gridCol w:w="1618"/>
      </w:tblGrid>
      <w:tr w:rsidR="00271B4B" w:rsidTr="00271B4B">
        <w:tc>
          <w:tcPr>
            <w:tcW w:w="0" w:type="auto"/>
            <w:gridSpan w:val="7"/>
            <w:vAlign w:val="center"/>
          </w:tcPr>
          <w:p w:rsidR="00271B4B" w:rsidRDefault="00271B4B" w:rsidP="00CC7A6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SUPLIDOR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CC7A61" w:rsidRPr="00CC7A61">
              <w:rPr>
                <w:rFonts w:asciiTheme="majorHAnsi" w:hAnsiTheme="majorHAnsi" w:cs="Arial"/>
                <w:b/>
                <w:sz w:val="20"/>
                <w:szCs w:val="20"/>
              </w:rPr>
              <w:t>Vitaltech, SRL</w:t>
            </w:r>
            <w:r w:rsidR="00DB15C2" w:rsidRPr="00DB15C2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(RNC: </w:t>
            </w:r>
            <w:r w:rsidR="004671EB" w:rsidRPr="004671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671E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671EB" w:rsidRPr="004671E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4671E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671EB" w:rsidRPr="004671EB">
              <w:rPr>
                <w:rFonts w:ascii="Arial" w:hAnsi="Arial" w:cs="Arial"/>
                <w:b/>
                <w:bCs/>
                <w:sz w:val="20"/>
                <w:szCs w:val="20"/>
              </w:rPr>
              <w:t>88736</w:t>
            </w:r>
            <w:r w:rsidR="004671E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671EB" w:rsidRPr="004671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A7342C" w:rsidTr="00271B4B">
        <w:trPr>
          <w:trHeight w:val="274"/>
        </w:trPr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UNIDAD</w:t>
            </w:r>
            <w:r w:rsidR="00A7342C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MEDIDA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A7342C" w:rsidTr="00A7342C">
        <w:tc>
          <w:tcPr>
            <w:tcW w:w="0" w:type="auto"/>
            <w:vAlign w:val="center"/>
          </w:tcPr>
          <w:p w:rsidR="000076A7" w:rsidRDefault="000076A7" w:rsidP="00271B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76A7" w:rsidRDefault="001B48A6" w:rsidP="003F6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8A6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Servicios de </w:t>
            </w:r>
            <w:r w:rsidR="004671EB" w:rsidRPr="001B48A6">
              <w:rPr>
                <w:rFonts w:ascii="Arial" w:hAnsi="Arial" w:cs="Arial"/>
                <w:color w:val="000000"/>
                <w:sz w:val="18"/>
                <w:szCs w:val="18"/>
              </w:rPr>
              <w:t>mantenimiento</w:t>
            </w:r>
            <w:r w:rsidRPr="001B48A6">
              <w:rPr>
                <w:rFonts w:ascii="Arial" w:hAnsi="Arial" w:cs="Arial"/>
                <w:color w:val="000000"/>
                <w:sz w:val="18"/>
                <w:szCs w:val="18"/>
              </w:rPr>
              <w:t xml:space="preserve"> por 1 año a UPS Emerson Liebert 30KVA y Eaton 40 kva de datacenter AGN</w:t>
            </w:r>
          </w:p>
        </w:tc>
        <w:tc>
          <w:tcPr>
            <w:tcW w:w="0" w:type="auto"/>
            <w:vAlign w:val="center"/>
          </w:tcPr>
          <w:p w:rsidR="000076A7" w:rsidRDefault="00DB15C2" w:rsidP="001B4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76A7" w:rsidRDefault="00A7342C" w:rsidP="00A7342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UD</w:t>
            </w:r>
          </w:p>
        </w:tc>
        <w:tc>
          <w:tcPr>
            <w:tcW w:w="0" w:type="auto"/>
            <w:vAlign w:val="center"/>
          </w:tcPr>
          <w:p w:rsidR="000076A7" w:rsidRDefault="001B48A6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309,960.0</w:t>
            </w:r>
          </w:p>
        </w:tc>
        <w:tc>
          <w:tcPr>
            <w:tcW w:w="0" w:type="auto"/>
            <w:vAlign w:val="center"/>
          </w:tcPr>
          <w:p w:rsidR="000076A7" w:rsidRDefault="001B48A6" w:rsidP="00A7342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48A6">
              <w:rPr>
                <w:rFonts w:asciiTheme="majorHAnsi" w:hAnsiTheme="majorHAnsi" w:cs="Arial"/>
                <w:sz w:val="20"/>
                <w:szCs w:val="20"/>
              </w:rPr>
              <w:t>55,792.80</w:t>
            </w:r>
          </w:p>
        </w:tc>
        <w:tc>
          <w:tcPr>
            <w:tcW w:w="0" w:type="auto"/>
            <w:vAlign w:val="center"/>
          </w:tcPr>
          <w:p w:rsidR="000076A7" w:rsidRDefault="001B48A6" w:rsidP="00DB1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8A6">
              <w:rPr>
                <w:rFonts w:ascii="Arial" w:hAnsi="Arial" w:cs="Arial"/>
                <w:sz w:val="20"/>
                <w:szCs w:val="20"/>
              </w:rPr>
              <w:t>365,752.8</w:t>
            </w:r>
          </w:p>
        </w:tc>
      </w:tr>
      <w:tr w:rsidR="00A7342C" w:rsidTr="00800E1E">
        <w:tc>
          <w:tcPr>
            <w:tcW w:w="0" w:type="auto"/>
            <w:gridSpan w:val="6"/>
            <w:vAlign w:val="center"/>
          </w:tcPr>
          <w:p w:rsidR="00A7342C" w:rsidRPr="00ED1834" w:rsidRDefault="00A7342C" w:rsidP="009C60E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183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  <w:vAlign w:val="bottom"/>
          </w:tcPr>
          <w:p w:rsidR="00A7342C" w:rsidRPr="00ED1834" w:rsidRDefault="00A7342C" w:rsidP="001B48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RD$</w:t>
            </w:r>
            <w:r w:rsidR="001B48A6">
              <w:rPr>
                <w:rFonts w:ascii="Arial" w:hAnsi="Arial" w:cs="Arial"/>
                <w:b/>
                <w:sz w:val="20"/>
                <w:szCs w:val="20"/>
              </w:rPr>
              <w:t>365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B48A6">
              <w:rPr>
                <w:rFonts w:ascii="Arial" w:hAnsi="Arial" w:cs="Arial"/>
                <w:b/>
                <w:sz w:val="20"/>
                <w:szCs w:val="20"/>
              </w:rPr>
              <w:t>752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B48A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B602A9" w:rsidRDefault="00B602A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El monto adjudicado a </w:t>
      </w:r>
      <w:r w:rsidR="00CC7A61" w:rsidRPr="00CC7A61">
        <w:rPr>
          <w:rFonts w:asciiTheme="majorHAnsi" w:hAnsiTheme="majorHAnsi" w:cs="Arial"/>
          <w:b/>
          <w:sz w:val="20"/>
          <w:szCs w:val="20"/>
        </w:rPr>
        <w:t>Vitaltech, SRL</w:t>
      </w:r>
      <w:r w:rsidR="00CC7A61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asciende a la suma de:</w:t>
      </w:r>
      <w:r w:rsidR="009C60E8">
        <w:rPr>
          <w:rFonts w:asciiTheme="majorHAnsi" w:hAnsiTheme="majorHAnsi" w:cs="Arial"/>
          <w:b/>
          <w:sz w:val="20"/>
          <w:szCs w:val="20"/>
        </w:rPr>
        <w:t xml:space="preserve"> </w:t>
      </w:r>
      <w:r w:rsidR="001B48A6">
        <w:rPr>
          <w:rFonts w:asciiTheme="majorHAnsi" w:hAnsiTheme="majorHAnsi" w:cs="Arial"/>
          <w:b/>
          <w:sz w:val="20"/>
          <w:szCs w:val="20"/>
        </w:rPr>
        <w:t>TRECIENTOS SESENTA Y CINCO MIL SETECIENTOS CINCUENTA Y DOS</w:t>
      </w:r>
      <w:r w:rsidR="00A7342C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pesos con </w:t>
      </w:r>
      <w:r w:rsidR="001B48A6">
        <w:rPr>
          <w:rFonts w:asciiTheme="majorHAnsi" w:hAnsiTheme="majorHAnsi" w:cs="Arial"/>
          <w:b/>
          <w:sz w:val="20"/>
          <w:szCs w:val="20"/>
        </w:rPr>
        <w:t>8</w:t>
      </w:r>
      <w:r>
        <w:rPr>
          <w:rFonts w:asciiTheme="majorHAnsi" w:hAnsiTheme="majorHAnsi" w:cs="Arial"/>
          <w:b/>
          <w:sz w:val="20"/>
          <w:szCs w:val="20"/>
        </w:rPr>
        <w:t>0/100 (RD$</w:t>
      </w:r>
      <w:r w:rsidR="009C60E8" w:rsidRPr="009C60E8">
        <w:t xml:space="preserve"> </w:t>
      </w:r>
      <w:r w:rsidR="001B48A6" w:rsidRPr="001B48A6">
        <w:rPr>
          <w:b/>
        </w:rPr>
        <w:t>365,752.80</w:t>
      </w:r>
      <w:r w:rsidR="00ED1834">
        <w:rPr>
          <w:rFonts w:asciiTheme="majorHAnsi" w:hAnsiTheme="majorHAnsi" w:cs="Arial"/>
          <w:b/>
          <w:sz w:val="20"/>
          <w:szCs w:val="20"/>
        </w:rPr>
        <w:t>)</w:t>
      </w: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F05799" w:rsidRPr="00A01773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</w:rPr>
        <w:t xml:space="preserve">Hacemos </w:t>
      </w:r>
      <w:r w:rsidR="00F83458">
        <w:rPr>
          <w:rFonts w:asciiTheme="majorHAnsi" w:hAnsiTheme="majorHAnsi" w:cs="Arial"/>
          <w:sz w:val="20"/>
          <w:szCs w:val="20"/>
        </w:rPr>
        <w:t>de conocimiento público que la compra m</w:t>
      </w:r>
      <w:r>
        <w:rPr>
          <w:rFonts w:asciiTheme="majorHAnsi" w:hAnsiTheme="majorHAnsi" w:cs="Arial"/>
          <w:sz w:val="20"/>
          <w:szCs w:val="20"/>
        </w:rPr>
        <w:t xml:space="preserve">enor </w:t>
      </w:r>
      <w:r w:rsidR="00744F2D">
        <w:rPr>
          <w:rFonts w:asciiTheme="majorHAnsi" w:hAnsiTheme="majorHAnsi" w:cs="Arial"/>
          <w:b/>
          <w:sz w:val="20"/>
          <w:szCs w:val="20"/>
        </w:rPr>
        <w:t>AGN-DAF-CM-2022-000</w:t>
      </w:r>
      <w:r w:rsidR="00CC7A61">
        <w:rPr>
          <w:rFonts w:asciiTheme="majorHAnsi" w:hAnsiTheme="majorHAnsi" w:cs="Arial"/>
          <w:b/>
          <w:sz w:val="20"/>
          <w:szCs w:val="20"/>
        </w:rPr>
        <w:t>7</w:t>
      </w:r>
      <w:r w:rsidR="00A01773">
        <w:rPr>
          <w:rFonts w:asciiTheme="majorHAnsi" w:hAnsiTheme="majorHAnsi" w:cs="Arial"/>
          <w:b/>
          <w:sz w:val="20"/>
          <w:szCs w:val="20"/>
        </w:rPr>
        <w:t xml:space="preserve"> para </w:t>
      </w:r>
      <w:r w:rsidR="001A533F">
        <w:rPr>
          <w:rFonts w:asciiTheme="majorHAnsi" w:hAnsiTheme="majorHAnsi" w:cs="Arial"/>
          <w:b/>
          <w:sz w:val="20"/>
          <w:szCs w:val="20"/>
        </w:rPr>
        <w:t>el</w:t>
      </w:r>
      <w:r w:rsidR="00A01773">
        <w:rPr>
          <w:rFonts w:asciiTheme="majorHAnsi" w:hAnsiTheme="majorHAnsi" w:cs="Arial"/>
          <w:b/>
          <w:sz w:val="20"/>
          <w:szCs w:val="20"/>
        </w:rPr>
        <w:t xml:space="preserve"> </w:t>
      </w:r>
      <w:r w:rsidR="001A533F" w:rsidRPr="001A533F">
        <w:rPr>
          <w:rFonts w:asciiTheme="majorHAnsi" w:hAnsiTheme="majorHAnsi" w:cs="Arial"/>
          <w:b/>
          <w:bCs/>
          <w:sz w:val="20"/>
          <w:szCs w:val="20"/>
        </w:rPr>
        <w:t>Mantenimiento UPS Emerson Lieber y Eaton del datacenter AGN</w:t>
      </w:r>
      <w:r w:rsidR="00DB15C2" w:rsidRPr="00DB15C2">
        <w:rPr>
          <w:rFonts w:asciiTheme="majorHAnsi" w:hAnsiTheme="majorHAnsi" w:cs="Arial"/>
          <w:b/>
          <w:bCs/>
          <w:sz w:val="20"/>
          <w:szCs w:val="20"/>
        </w:rPr>
        <w:t>" para este AGN</w:t>
      </w:r>
      <w:r w:rsidR="00A7342C">
        <w:rPr>
          <w:rFonts w:asciiTheme="majorHAnsi" w:hAnsiTheme="majorHAnsi" w:cs="Arial"/>
          <w:b/>
          <w:sz w:val="20"/>
          <w:szCs w:val="20"/>
          <w:lang w:val="es-ES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ha sido adjudicada por el Departamento de Compras, en base a las recomendaciones emitidas por la Comisión Evaluadora del AGN y de conformidad con lo dispuesto en el </w:t>
      </w:r>
      <w:r w:rsidR="00436410">
        <w:rPr>
          <w:rFonts w:asciiTheme="majorHAnsi" w:hAnsiTheme="majorHAnsi" w:cs="Arial"/>
          <w:sz w:val="20"/>
          <w:szCs w:val="20"/>
        </w:rPr>
        <w:t>artículo</w:t>
      </w:r>
      <w:r>
        <w:rPr>
          <w:rFonts w:asciiTheme="majorHAnsi" w:hAnsiTheme="majorHAnsi" w:cs="Arial"/>
          <w:sz w:val="20"/>
          <w:szCs w:val="20"/>
        </w:rPr>
        <w:t xml:space="preserve"> 26 de la ley 340-06, a los siguientes oferentes: </w:t>
      </w:r>
      <w:r w:rsidR="00C174AC" w:rsidRPr="00945995">
        <w:rPr>
          <w:rFonts w:asciiTheme="majorHAnsi" w:hAnsiTheme="majorHAnsi" w:cs="Arial"/>
          <w:b/>
          <w:sz w:val="20"/>
          <w:szCs w:val="20"/>
        </w:rPr>
        <w:t>“</w:t>
      </w:r>
      <w:r w:rsidR="00CC7A61" w:rsidRPr="00CC7A61">
        <w:rPr>
          <w:rFonts w:asciiTheme="majorHAnsi" w:hAnsiTheme="majorHAnsi" w:cs="Arial"/>
          <w:b/>
          <w:sz w:val="20"/>
          <w:szCs w:val="20"/>
        </w:rPr>
        <w:t>Vitaltech, SRL</w:t>
      </w:r>
      <w:r w:rsidR="00B602A9">
        <w:rPr>
          <w:rFonts w:asciiTheme="majorHAnsi" w:hAnsiTheme="majorHAnsi" w:cs="Arial"/>
          <w:b/>
          <w:sz w:val="20"/>
          <w:szCs w:val="20"/>
        </w:rPr>
        <w:t>”</w:t>
      </w:r>
      <w:r w:rsidR="00B602A9" w:rsidRPr="00F05799">
        <w:rPr>
          <w:rFonts w:asciiTheme="majorHAnsi" w:hAnsiTheme="majorHAnsi" w:cs="Arial"/>
          <w:sz w:val="20"/>
          <w:szCs w:val="20"/>
        </w:rPr>
        <w:t xml:space="preserve"> </w:t>
      </w:r>
      <w:r w:rsidRPr="00F05799">
        <w:rPr>
          <w:rFonts w:asciiTheme="majorHAnsi" w:hAnsiTheme="majorHAnsi" w:cs="Arial"/>
          <w:sz w:val="20"/>
          <w:szCs w:val="20"/>
        </w:rPr>
        <w:t>habiendo cumplido con las disposiciones establecidas en este proceso.</w:t>
      </w: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436410" w:rsidRPr="00436410" w:rsidRDefault="00436410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Hacemos esta publicación el día </w:t>
      </w:r>
      <w:r w:rsidR="009D38F9">
        <w:rPr>
          <w:rFonts w:asciiTheme="majorHAnsi" w:hAnsiTheme="majorHAnsi" w:cs="Arial"/>
          <w:sz w:val="20"/>
          <w:szCs w:val="20"/>
        </w:rPr>
        <w:t>dos</w:t>
      </w:r>
      <w:r>
        <w:rPr>
          <w:rFonts w:asciiTheme="majorHAnsi" w:hAnsiTheme="majorHAnsi" w:cs="Arial"/>
          <w:sz w:val="20"/>
          <w:szCs w:val="20"/>
        </w:rPr>
        <w:t xml:space="preserve"> (</w:t>
      </w:r>
      <w:r w:rsidR="001A533F">
        <w:rPr>
          <w:rFonts w:asciiTheme="majorHAnsi" w:hAnsiTheme="majorHAnsi" w:cs="Arial"/>
          <w:sz w:val="20"/>
          <w:szCs w:val="20"/>
        </w:rPr>
        <w:t>25</w:t>
      </w:r>
      <w:r w:rsidR="00A7342C">
        <w:rPr>
          <w:rFonts w:asciiTheme="majorHAnsi" w:hAnsiTheme="majorHAnsi" w:cs="Arial"/>
          <w:sz w:val="20"/>
          <w:szCs w:val="20"/>
        </w:rPr>
        <w:t>) del mes de marzo del año 2022</w:t>
      </w:r>
    </w:p>
    <w:p w:rsidR="00436410" w:rsidRDefault="00436410" w:rsidP="00436410">
      <w:pPr>
        <w:rPr>
          <w:rFonts w:asciiTheme="majorHAnsi" w:hAnsiTheme="majorHAnsi" w:cs="Arial"/>
          <w:sz w:val="20"/>
          <w:szCs w:val="20"/>
        </w:rPr>
      </w:pPr>
    </w:p>
    <w:p w:rsidR="00744F2D" w:rsidRPr="00D17500" w:rsidRDefault="00744F2D" w:rsidP="00744F2D">
      <w:pPr>
        <w:spacing w:after="0"/>
        <w:jc w:val="both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Iván Pérez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</w:t>
      </w:r>
      <w:r w:rsidRPr="00D17500">
        <w:rPr>
          <w:b/>
        </w:rPr>
        <w:t>Santa Reyes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Pr="00D17500">
        <w:rPr>
          <w:b/>
        </w:rPr>
        <w:t>Enc. División de Compras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>
        <w:rPr>
          <w:b/>
        </w:rPr>
        <w:t xml:space="preserve">  </w:t>
      </w:r>
      <w:r w:rsidRPr="00D17500">
        <w:rPr>
          <w:b/>
        </w:rPr>
        <w:t>Enc. Administrativo y Financiero</w:t>
      </w:r>
      <w:r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   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</w:p>
    <w:p w:rsidR="00744F2D" w:rsidRPr="00D17500" w:rsidRDefault="00744F2D" w:rsidP="00744F2D">
      <w:pPr>
        <w:spacing w:after="0"/>
      </w:pPr>
      <w:r w:rsidRPr="00D17500">
        <w:rPr>
          <w:b/>
        </w:rPr>
        <w:t xml:space="preserve"> </w:t>
      </w: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r>
        <w:rPr>
          <w:b/>
        </w:rPr>
        <w:t>Gian Peña</w:t>
      </w:r>
      <w:r w:rsidRPr="00D17500">
        <w:rPr>
          <w:b/>
        </w:rPr>
        <w:t xml:space="preserve">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              José Vílchez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Enc. Departamento Jurídico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Sub Director General</w:t>
      </w:r>
    </w:p>
    <w:p w:rsidR="00744F2D" w:rsidRPr="00D17500" w:rsidRDefault="00744F2D" w:rsidP="00744F2D">
      <w:pPr>
        <w:spacing w:after="0" w:line="240" w:lineRule="auto"/>
        <w:jc w:val="center"/>
        <w:rPr>
          <w:b/>
        </w:rPr>
      </w:pPr>
    </w:p>
    <w:p w:rsidR="00744F2D" w:rsidRDefault="00744F2D" w:rsidP="00744F2D">
      <w:pPr>
        <w:spacing w:after="0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r>
        <w:rPr>
          <w:b/>
        </w:rPr>
        <w:t xml:space="preserve">Sayra Alegría </w:t>
      </w:r>
      <w:r w:rsidRPr="00D17500"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Teodoro Viola</w:t>
      </w:r>
    </w:p>
    <w:p w:rsidR="00744F2D" w:rsidRPr="00D17500" w:rsidRDefault="00744F2D" w:rsidP="00744F2D">
      <w:pPr>
        <w:spacing w:after="0" w:line="240" w:lineRule="auto"/>
        <w:rPr>
          <w:b/>
        </w:rPr>
      </w:pPr>
      <w:r>
        <w:rPr>
          <w:b/>
        </w:rPr>
        <w:t xml:space="preserve">       Enc. Planificación y Desarrollo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Enc. Departamento de Referencia  </w:t>
      </w:r>
    </w:p>
    <w:p w:rsidR="00F05799" w:rsidRPr="00436410" w:rsidRDefault="00F05799" w:rsidP="00436410">
      <w:pPr>
        <w:tabs>
          <w:tab w:val="left" w:pos="2025"/>
        </w:tabs>
        <w:rPr>
          <w:rFonts w:asciiTheme="majorHAnsi" w:hAnsiTheme="majorHAnsi" w:cs="Arial"/>
          <w:sz w:val="20"/>
          <w:szCs w:val="20"/>
        </w:rPr>
      </w:pPr>
    </w:p>
    <w:sectPr w:rsidR="00F05799" w:rsidRPr="00436410" w:rsidSect="00F8345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E5" w:rsidRDefault="000D6CE5" w:rsidP="00436410">
      <w:pPr>
        <w:spacing w:after="0" w:line="240" w:lineRule="auto"/>
      </w:pPr>
      <w:r>
        <w:separator/>
      </w:r>
    </w:p>
  </w:endnote>
  <w:endnote w:type="continuationSeparator" w:id="0">
    <w:p w:rsidR="000D6CE5" w:rsidRDefault="000D6CE5" w:rsidP="0043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77"/>
      <w:docPartObj>
        <w:docPartGallery w:val="Page Numbers (Bottom of Page)"/>
        <w:docPartUnique/>
      </w:docPartObj>
    </w:sdtPr>
    <w:sdtContent>
      <w:p w:rsidR="00A01773" w:rsidRDefault="00AB1FD3">
        <w:pPr>
          <w:pStyle w:val="Piedepgina"/>
          <w:jc w:val="center"/>
        </w:pPr>
        <w:fldSimple w:instr=" PAGE   \* MERGEFORMAT ">
          <w:r w:rsidR="00323B04">
            <w:rPr>
              <w:noProof/>
            </w:rPr>
            <w:t>1</w:t>
          </w:r>
        </w:fldSimple>
      </w:p>
    </w:sdtContent>
  </w:sdt>
  <w:p w:rsidR="00A01773" w:rsidRDefault="00A017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E5" w:rsidRDefault="000D6CE5" w:rsidP="00436410">
      <w:pPr>
        <w:spacing w:after="0" w:line="240" w:lineRule="auto"/>
      </w:pPr>
      <w:r>
        <w:separator/>
      </w:r>
    </w:p>
  </w:footnote>
  <w:footnote w:type="continuationSeparator" w:id="0">
    <w:p w:rsidR="000D6CE5" w:rsidRDefault="000D6CE5" w:rsidP="0043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3" w:rsidRDefault="00A01773">
    <w:pPr>
      <w:pStyle w:val="Encabezado"/>
      <w:jc w:val="center"/>
    </w:pPr>
  </w:p>
  <w:p w:rsidR="00A01773" w:rsidRDefault="00A017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60"/>
    <w:rsid w:val="000076A7"/>
    <w:rsid w:val="00013AA3"/>
    <w:rsid w:val="000D6CE5"/>
    <w:rsid w:val="001A533F"/>
    <w:rsid w:val="001B48A6"/>
    <w:rsid w:val="00213A06"/>
    <w:rsid w:val="00271B4B"/>
    <w:rsid w:val="002C427D"/>
    <w:rsid w:val="00323B04"/>
    <w:rsid w:val="00340243"/>
    <w:rsid w:val="003B1F71"/>
    <w:rsid w:val="003E6203"/>
    <w:rsid w:val="003F5404"/>
    <w:rsid w:val="003F6B3C"/>
    <w:rsid w:val="00436410"/>
    <w:rsid w:val="004663F8"/>
    <w:rsid w:val="004671EB"/>
    <w:rsid w:val="00473B8B"/>
    <w:rsid w:val="004A519F"/>
    <w:rsid w:val="005843A0"/>
    <w:rsid w:val="005F68E3"/>
    <w:rsid w:val="0060758A"/>
    <w:rsid w:val="00744F2D"/>
    <w:rsid w:val="00796516"/>
    <w:rsid w:val="007A53EC"/>
    <w:rsid w:val="007C5E7D"/>
    <w:rsid w:val="007F0C42"/>
    <w:rsid w:val="00814CC5"/>
    <w:rsid w:val="008919F2"/>
    <w:rsid w:val="008F721E"/>
    <w:rsid w:val="00945995"/>
    <w:rsid w:val="009C60E8"/>
    <w:rsid w:val="009D38F9"/>
    <w:rsid w:val="009E3412"/>
    <w:rsid w:val="009F0372"/>
    <w:rsid w:val="00A01773"/>
    <w:rsid w:val="00A13397"/>
    <w:rsid w:val="00A7342C"/>
    <w:rsid w:val="00A87290"/>
    <w:rsid w:val="00AB1FD3"/>
    <w:rsid w:val="00B602A9"/>
    <w:rsid w:val="00B972A6"/>
    <w:rsid w:val="00BD035E"/>
    <w:rsid w:val="00C174AC"/>
    <w:rsid w:val="00C17A83"/>
    <w:rsid w:val="00C26BCE"/>
    <w:rsid w:val="00C60155"/>
    <w:rsid w:val="00C72360"/>
    <w:rsid w:val="00C77AAB"/>
    <w:rsid w:val="00C86D79"/>
    <w:rsid w:val="00CC7A61"/>
    <w:rsid w:val="00CE3B93"/>
    <w:rsid w:val="00CF7FCB"/>
    <w:rsid w:val="00DB15C2"/>
    <w:rsid w:val="00ED1834"/>
    <w:rsid w:val="00ED263C"/>
    <w:rsid w:val="00EF1BA5"/>
    <w:rsid w:val="00EF7659"/>
    <w:rsid w:val="00F05799"/>
    <w:rsid w:val="00F83458"/>
    <w:rsid w:val="00F9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1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410"/>
  </w:style>
  <w:style w:type="paragraph" w:styleId="Piedepgina">
    <w:name w:val="footer"/>
    <w:basedOn w:val="Normal"/>
    <w:link w:val="Piedepgina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410"/>
  </w:style>
  <w:style w:type="character" w:styleId="Hipervnculo">
    <w:name w:val="Hyperlink"/>
    <w:basedOn w:val="Fuentedeprrafopredeter"/>
    <w:uiPriority w:val="99"/>
    <w:unhideWhenUsed/>
    <w:rsid w:val="00C26BCE"/>
    <w:rPr>
      <w:color w:val="0000FF" w:themeColor="hyperlink"/>
      <w:u w:val="single"/>
    </w:rPr>
  </w:style>
  <w:style w:type="character" w:customStyle="1" w:styleId="vortalnumericbox">
    <w:name w:val="vortalnumericbox"/>
    <w:basedOn w:val="Fuentedeprrafopredeter"/>
    <w:rsid w:val="007F0C42"/>
  </w:style>
  <w:style w:type="paragraph" w:styleId="Prrafodelista">
    <w:name w:val="List Paragraph"/>
    <w:basedOn w:val="Normal"/>
    <w:uiPriority w:val="34"/>
    <w:qFormat/>
    <w:rsid w:val="00ED1834"/>
    <w:pPr>
      <w:ind w:left="720"/>
      <w:contextualSpacing/>
    </w:pPr>
  </w:style>
  <w:style w:type="paragraph" w:customStyle="1" w:styleId="Default">
    <w:name w:val="Default"/>
    <w:rsid w:val="00DB1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</dc:creator>
  <cp:lastModifiedBy>Ivan Perez</cp:lastModifiedBy>
  <cp:revision>24</cp:revision>
  <cp:lastPrinted>2022-03-14T16:52:00Z</cp:lastPrinted>
  <dcterms:created xsi:type="dcterms:W3CDTF">2021-05-07T14:21:00Z</dcterms:created>
  <dcterms:modified xsi:type="dcterms:W3CDTF">2022-03-25T14:12:00Z</dcterms:modified>
</cp:coreProperties>
</file>