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0DF" w:rsidRDefault="002B00DF" w:rsidP="002B00DF">
      <w:pPr>
        <w:spacing w:after="0" w:line="240" w:lineRule="auto"/>
        <w:jc w:val="center"/>
      </w:pPr>
      <w:r>
        <w:t>DEPARTAMENTO ADMINISTRATIVO Y FINANCIERO</w:t>
      </w:r>
    </w:p>
    <w:p w:rsidR="002B00DF" w:rsidRDefault="002B00DF" w:rsidP="007E3677">
      <w:pPr>
        <w:spacing w:after="120"/>
        <w:jc w:val="center"/>
      </w:pPr>
      <w:r>
        <w:t>División de Compras y Contrataciones</w:t>
      </w:r>
    </w:p>
    <w:p w:rsidR="002B00DF" w:rsidRPr="002B00DF" w:rsidRDefault="002B00DF" w:rsidP="002B00DF">
      <w:pPr>
        <w:spacing w:after="0" w:line="240" w:lineRule="auto"/>
        <w:jc w:val="center"/>
        <w:rPr>
          <w:b/>
        </w:rPr>
      </w:pPr>
      <w:r w:rsidRPr="002B00DF">
        <w:rPr>
          <w:b/>
        </w:rPr>
        <w:t>Acta simple Apertura de Ofertas</w:t>
      </w:r>
    </w:p>
    <w:p w:rsidR="00E038BF" w:rsidRDefault="00E038BF" w:rsidP="00E038BF">
      <w:pPr>
        <w:pBdr>
          <w:bottom w:val="single" w:sz="12" w:space="1" w:color="auto"/>
        </w:pBdr>
        <w:jc w:val="center"/>
        <w:rPr>
          <w:b/>
        </w:rPr>
      </w:pPr>
      <w:r w:rsidRPr="002B00DF">
        <w:rPr>
          <w:b/>
        </w:rPr>
        <w:t xml:space="preserve">Proceso </w:t>
      </w:r>
      <w:r w:rsidR="0074409B" w:rsidRPr="0074409B">
        <w:rPr>
          <w:b/>
          <w:bCs/>
        </w:rPr>
        <w:t>AGN-DAF-CM-2022-0006</w:t>
      </w:r>
    </w:p>
    <w:p w:rsidR="00E038BF" w:rsidRDefault="0074409B" w:rsidP="00E038BF">
      <w:pPr>
        <w:spacing w:after="0"/>
        <w:jc w:val="both"/>
      </w:pPr>
      <w:r>
        <w:t>El día veintitrés</w:t>
      </w:r>
      <w:r w:rsidR="000544D5">
        <w:t xml:space="preserve"> </w:t>
      </w:r>
      <w:r w:rsidR="00E038BF" w:rsidRPr="0044797D">
        <w:t>(</w:t>
      </w:r>
      <w:r>
        <w:t>23</w:t>
      </w:r>
      <w:r w:rsidR="00E038BF">
        <w:t>)</w:t>
      </w:r>
      <w:r w:rsidR="007D64E7">
        <w:t xml:space="preserve"> del mes de</w:t>
      </w:r>
      <w:r w:rsidR="006762B3">
        <w:t xml:space="preserve"> marzo</w:t>
      </w:r>
      <w:r w:rsidR="007D64E7">
        <w:t xml:space="preserve"> </w:t>
      </w:r>
      <w:r w:rsidR="00E038BF" w:rsidRPr="0044797D">
        <w:t>del año 20</w:t>
      </w:r>
      <w:r w:rsidR="000544D5">
        <w:t>22</w:t>
      </w:r>
      <w:r w:rsidR="00E038BF" w:rsidRPr="0044797D">
        <w:t xml:space="preserve">, de conformidad con lo dispuesto en la Ley No. 340-06 sobre Compras y Contrataciones con </w:t>
      </w:r>
      <w:r w:rsidR="00043845">
        <w:t>m</w:t>
      </w:r>
      <w:r w:rsidR="00E038BF" w:rsidRPr="0044797D">
        <w:t>odificaciones de la Ley No. 449-06 y su Regla</w:t>
      </w:r>
      <w:r w:rsidR="0027242E">
        <w:t xml:space="preserve">mento de Aplicación No. 543-12, </w:t>
      </w:r>
      <w:r w:rsidR="008B07CD">
        <w:t>la E</w:t>
      </w:r>
      <w:r w:rsidR="00E038BF">
        <w:t>ncargada</w:t>
      </w:r>
      <w:r w:rsidR="00E038BF" w:rsidRPr="0044797D">
        <w:t xml:space="preserve"> del </w:t>
      </w:r>
      <w:r w:rsidR="008B07CD">
        <w:t>D</w:t>
      </w:r>
      <w:r w:rsidR="00E038BF" w:rsidRPr="0044797D">
        <w:t>epartamento Administrativo y Financiero, Licd</w:t>
      </w:r>
      <w:r w:rsidR="00E038BF">
        <w:t>a</w:t>
      </w:r>
      <w:r w:rsidR="00E038BF" w:rsidRPr="0044797D">
        <w:t xml:space="preserve">. </w:t>
      </w:r>
      <w:r w:rsidR="002F6120">
        <w:t>Santa Reyes</w:t>
      </w:r>
      <w:r w:rsidR="006762B3">
        <w:t xml:space="preserve"> y</w:t>
      </w:r>
      <w:r w:rsidR="008B07CD">
        <w:t xml:space="preserve"> el E</w:t>
      </w:r>
      <w:r w:rsidR="00E038BF" w:rsidRPr="0044797D">
        <w:t>ncargado</w:t>
      </w:r>
      <w:r w:rsidR="00043845">
        <w:t xml:space="preserve"> </w:t>
      </w:r>
      <w:r w:rsidR="00E038BF" w:rsidRPr="0044797D">
        <w:t xml:space="preserve"> de la </w:t>
      </w:r>
      <w:r w:rsidR="008B07CD">
        <w:t>D</w:t>
      </w:r>
      <w:r w:rsidR="00E038BF" w:rsidRPr="0044797D">
        <w:t xml:space="preserve">ivisión </w:t>
      </w:r>
      <w:r w:rsidR="00CF3AF6">
        <w:t xml:space="preserve">de Compras y Contrataciones, </w:t>
      </w:r>
      <w:r w:rsidR="002F6120">
        <w:t>Iván Pérez</w:t>
      </w:r>
      <w:r w:rsidR="006762B3">
        <w:t>,</w:t>
      </w:r>
      <w:r w:rsidR="00226104">
        <w:t xml:space="preserve"> </w:t>
      </w:r>
      <w:r w:rsidR="006762B3">
        <w:t>di</w:t>
      </w:r>
      <w:r w:rsidR="00E038BF" w:rsidRPr="0044797D">
        <w:t>eron apertura a las propuestas presentadas por los proveedores interesados en suplir los bienes o servicios solicitados mediante el Portal Transaccional bajo el proceso</w:t>
      </w:r>
      <w:r w:rsidRPr="0074409B">
        <w:rPr>
          <w:b/>
          <w:bCs/>
        </w:rPr>
        <w:t>AGN-DAF-CM-2022-0006</w:t>
      </w:r>
      <w:r w:rsidR="00E038BF" w:rsidRPr="0044797D">
        <w:t>.</w:t>
      </w:r>
    </w:p>
    <w:p w:rsidR="00E038BF" w:rsidRPr="007E3677" w:rsidRDefault="00E038BF" w:rsidP="00E038BF">
      <w:pPr>
        <w:spacing w:after="0"/>
        <w:jc w:val="both"/>
        <w:rPr>
          <w:sz w:val="8"/>
        </w:rPr>
      </w:pPr>
    </w:p>
    <w:p w:rsidR="00E038BF" w:rsidRPr="00803F00" w:rsidRDefault="00E038BF" w:rsidP="00E038BF">
      <w:pPr>
        <w:spacing w:after="0" w:line="240" w:lineRule="auto"/>
        <w:jc w:val="both"/>
        <w:rPr>
          <w:b/>
          <w:u w:val="single"/>
        </w:rPr>
      </w:pPr>
      <w:r w:rsidRPr="00803F00">
        <w:rPr>
          <w:b/>
          <w:u w:val="single"/>
        </w:rPr>
        <w:t>BIENES O SERVICIOS REQUERIDOS:</w:t>
      </w:r>
    </w:p>
    <w:tbl>
      <w:tblPr>
        <w:tblStyle w:val="Tablaconcuadrcula"/>
        <w:tblW w:w="8969" w:type="dxa"/>
        <w:jc w:val="center"/>
        <w:tblLook w:val="04A0"/>
      </w:tblPr>
      <w:tblGrid>
        <w:gridCol w:w="641"/>
        <w:gridCol w:w="5524"/>
        <w:gridCol w:w="1260"/>
        <w:gridCol w:w="1544"/>
      </w:tblGrid>
      <w:tr w:rsidR="00E038BF" w:rsidRPr="00B63BC3" w:rsidTr="00E04E7D">
        <w:trPr>
          <w:trHeight w:val="604"/>
          <w:jc w:val="center"/>
        </w:trPr>
        <w:tc>
          <w:tcPr>
            <w:tcW w:w="0" w:type="auto"/>
            <w:vAlign w:val="center"/>
          </w:tcPr>
          <w:p w:rsidR="00E038BF" w:rsidRPr="00B63BC3" w:rsidRDefault="00E038BF" w:rsidP="00E04E7D">
            <w:pPr>
              <w:rPr>
                <w:b/>
              </w:rPr>
            </w:pPr>
            <w:r w:rsidRPr="00B63BC3">
              <w:rPr>
                <w:b/>
              </w:rPr>
              <w:t>Ítem</w:t>
            </w:r>
          </w:p>
        </w:tc>
        <w:tc>
          <w:tcPr>
            <w:tcW w:w="5524" w:type="dxa"/>
            <w:vAlign w:val="center"/>
          </w:tcPr>
          <w:p w:rsidR="00E038BF" w:rsidRPr="00B63BC3" w:rsidRDefault="00E038BF" w:rsidP="00494425">
            <w:pPr>
              <w:jc w:val="center"/>
              <w:rPr>
                <w:b/>
              </w:rPr>
            </w:pPr>
            <w:r w:rsidRPr="00B63BC3">
              <w:rPr>
                <w:b/>
              </w:rPr>
              <w:t>Descripción</w:t>
            </w:r>
          </w:p>
        </w:tc>
        <w:tc>
          <w:tcPr>
            <w:tcW w:w="1260" w:type="dxa"/>
            <w:vAlign w:val="center"/>
          </w:tcPr>
          <w:p w:rsidR="00E038BF" w:rsidRPr="00B63BC3" w:rsidRDefault="00E038BF" w:rsidP="00E04E7D">
            <w:pPr>
              <w:jc w:val="center"/>
              <w:rPr>
                <w:b/>
              </w:rPr>
            </w:pPr>
            <w:r>
              <w:rPr>
                <w:b/>
              </w:rPr>
              <w:t>Unidad de Medida</w:t>
            </w:r>
          </w:p>
        </w:tc>
        <w:tc>
          <w:tcPr>
            <w:tcW w:w="1544" w:type="dxa"/>
            <w:vAlign w:val="center"/>
          </w:tcPr>
          <w:p w:rsidR="00E038BF" w:rsidRPr="00B63BC3" w:rsidRDefault="00E038BF" w:rsidP="00E04E7D">
            <w:pPr>
              <w:jc w:val="center"/>
              <w:rPr>
                <w:b/>
              </w:rPr>
            </w:pPr>
            <w:r w:rsidRPr="00B63BC3">
              <w:rPr>
                <w:b/>
              </w:rPr>
              <w:t>Cantidad Solicitada</w:t>
            </w:r>
          </w:p>
        </w:tc>
      </w:tr>
      <w:tr w:rsidR="0074409B" w:rsidRPr="00F46D9C" w:rsidTr="00805862">
        <w:trPr>
          <w:trHeight w:val="471"/>
          <w:jc w:val="center"/>
        </w:trPr>
        <w:tc>
          <w:tcPr>
            <w:tcW w:w="0" w:type="auto"/>
            <w:vAlign w:val="center"/>
          </w:tcPr>
          <w:p w:rsidR="0074409B" w:rsidRPr="00C54A5C" w:rsidRDefault="0074409B" w:rsidP="00E04E7D">
            <w:r>
              <w:t>1</w:t>
            </w:r>
          </w:p>
        </w:tc>
        <w:tc>
          <w:tcPr>
            <w:tcW w:w="5524" w:type="dxa"/>
            <w:vAlign w:val="center"/>
          </w:tcPr>
          <w:p w:rsidR="0074409B" w:rsidRPr="00DE5C02" w:rsidRDefault="0074409B" w:rsidP="0074409B">
            <w:pPr>
              <w:jc w:val="center"/>
            </w:pPr>
            <w:r w:rsidRPr="00DE5C02">
              <w:t>Mascarilla Quirúrgicas con las siguientes características:</w:t>
            </w:r>
          </w:p>
          <w:p w:rsidR="0074409B" w:rsidRPr="00DE5C02" w:rsidRDefault="0074409B" w:rsidP="0074409B">
            <w:pPr>
              <w:pStyle w:val="Prrafodelista"/>
              <w:numPr>
                <w:ilvl w:val="0"/>
                <w:numId w:val="2"/>
              </w:numPr>
            </w:pPr>
            <w:r w:rsidRPr="00DE5C02">
              <w:t>3 capas</w:t>
            </w:r>
            <w:r>
              <w:t xml:space="preserve"> (mínimo) </w:t>
            </w:r>
          </w:p>
          <w:p w:rsidR="0074409B" w:rsidRPr="00DE5C02" w:rsidRDefault="0074409B" w:rsidP="0074409B">
            <w:pPr>
              <w:pStyle w:val="Prrafodelista"/>
              <w:numPr>
                <w:ilvl w:val="0"/>
                <w:numId w:val="2"/>
              </w:numPr>
            </w:pPr>
            <w:r w:rsidRPr="00DE5C02">
              <w:t>Alambre fino en la zona de la nariz</w:t>
            </w:r>
          </w:p>
          <w:p w:rsidR="0074409B" w:rsidRPr="00DE5C02" w:rsidRDefault="0074409B" w:rsidP="0074409B">
            <w:pPr>
              <w:pStyle w:val="Prrafodelista"/>
              <w:numPr>
                <w:ilvl w:val="0"/>
                <w:numId w:val="2"/>
              </w:numPr>
              <w:rPr>
                <w:rFonts w:cs="Arial"/>
              </w:rPr>
            </w:pPr>
            <w:r>
              <w:t>(pliegues) hilo grueso</w:t>
            </w:r>
            <w:r w:rsidRPr="00DE5C02">
              <w:t xml:space="preserve"> de elásticos.</w:t>
            </w:r>
          </w:p>
        </w:tc>
        <w:tc>
          <w:tcPr>
            <w:tcW w:w="1260" w:type="dxa"/>
            <w:vAlign w:val="center"/>
          </w:tcPr>
          <w:p w:rsidR="0074409B" w:rsidRPr="00DE5C02" w:rsidRDefault="0074409B" w:rsidP="0074409B">
            <w:pPr>
              <w:autoSpaceDE w:val="0"/>
              <w:autoSpaceDN w:val="0"/>
              <w:adjustRightInd w:val="0"/>
              <w:jc w:val="center"/>
              <w:rPr>
                <w:rFonts w:eastAsia="Calibri" w:cs="Arial"/>
                <w:bCs/>
              </w:rPr>
            </w:pPr>
            <w:r w:rsidRPr="00DE5C02">
              <w:rPr>
                <w:rFonts w:eastAsia="Calibri" w:cs="Arial"/>
                <w:bCs/>
              </w:rPr>
              <w:t>UD</w:t>
            </w:r>
          </w:p>
        </w:tc>
        <w:tc>
          <w:tcPr>
            <w:tcW w:w="1544" w:type="dxa"/>
            <w:vAlign w:val="center"/>
          </w:tcPr>
          <w:p w:rsidR="0074409B" w:rsidRPr="00DE5C02" w:rsidRDefault="0074409B" w:rsidP="0074409B">
            <w:pPr>
              <w:autoSpaceDE w:val="0"/>
              <w:autoSpaceDN w:val="0"/>
              <w:adjustRightInd w:val="0"/>
              <w:jc w:val="center"/>
              <w:rPr>
                <w:rFonts w:eastAsia="Calibri" w:cs="Arial"/>
                <w:bCs/>
              </w:rPr>
            </w:pPr>
            <w:r>
              <w:rPr>
                <w:rFonts w:eastAsia="Calibri" w:cs="Arial"/>
                <w:bCs/>
              </w:rPr>
              <w:t>50</w:t>
            </w:r>
            <w:r w:rsidRPr="00DE5C02">
              <w:rPr>
                <w:rFonts w:eastAsia="Calibri" w:cs="Arial"/>
                <w:bCs/>
              </w:rPr>
              <w:t>,000</w:t>
            </w:r>
          </w:p>
        </w:tc>
      </w:tr>
      <w:tr w:rsidR="0074409B" w:rsidRPr="00F46D9C" w:rsidTr="0027242E">
        <w:trPr>
          <w:trHeight w:val="471"/>
          <w:jc w:val="center"/>
        </w:trPr>
        <w:tc>
          <w:tcPr>
            <w:tcW w:w="0" w:type="auto"/>
            <w:vAlign w:val="center"/>
          </w:tcPr>
          <w:p w:rsidR="0074409B" w:rsidRDefault="0074409B" w:rsidP="0027242E">
            <w:r>
              <w:t>2</w:t>
            </w:r>
          </w:p>
        </w:tc>
        <w:tc>
          <w:tcPr>
            <w:tcW w:w="5524" w:type="dxa"/>
            <w:vAlign w:val="center"/>
          </w:tcPr>
          <w:p w:rsidR="0074409B" w:rsidRPr="00DE5C02" w:rsidRDefault="0074409B" w:rsidP="0027242E">
            <w:pPr>
              <w:autoSpaceDE w:val="0"/>
              <w:autoSpaceDN w:val="0"/>
              <w:adjustRightInd w:val="0"/>
              <w:jc w:val="center"/>
              <w:rPr>
                <w:rFonts w:eastAsia="Calibri" w:cs="Arial"/>
              </w:rPr>
            </w:pPr>
            <w:r w:rsidRPr="00DE5C02">
              <w:rPr>
                <w:rFonts w:eastAsia="Calibri" w:cs="Arial"/>
              </w:rPr>
              <w:t>Gua</w:t>
            </w:r>
            <w:r>
              <w:rPr>
                <w:rFonts w:eastAsia="Calibri" w:cs="Arial"/>
              </w:rPr>
              <w:t xml:space="preserve">ntes desechables </w:t>
            </w:r>
            <w:r w:rsidRPr="00DE5C02">
              <w:rPr>
                <w:rFonts w:eastAsia="Calibri" w:cs="Arial"/>
              </w:rPr>
              <w:t>quirúrgicos</w:t>
            </w:r>
            <w:r>
              <w:rPr>
                <w:rFonts w:eastAsia="Calibri" w:cs="Arial"/>
              </w:rPr>
              <w:t xml:space="preserve"> (Large)</w:t>
            </w:r>
          </w:p>
        </w:tc>
        <w:tc>
          <w:tcPr>
            <w:tcW w:w="1260" w:type="dxa"/>
            <w:vAlign w:val="center"/>
          </w:tcPr>
          <w:p w:rsidR="0074409B" w:rsidRPr="00DE5C02" w:rsidRDefault="0074409B" w:rsidP="0027242E">
            <w:pPr>
              <w:autoSpaceDE w:val="0"/>
              <w:autoSpaceDN w:val="0"/>
              <w:adjustRightInd w:val="0"/>
              <w:jc w:val="center"/>
              <w:rPr>
                <w:rFonts w:eastAsia="Calibri" w:cs="Arial"/>
                <w:bCs/>
              </w:rPr>
            </w:pPr>
            <w:r w:rsidRPr="00DE5C02">
              <w:rPr>
                <w:rFonts w:eastAsia="Calibri" w:cs="Arial"/>
                <w:bCs/>
              </w:rPr>
              <w:t>UD</w:t>
            </w:r>
          </w:p>
        </w:tc>
        <w:tc>
          <w:tcPr>
            <w:tcW w:w="1544" w:type="dxa"/>
            <w:vAlign w:val="center"/>
          </w:tcPr>
          <w:p w:rsidR="0074409B" w:rsidRPr="00DE5C02" w:rsidRDefault="0074409B" w:rsidP="0027242E">
            <w:pPr>
              <w:autoSpaceDE w:val="0"/>
              <w:autoSpaceDN w:val="0"/>
              <w:adjustRightInd w:val="0"/>
              <w:jc w:val="center"/>
              <w:rPr>
                <w:rFonts w:eastAsia="Calibri" w:cs="Arial"/>
                <w:bCs/>
              </w:rPr>
            </w:pPr>
            <w:r>
              <w:rPr>
                <w:rFonts w:eastAsia="Calibri" w:cs="Arial"/>
                <w:bCs/>
              </w:rPr>
              <w:t>8,000</w:t>
            </w:r>
          </w:p>
        </w:tc>
      </w:tr>
      <w:tr w:rsidR="0074409B" w:rsidRPr="00F46D9C" w:rsidTr="0027242E">
        <w:trPr>
          <w:trHeight w:val="471"/>
          <w:jc w:val="center"/>
        </w:trPr>
        <w:tc>
          <w:tcPr>
            <w:tcW w:w="0" w:type="auto"/>
            <w:vAlign w:val="center"/>
          </w:tcPr>
          <w:p w:rsidR="0074409B" w:rsidRDefault="0074409B" w:rsidP="0027242E">
            <w:r>
              <w:t>3</w:t>
            </w:r>
          </w:p>
        </w:tc>
        <w:tc>
          <w:tcPr>
            <w:tcW w:w="5524" w:type="dxa"/>
            <w:vAlign w:val="center"/>
          </w:tcPr>
          <w:p w:rsidR="0074409B" w:rsidRDefault="0074409B" w:rsidP="0027242E">
            <w:pPr>
              <w:jc w:val="center"/>
            </w:pPr>
            <w:r w:rsidRPr="007526B5">
              <w:rPr>
                <w:rFonts w:eastAsia="Calibri" w:cs="Arial"/>
              </w:rPr>
              <w:t>Guantes desechables quirúrgicos (</w:t>
            </w:r>
            <w:r>
              <w:rPr>
                <w:rFonts w:eastAsia="Calibri" w:cs="Arial"/>
              </w:rPr>
              <w:t>Médium</w:t>
            </w:r>
            <w:r w:rsidRPr="007526B5">
              <w:rPr>
                <w:rFonts w:eastAsia="Calibri" w:cs="Arial"/>
              </w:rPr>
              <w:t>)</w:t>
            </w:r>
          </w:p>
        </w:tc>
        <w:tc>
          <w:tcPr>
            <w:tcW w:w="1260" w:type="dxa"/>
            <w:vAlign w:val="center"/>
          </w:tcPr>
          <w:p w:rsidR="0074409B" w:rsidRPr="00DE5C02" w:rsidRDefault="0074409B" w:rsidP="0027242E">
            <w:pPr>
              <w:autoSpaceDE w:val="0"/>
              <w:autoSpaceDN w:val="0"/>
              <w:adjustRightInd w:val="0"/>
              <w:jc w:val="center"/>
              <w:rPr>
                <w:rFonts w:eastAsia="Calibri" w:cs="Arial"/>
                <w:bCs/>
              </w:rPr>
            </w:pPr>
            <w:r w:rsidRPr="00DE5C02">
              <w:rPr>
                <w:rFonts w:eastAsia="Calibri" w:cs="Arial"/>
                <w:bCs/>
              </w:rPr>
              <w:t>UD</w:t>
            </w:r>
          </w:p>
        </w:tc>
        <w:tc>
          <w:tcPr>
            <w:tcW w:w="1544" w:type="dxa"/>
            <w:vAlign w:val="center"/>
          </w:tcPr>
          <w:p w:rsidR="0074409B" w:rsidRPr="00DE5C02" w:rsidRDefault="0074409B" w:rsidP="0027242E">
            <w:pPr>
              <w:autoSpaceDE w:val="0"/>
              <w:autoSpaceDN w:val="0"/>
              <w:adjustRightInd w:val="0"/>
              <w:jc w:val="center"/>
              <w:rPr>
                <w:rFonts w:eastAsia="Calibri" w:cs="Arial"/>
                <w:bCs/>
              </w:rPr>
            </w:pPr>
            <w:r>
              <w:rPr>
                <w:rFonts w:eastAsia="Calibri" w:cs="Arial"/>
                <w:bCs/>
              </w:rPr>
              <w:t>8,000</w:t>
            </w:r>
          </w:p>
        </w:tc>
      </w:tr>
      <w:tr w:rsidR="0074409B" w:rsidRPr="00F46D9C" w:rsidTr="0027242E">
        <w:trPr>
          <w:trHeight w:val="471"/>
          <w:jc w:val="center"/>
        </w:trPr>
        <w:tc>
          <w:tcPr>
            <w:tcW w:w="0" w:type="auto"/>
            <w:vAlign w:val="center"/>
          </w:tcPr>
          <w:p w:rsidR="0074409B" w:rsidRDefault="0074409B" w:rsidP="0027242E">
            <w:r>
              <w:t>4</w:t>
            </w:r>
          </w:p>
        </w:tc>
        <w:tc>
          <w:tcPr>
            <w:tcW w:w="5524" w:type="dxa"/>
            <w:vAlign w:val="center"/>
          </w:tcPr>
          <w:p w:rsidR="0074409B" w:rsidRDefault="0074409B" w:rsidP="0027242E">
            <w:pPr>
              <w:jc w:val="center"/>
            </w:pPr>
            <w:r w:rsidRPr="007526B5">
              <w:rPr>
                <w:rFonts w:eastAsia="Calibri" w:cs="Arial"/>
              </w:rPr>
              <w:t>Guante</w:t>
            </w:r>
            <w:r>
              <w:rPr>
                <w:rFonts w:eastAsia="Calibri" w:cs="Arial"/>
              </w:rPr>
              <w:t>s desechables quirúrgicos (Small</w:t>
            </w:r>
            <w:r w:rsidRPr="007526B5">
              <w:rPr>
                <w:rFonts w:eastAsia="Calibri" w:cs="Arial"/>
              </w:rPr>
              <w:t>)</w:t>
            </w:r>
          </w:p>
        </w:tc>
        <w:tc>
          <w:tcPr>
            <w:tcW w:w="1260" w:type="dxa"/>
            <w:vAlign w:val="center"/>
          </w:tcPr>
          <w:p w:rsidR="0074409B" w:rsidRPr="00DE5C02" w:rsidRDefault="0074409B" w:rsidP="0027242E">
            <w:pPr>
              <w:autoSpaceDE w:val="0"/>
              <w:autoSpaceDN w:val="0"/>
              <w:adjustRightInd w:val="0"/>
              <w:jc w:val="center"/>
              <w:rPr>
                <w:rFonts w:eastAsia="Calibri" w:cs="Arial"/>
                <w:bCs/>
              </w:rPr>
            </w:pPr>
            <w:r w:rsidRPr="00DE5C02">
              <w:rPr>
                <w:rFonts w:eastAsia="Calibri" w:cs="Arial"/>
                <w:bCs/>
              </w:rPr>
              <w:t>UD</w:t>
            </w:r>
          </w:p>
        </w:tc>
        <w:tc>
          <w:tcPr>
            <w:tcW w:w="1544" w:type="dxa"/>
            <w:vAlign w:val="center"/>
          </w:tcPr>
          <w:p w:rsidR="0074409B" w:rsidRPr="00DE5C02" w:rsidRDefault="0074409B" w:rsidP="0027242E">
            <w:pPr>
              <w:autoSpaceDE w:val="0"/>
              <w:autoSpaceDN w:val="0"/>
              <w:adjustRightInd w:val="0"/>
              <w:jc w:val="center"/>
              <w:rPr>
                <w:rFonts w:eastAsia="Calibri" w:cs="Arial"/>
                <w:bCs/>
              </w:rPr>
            </w:pPr>
            <w:r>
              <w:rPr>
                <w:rFonts w:eastAsia="Calibri" w:cs="Arial"/>
                <w:bCs/>
              </w:rPr>
              <w:t>8,000</w:t>
            </w:r>
          </w:p>
        </w:tc>
      </w:tr>
      <w:tr w:rsidR="0074409B" w:rsidRPr="00F46D9C" w:rsidTr="0027242E">
        <w:trPr>
          <w:trHeight w:val="471"/>
          <w:jc w:val="center"/>
        </w:trPr>
        <w:tc>
          <w:tcPr>
            <w:tcW w:w="0" w:type="auto"/>
            <w:vAlign w:val="center"/>
          </w:tcPr>
          <w:p w:rsidR="0074409B" w:rsidRDefault="0074409B" w:rsidP="0027242E">
            <w:r>
              <w:t>5</w:t>
            </w:r>
          </w:p>
        </w:tc>
        <w:tc>
          <w:tcPr>
            <w:tcW w:w="5524" w:type="dxa"/>
            <w:vAlign w:val="center"/>
          </w:tcPr>
          <w:p w:rsidR="0074409B" w:rsidRDefault="0074409B" w:rsidP="0027242E">
            <w:pPr>
              <w:jc w:val="center"/>
            </w:pPr>
            <w:r>
              <w:t>Gorros de enfermeras quirúrgicos</w:t>
            </w:r>
          </w:p>
        </w:tc>
        <w:tc>
          <w:tcPr>
            <w:tcW w:w="1260" w:type="dxa"/>
            <w:vAlign w:val="center"/>
          </w:tcPr>
          <w:p w:rsidR="0074409B" w:rsidRPr="00DE5C02" w:rsidRDefault="0074409B" w:rsidP="0027242E">
            <w:pPr>
              <w:autoSpaceDE w:val="0"/>
              <w:autoSpaceDN w:val="0"/>
              <w:adjustRightInd w:val="0"/>
              <w:jc w:val="center"/>
              <w:rPr>
                <w:rFonts w:eastAsia="Calibri" w:cs="Arial"/>
                <w:bCs/>
              </w:rPr>
            </w:pPr>
            <w:r w:rsidRPr="00DE5C02">
              <w:rPr>
                <w:rFonts w:eastAsia="Calibri" w:cs="Arial"/>
                <w:bCs/>
              </w:rPr>
              <w:t>UD</w:t>
            </w:r>
          </w:p>
        </w:tc>
        <w:tc>
          <w:tcPr>
            <w:tcW w:w="1544" w:type="dxa"/>
            <w:vAlign w:val="center"/>
          </w:tcPr>
          <w:p w:rsidR="0074409B" w:rsidRPr="00DE5C02" w:rsidRDefault="0074409B" w:rsidP="0027242E">
            <w:pPr>
              <w:autoSpaceDE w:val="0"/>
              <w:autoSpaceDN w:val="0"/>
              <w:adjustRightInd w:val="0"/>
              <w:jc w:val="center"/>
              <w:rPr>
                <w:rFonts w:eastAsia="Calibri" w:cs="Arial"/>
                <w:bCs/>
              </w:rPr>
            </w:pPr>
            <w:r>
              <w:rPr>
                <w:rFonts w:eastAsia="Calibri" w:cs="Arial"/>
                <w:bCs/>
              </w:rPr>
              <w:t>5,000</w:t>
            </w:r>
          </w:p>
        </w:tc>
      </w:tr>
    </w:tbl>
    <w:p w:rsidR="00F94E02" w:rsidRDefault="00F94E02" w:rsidP="0027242E">
      <w:pPr>
        <w:jc w:val="both"/>
        <w:rPr>
          <w:b/>
        </w:rPr>
      </w:pPr>
    </w:p>
    <w:p w:rsidR="00E038BF" w:rsidRDefault="00E038BF" w:rsidP="00E038BF">
      <w:pPr>
        <w:spacing w:after="120"/>
        <w:jc w:val="both"/>
        <w:rPr>
          <w:i/>
        </w:rPr>
      </w:pPr>
      <w:r w:rsidRPr="00CD5C4D">
        <w:rPr>
          <w:b/>
        </w:rPr>
        <w:t>CONSIDERANDO</w:t>
      </w:r>
      <w:r>
        <w:rPr>
          <w:b/>
        </w:rPr>
        <w:t>:</w:t>
      </w:r>
      <w:r>
        <w:t xml:space="preserve"> Que el artículo 49 del Reglamento de Aplicación No. 543-12 de la Ley 340-06 establece que, “</w:t>
      </w:r>
      <w:r>
        <w:rPr>
          <w:i/>
        </w:rPr>
        <w:t>el objetivo del procedimiento de Compras Menores es realizar las compras y contrataciones de bienes y servicios bajo un procedimiento simplificado, que permita eficientizar las compras sin vulnerar los principios establecidos en la ley”.</w:t>
      </w:r>
    </w:p>
    <w:p w:rsidR="0004682B" w:rsidRDefault="00E038BF" w:rsidP="007F7CE8">
      <w:pPr>
        <w:spacing w:after="120"/>
        <w:jc w:val="both"/>
      </w:pPr>
      <w:r w:rsidRPr="00056E4B">
        <w:rPr>
          <w:b/>
        </w:rPr>
        <w:t>CONSIDERANDO:</w:t>
      </w:r>
      <w:r>
        <w:t xml:space="preserve"> Que el umbral establecido para las compras menores para el periodo correspondiente al año 20</w:t>
      </w:r>
      <w:r w:rsidR="006762B3">
        <w:t>22, es desde RD$164</w:t>
      </w:r>
      <w:r>
        <w:t>,</w:t>
      </w:r>
      <w:r w:rsidR="006762B3">
        <w:t>982</w:t>
      </w:r>
      <w:r>
        <w:t xml:space="preserve">.00 (CIENTO </w:t>
      </w:r>
      <w:r w:rsidR="006762B3">
        <w:t xml:space="preserve">SESENTA Y CUATRO MIL NOVECIENTOS OCHENTA Y DOS </w:t>
      </w:r>
      <w:r>
        <w:t>PESOS DOMINICANOS CON 00/100) hasta RD$</w:t>
      </w:r>
      <w:r w:rsidR="006762B3">
        <w:t xml:space="preserve">1,237,363.99 </w:t>
      </w:r>
      <w:r>
        <w:t>(</w:t>
      </w:r>
      <w:r w:rsidR="006762B3">
        <w:t xml:space="preserve">UN MILLON DOSCIENTOS TREINTA Y SIETE MIL TRECIENTOS SESENTA Y TRES </w:t>
      </w:r>
      <w:r>
        <w:t>PESOS DOMINICANOS CON 99/100).</w:t>
      </w:r>
    </w:p>
    <w:p w:rsidR="00E038BF" w:rsidRDefault="00E038BF" w:rsidP="00E038BF">
      <w:pPr>
        <w:jc w:val="both"/>
        <w:rPr>
          <w:i/>
        </w:rPr>
      </w:pPr>
      <w:r>
        <w:rPr>
          <w:b/>
        </w:rPr>
        <w:t>CONSIDERANDO:</w:t>
      </w:r>
      <w:r>
        <w:t xml:space="preserve"> Que en ese mismo tenor aclaramos que en caso necesario, según el artículo 100 del Reglamento de Aplicación No. 543-12 de la Ley 340-06 establece que, </w:t>
      </w:r>
      <w:r>
        <w:rPr>
          <w:i/>
        </w:rPr>
        <w:t>“Cuando habiéndose realizado un procedimiento de selección la menor oferta económica obtenida supere el máximo establecido por el umbral correspondiente para ese procedimiento, se podrá continuar con el proceso de selección y adjudicación siempre y cuando dicha variación no sea superior al diez por ciento (10%)”.</w:t>
      </w:r>
    </w:p>
    <w:p w:rsidR="00E038BF" w:rsidRDefault="00E038BF" w:rsidP="00E038BF">
      <w:pPr>
        <w:jc w:val="both"/>
        <w:rPr>
          <w:i/>
        </w:rPr>
      </w:pPr>
      <w:r>
        <w:rPr>
          <w:b/>
        </w:rPr>
        <w:lastRenderedPageBreak/>
        <w:t>CONSIDERANDO:</w:t>
      </w:r>
      <w:r>
        <w:rPr>
          <w:b/>
          <w:i/>
        </w:rPr>
        <w:t xml:space="preserve"> </w:t>
      </w:r>
      <w:r>
        <w:t>Que el artículo 50 del Reglamento de Aplicación No. 543-12 de la Ley 340-06 establece que, “</w:t>
      </w:r>
      <w:r>
        <w:rPr>
          <w:i/>
        </w:rPr>
        <w:t>la entidad contratante deberá enviar invitaciones a un mínimo de tres (03) proveedores dentro de los posibles oferentes que puedan atender el requerimiento, a fin de que puedan presentar sus ofertas”.</w:t>
      </w:r>
    </w:p>
    <w:p w:rsidR="00F94E02" w:rsidRDefault="00E038BF" w:rsidP="00E038BF">
      <w:pPr>
        <w:jc w:val="both"/>
      </w:pPr>
      <w:r>
        <w:rPr>
          <w:b/>
        </w:rPr>
        <w:t>CONSIDERANDO:</w:t>
      </w:r>
      <w:r>
        <w:t xml:space="preserve"> Que </w:t>
      </w:r>
      <w:r w:rsidRPr="0044797D">
        <w:t xml:space="preserve">en fecha </w:t>
      </w:r>
      <w:r w:rsidR="00B2290C">
        <w:t>18</w:t>
      </w:r>
      <w:r w:rsidR="0004682B">
        <w:t xml:space="preserve"> de</w:t>
      </w:r>
      <w:r w:rsidR="000F0944">
        <w:t xml:space="preserve"> marzo</w:t>
      </w:r>
      <w:r>
        <w:t xml:space="preserve"> </w:t>
      </w:r>
      <w:r w:rsidRPr="0044797D">
        <w:t>del 20</w:t>
      </w:r>
      <w:r w:rsidR="006762B3">
        <w:t>22</w:t>
      </w:r>
      <w:r w:rsidRPr="0044797D">
        <w:t>, se publicó en el Portal Transaccional el proceso con el número de referencia</w:t>
      </w:r>
      <w:r w:rsidR="0086368E">
        <w:t xml:space="preserve"> </w:t>
      </w:r>
      <w:r w:rsidR="00A135C4" w:rsidRPr="000322E9">
        <w:rPr>
          <w:b/>
        </w:rPr>
        <w:t>AGN-</w:t>
      </w:r>
      <w:r w:rsidR="00A135C4">
        <w:rPr>
          <w:b/>
        </w:rPr>
        <w:t>DAF</w:t>
      </w:r>
      <w:r w:rsidR="00A135C4" w:rsidRPr="000322E9">
        <w:rPr>
          <w:b/>
        </w:rPr>
        <w:t>-C</w:t>
      </w:r>
      <w:r w:rsidR="00A135C4">
        <w:rPr>
          <w:b/>
        </w:rPr>
        <w:t>M</w:t>
      </w:r>
      <w:r w:rsidR="006762B3">
        <w:rPr>
          <w:b/>
        </w:rPr>
        <w:t>-2022</w:t>
      </w:r>
      <w:r w:rsidR="00A135C4" w:rsidRPr="000322E9">
        <w:rPr>
          <w:b/>
        </w:rPr>
        <w:t>-</w:t>
      </w:r>
      <w:r w:rsidR="006762B3">
        <w:rPr>
          <w:b/>
        </w:rPr>
        <w:t>000</w:t>
      </w:r>
      <w:r w:rsidR="0074409B">
        <w:rPr>
          <w:b/>
        </w:rPr>
        <w:t>6</w:t>
      </w:r>
      <w:r w:rsidRPr="0044797D">
        <w:t>, invita</w:t>
      </w:r>
      <w:r w:rsidR="00494425">
        <w:t>ndo de manera directa a t</w:t>
      </w:r>
      <w:r w:rsidR="006762B3">
        <w:t>res  ( 3</w:t>
      </w:r>
      <w:r w:rsidR="00494425">
        <w:t xml:space="preserve"> </w:t>
      </w:r>
      <w:r w:rsidRPr="0044797D">
        <w:t xml:space="preserve">) proveedores y estableciendo un plazo de </w:t>
      </w:r>
      <w:r w:rsidR="006762B3">
        <w:t>tres</w:t>
      </w:r>
      <w:r w:rsidRPr="0044797D">
        <w:t xml:space="preserve"> </w:t>
      </w:r>
      <w:r w:rsidR="00A135C4">
        <w:t xml:space="preserve">o </w:t>
      </w:r>
      <w:r w:rsidR="00E448E0">
        <w:t>más</w:t>
      </w:r>
      <w:r w:rsidRPr="0044797D">
        <w:t xml:space="preserve"> días laborables</w:t>
      </w:r>
      <w:r>
        <w:t xml:space="preserve"> para presentar ofertas.</w:t>
      </w:r>
    </w:p>
    <w:p w:rsidR="008B07CD" w:rsidRDefault="00E038BF" w:rsidP="008B07CD">
      <w:pPr>
        <w:jc w:val="both"/>
      </w:pPr>
      <w:r>
        <w:rPr>
          <w:b/>
        </w:rPr>
        <w:t>CONSIDERANDO:</w:t>
      </w:r>
      <w:r>
        <w:t xml:space="preserve"> Que concluido dicho plazo se procedió a abrir y dar lectura a las propuestas económicas recibidas y detalladas a continuación:</w:t>
      </w:r>
    </w:p>
    <w:tbl>
      <w:tblPr>
        <w:tblW w:w="8960" w:type="dxa"/>
        <w:tblInd w:w="55" w:type="dxa"/>
        <w:tblCellMar>
          <w:left w:w="70" w:type="dxa"/>
          <w:right w:w="70" w:type="dxa"/>
        </w:tblCellMar>
        <w:tblLook w:val="04A0"/>
      </w:tblPr>
      <w:tblGrid>
        <w:gridCol w:w="462"/>
        <w:gridCol w:w="6540"/>
        <w:gridCol w:w="1958"/>
      </w:tblGrid>
      <w:tr w:rsidR="008B07CD" w:rsidRPr="008B07CD" w:rsidTr="004531B2">
        <w:trPr>
          <w:trHeight w:val="315"/>
        </w:trPr>
        <w:tc>
          <w:tcPr>
            <w:tcW w:w="462" w:type="dxa"/>
            <w:tcBorders>
              <w:top w:val="single" w:sz="8" w:space="0" w:color="auto"/>
              <w:left w:val="single" w:sz="8" w:space="0" w:color="auto"/>
              <w:bottom w:val="single" w:sz="4" w:space="0" w:color="auto"/>
              <w:right w:val="single" w:sz="8" w:space="0" w:color="000000"/>
            </w:tcBorders>
            <w:shd w:val="clear" w:color="auto" w:fill="auto"/>
            <w:vAlign w:val="bottom"/>
            <w:hideMark/>
          </w:tcPr>
          <w:p w:rsidR="008B07CD" w:rsidRPr="008B07CD" w:rsidRDefault="008B07CD" w:rsidP="008B07CD">
            <w:pPr>
              <w:spacing w:after="0" w:line="240" w:lineRule="auto"/>
              <w:rPr>
                <w:rFonts w:ascii="Calibri" w:eastAsia="Times New Roman" w:hAnsi="Calibri" w:cs="Times New Roman"/>
                <w:b/>
                <w:bCs/>
                <w:color w:val="000000"/>
                <w:lang w:eastAsia="es-DO"/>
              </w:rPr>
            </w:pPr>
            <w:r w:rsidRPr="008B07CD">
              <w:rPr>
                <w:rFonts w:ascii="Calibri" w:eastAsia="SimSun" w:hAnsi="Calibri" w:cs="Times New Roman"/>
                <w:b/>
                <w:bCs/>
                <w:color w:val="000000"/>
                <w:lang w:eastAsia="es-DO"/>
              </w:rPr>
              <w:t>No.</w:t>
            </w:r>
          </w:p>
        </w:tc>
        <w:tc>
          <w:tcPr>
            <w:tcW w:w="6540" w:type="dxa"/>
            <w:tcBorders>
              <w:top w:val="single" w:sz="8" w:space="0" w:color="auto"/>
              <w:left w:val="nil"/>
              <w:bottom w:val="single" w:sz="4" w:space="0" w:color="auto"/>
              <w:right w:val="single" w:sz="8" w:space="0" w:color="000000"/>
            </w:tcBorders>
            <w:shd w:val="clear" w:color="auto" w:fill="auto"/>
            <w:vAlign w:val="bottom"/>
            <w:hideMark/>
          </w:tcPr>
          <w:p w:rsidR="008B07CD" w:rsidRPr="008B07CD" w:rsidRDefault="008B07CD" w:rsidP="00494425">
            <w:pPr>
              <w:spacing w:after="0" w:line="240" w:lineRule="auto"/>
              <w:jc w:val="center"/>
              <w:rPr>
                <w:rFonts w:ascii="Calibri" w:eastAsia="Times New Roman" w:hAnsi="Calibri" w:cs="Times New Roman"/>
                <w:b/>
                <w:bCs/>
                <w:color w:val="000000"/>
                <w:lang w:eastAsia="es-DO"/>
              </w:rPr>
            </w:pPr>
            <w:r w:rsidRPr="008B07CD">
              <w:rPr>
                <w:rFonts w:ascii="Calibri" w:eastAsia="SimSun" w:hAnsi="Calibri" w:cs="Times New Roman"/>
                <w:b/>
                <w:bCs/>
                <w:color w:val="000000"/>
                <w:lang w:eastAsia="es-DO"/>
              </w:rPr>
              <w:t>Proveedor</w:t>
            </w:r>
          </w:p>
        </w:tc>
        <w:tc>
          <w:tcPr>
            <w:tcW w:w="1958" w:type="dxa"/>
            <w:tcBorders>
              <w:top w:val="single" w:sz="8" w:space="0" w:color="auto"/>
              <w:left w:val="nil"/>
              <w:bottom w:val="single" w:sz="4" w:space="0" w:color="auto"/>
              <w:right w:val="single" w:sz="8" w:space="0" w:color="auto"/>
            </w:tcBorders>
            <w:shd w:val="clear" w:color="auto" w:fill="auto"/>
            <w:vAlign w:val="bottom"/>
            <w:hideMark/>
          </w:tcPr>
          <w:p w:rsidR="008B07CD" w:rsidRPr="008B07CD" w:rsidRDefault="008B07CD" w:rsidP="008B07CD">
            <w:pPr>
              <w:spacing w:after="0" w:line="240" w:lineRule="auto"/>
              <w:jc w:val="center"/>
              <w:rPr>
                <w:rFonts w:ascii="Calibri" w:eastAsia="Times New Roman" w:hAnsi="Calibri" w:cs="Times New Roman"/>
                <w:b/>
                <w:bCs/>
                <w:color w:val="000000"/>
                <w:lang w:eastAsia="es-DO"/>
              </w:rPr>
            </w:pPr>
            <w:r w:rsidRPr="008B07CD">
              <w:rPr>
                <w:rFonts w:ascii="Calibri" w:eastAsia="SimSun" w:hAnsi="Calibri" w:cs="Times New Roman"/>
                <w:b/>
                <w:bCs/>
                <w:color w:val="000000"/>
                <w:lang w:eastAsia="es-DO"/>
              </w:rPr>
              <w:t>Monto de la oferta</w:t>
            </w:r>
          </w:p>
        </w:tc>
      </w:tr>
      <w:tr w:rsidR="008B07CD"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7CD" w:rsidRPr="008B07CD" w:rsidRDefault="004531B2" w:rsidP="0027242E">
            <w:pPr>
              <w:spacing w:after="0" w:line="240" w:lineRule="auto"/>
              <w:jc w:val="center"/>
              <w:rPr>
                <w:rFonts w:ascii="Calibri" w:eastAsia="Times New Roman" w:hAnsi="Calibri" w:cs="Times New Roman"/>
                <w:color w:val="000000"/>
                <w:sz w:val="18"/>
                <w:szCs w:val="18"/>
                <w:lang w:eastAsia="es-DO"/>
              </w:rPr>
            </w:pPr>
            <w:r>
              <w:rPr>
                <w:rFonts w:ascii="Calibri" w:eastAsia="Times New Roman" w:hAnsi="Calibri" w:cs="Times New Roman"/>
                <w:color w:val="000000"/>
                <w:sz w:val="18"/>
                <w:szCs w:val="18"/>
                <w:lang w:eastAsia="es-DO"/>
              </w:rPr>
              <w:t>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7CD" w:rsidRPr="0027242E" w:rsidRDefault="0027242E" w:rsidP="0027242E">
            <w:pPr>
              <w:spacing w:after="0" w:line="240" w:lineRule="auto"/>
              <w:jc w:val="center"/>
              <w:rPr>
                <w:rFonts w:ascii="Arial" w:eastAsia="Times New Roman" w:hAnsi="Arial" w:cs="Arial"/>
                <w:b/>
                <w:color w:val="000000"/>
                <w:sz w:val="18"/>
                <w:szCs w:val="18"/>
                <w:lang w:eastAsia="es-DO"/>
              </w:rPr>
            </w:pPr>
            <w:r w:rsidRPr="0027242E">
              <w:rPr>
                <w:rFonts w:ascii="Arial" w:hAnsi="Arial" w:cs="Arial"/>
                <w:b/>
                <w:color w:val="000000"/>
                <w:sz w:val="18"/>
                <w:szCs w:val="18"/>
                <w:shd w:val="clear" w:color="auto" w:fill="FFFFFF"/>
              </w:rPr>
              <w:t>SERVICIOS Y EQUIPOS INDUSTRIALES,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7CD" w:rsidRPr="0027242E" w:rsidRDefault="0027242E" w:rsidP="0027242E">
            <w:pPr>
              <w:spacing w:after="0" w:line="240" w:lineRule="auto"/>
              <w:jc w:val="center"/>
              <w:rPr>
                <w:rFonts w:ascii="Calibri" w:eastAsia="Times New Roman" w:hAnsi="Calibri" w:cs="Times New Roman"/>
                <w:b/>
                <w:color w:val="000000"/>
                <w:sz w:val="18"/>
                <w:szCs w:val="18"/>
                <w:lang w:eastAsia="es-DO"/>
              </w:rPr>
            </w:pPr>
            <w:r w:rsidRPr="0027242E">
              <w:rPr>
                <w:rFonts w:ascii="Arial" w:hAnsi="Arial" w:cs="Arial"/>
                <w:b/>
                <w:color w:val="000000"/>
                <w:sz w:val="18"/>
                <w:szCs w:val="18"/>
                <w:shd w:val="clear" w:color="auto" w:fill="FFFFFF"/>
              </w:rPr>
              <w:t>335,489.69</w:t>
            </w:r>
          </w:p>
        </w:tc>
      </w:tr>
      <w:tr w:rsidR="0076341C"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Default="0076341C" w:rsidP="0027242E">
            <w:pPr>
              <w:spacing w:after="0" w:line="240" w:lineRule="auto"/>
              <w:jc w:val="center"/>
              <w:rPr>
                <w:rFonts w:ascii="Calibri" w:eastAsia="Times New Roman" w:hAnsi="Calibri" w:cs="Times New Roman"/>
                <w:color w:val="000000"/>
                <w:sz w:val="18"/>
                <w:szCs w:val="18"/>
                <w:lang w:eastAsia="es-DO"/>
              </w:rPr>
            </w:pPr>
            <w:r>
              <w:rPr>
                <w:rFonts w:ascii="Calibri" w:eastAsia="Times New Roman" w:hAnsi="Calibri" w:cs="Times New Roman"/>
                <w:color w:val="000000"/>
                <w:sz w:val="18"/>
                <w:szCs w:val="18"/>
                <w:lang w:eastAsia="es-DO"/>
              </w:rPr>
              <w:t>2</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7242E" w:rsidRDefault="0027242E" w:rsidP="0027242E">
            <w:pPr>
              <w:spacing w:after="0" w:line="240" w:lineRule="auto"/>
              <w:jc w:val="center"/>
              <w:rPr>
                <w:rFonts w:ascii="Arial" w:eastAsia="Times New Roman" w:hAnsi="Arial" w:cs="Arial"/>
                <w:b/>
                <w:color w:val="000000"/>
                <w:sz w:val="18"/>
                <w:szCs w:val="18"/>
                <w:lang w:eastAsia="es-DO"/>
              </w:rPr>
            </w:pPr>
            <w:r w:rsidRPr="0027242E">
              <w:rPr>
                <w:rFonts w:ascii="Arial" w:hAnsi="Arial" w:cs="Arial"/>
                <w:b/>
                <w:color w:val="000000"/>
                <w:sz w:val="18"/>
                <w:szCs w:val="18"/>
                <w:shd w:val="clear" w:color="auto" w:fill="FFFFFF"/>
              </w:rPr>
              <w:t>LOLA 5 MULTISERVICES,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7242E" w:rsidRDefault="0027242E" w:rsidP="0027242E">
            <w:pPr>
              <w:spacing w:after="0" w:line="240" w:lineRule="auto"/>
              <w:jc w:val="center"/>
              <w:rPr>
                <w:rFonts w:ascii="Calibri" w:eastAsia="Times New Roman" w:hAnsi="Calibri" w:cs="Times New Roman"/>
                <w:b/>
                <w:color w:val="000000"/>
                <w:sz w:val="18"/>
                <w:szCs w:val="18"/>
                <w:lang w:eastAsia="es-DO"/>
              </w:rPr>
            </w:pPr>
            <w:r w:rsidRPr="0027242E">
              <w:rPr>
                <w:rFonts w:ascii="Arial" w:hAnsi="Arial" w:cs="Arial"/>
                <w:b/>
                <w:color w:val="000000"/>
                <w:sz w:val="18"/>
                <w:szCs w:val="18"/>
                <w:shd w:val="clear" w:color="auto" w:fill="FFFFFF"/>
              </w:rPr>
              <w:t>355,180</w:t>
            </w:r>
            <w:r w:rsidR="008D0057">
              <w:rPr>
                <w:rFonts w:ascii="Arial" w:hAnsi="Arial" w:cs="Arial"/>
                <w:b/>
                <w:color w:val="000000"/>
                <w:sz w:val="18"/>
                <w:szCs w:val="18"/>
                <w:shd w:val="clear" w:color="auto" w:fill="FFFFFF"/>
              </w:rPr>
              <w:t>.00</w:t>
            </w:r>
          </w:p>
        </w:tc>
      </w:tr>
      <w:tr w:rsidR="0076341C"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Default="0076341C" w:rsidP="0027242E">
            <w:pPr>
              <w:spacing w:after="0" w:line="240" w:lineRule="auto"/>
              <w:jc w:val="center"/>
              <w:rPr>
                <w:rFonts w:ascii="Calibri" w:eastAsia="Times New Roman" w:hAnsi="Calibri" w:cs="Times New Roman"/>
                <w:color w:val="000000"/>
                <w:sz w:val="18"/>
                <w:szCs w:val="18"/>
                <w:lang w:eastAsia="es-DO"/>
              </w:rPr>
            </w:pPr>
            <w:r>
              <w:rPr>
                <w:rFonts w:ascii="Calibri" w:eastAsia="Times New Roman" w:hAnsi="Calibri" w:cs="Times New Roman"/>
                <w:color w:val="000000"/>
                <w:sz w:val="18"/>
                <w:szCs w:val="18"/>
                <w:lang w:eastAsia="es-DO"/>
              </w:rPr>
              <w:t>3</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7242E" w:rsidRDefault="0027242E" w:rsidP="0027242E">
            <w:pPr>
              <w:spacing w:after="0" w:line="240" w:lineRule="auto"/>
              <w:jc w:val="center"/>
              <w:rPr>
                <w:rFonts w:ascii="Arial" w:eastAsia="Times New Roman" w:hAnsi="Arial" w:cs="Arial"/>
                <w:b/>
                <w:color w:val="000000"/>
                <w:sz w:val="18"/>
                <w:szCs w:val="18"/>
                <w:lang w:eastAsia="es-DO"/>
              </w:rPr>
            </w:pPr>
            <w:r w:rsidRPr="0027242E">
              <w:rPr>
                <w:rFonts w:ascii="Arial" w:hAnsi="Arial" w:cs="Arial"/>
                <w:b/>
                <w:color w:val="000000"/>
                <w:sz w:val="18"/>
                <w:szCs w:val="18"/>
                <w:shd w:val="clear" w:color="auto" w:fill="FFFFFF"/>
              </w:rPr>
              <w:t>ELPIROS,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7242E" w:rsidRDefault="0027242E" w:rsidP="0027242E">
            <w:pPr>
              <w:spacing w:after="0" w:line="240" w:lineRule="auto"/>
              <w:jc w:val="center"/>
              <w:rPr>
                <w:rFonts w:ascii="Calibri" w:eastAsia="Times New Roman" w:hAnsi="Calibri" w:cs="Times New Roman"/>
                <w:b/>
                <w:color w:val="000000"/>
                <w:sz w:val="18"/>
                <w:szCs w:val="18"/>
                <w:lang w:eastAsia="es-DO"/>
              </w:rPr>
            </w:pPr>
            <w:r w:rsidRPr="0027242E">
              <w:rPr>
                <w:rFonts w:ascii="Arial" w:hAnsi="Arial" w:cs="Arial"/>
                <w:b/>
                <w:color w:val="000000"/>
                <w:sz w:val="18"/>
                <w:szCs w:val="18"/>
                <w:shd w:val="clear" w:color="auto" w:fill="FFFFFF"/>
              </w:rPr>
              <w:t>417,920</w:t>
            </w:r>
            <w:r w:rsidR="008D0057">
              <w:rPr>
                <w:rFonts w:ascii="Arial" w:hAnsi="Arial" w:cs="Arial"/>
                <w:b/>
                <w:color w:val="000000"/>
                <w:sz w:val="18"/>
                <w:szCs w:val="18"/>
                <w:shd w:val="clear" w:color="auto" w:fill="FFFFFF"/>
              </w:rPr>
              <w:t>.00</w:t>
            </w:r>
          </w:p>
        </w:tc>
      </w:tr>
      <w:tr w:rsidR="0076341C"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Default="0076341C" w:rsidP="0027242E">
            <w:pPr>
              <w:spacing w:after="0" w:line="240" w:lineRule="auto"/>
              <w:jc w:val="center"/>
              <w:rPr>
                <w:rFonts w:ascii="Calibri" w:eastAsia="Times New Roman" w:hAnsi="Calibri" w:cs="Times New Roman"/>
                <w:color w:val="000000"/>
                <w:sz w:val="18"/>
                <w:szCs w:val="18"/>
                <w:lang w:eastAsia="es-DO"/>
              </w:rPr>
            </w:pPr>
            <w:r>
              <w:rPr>
                <w:rFonts w:ascii="Calibri" w:eastAsia="Times New Roman" w:hAnsi="Calibri" w:cs="Times New Roman"/>
                <w:color w:val="000000"/>
                <w:sz w:val="18"/>
                <w:szCs w:val="18"/>
                <w:lang w:eastAsia="es-DO"/>
              </w:rPr>
              <w:t>4</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7242E" w:rsidRDefault="0027242E" w:rsidP="0027242E">
            <w:pPr>
              <w:spacing w:after="0" w:line="240" w:lineRule="auto"/>
              <w:jc w:val="center"/>
              <w:rPr>
                <w:rFonts w:ascii="Arial" w:eastAsia="Times New Roman" w:hAnsi="Arial" w:cs="Arial"/>
                <w:b/>
                <w:color w:val="000000"/>
                <w:sz w:val="18"/>
                <w:szCs w:val="18"/>
                <w:lang w:eastAsia="es-DO"/>
              </w:rPr>
            </w:pPr>
            <w:r w:rsidRPr="0027242E">
              <w:rPr>
                <w:rFonts w:ascii="Arial" w:hAnsi="Arial" w:cs="Arial"/>
                <w:b/>
                <w:color w:val="000000"/>
                <w:sz w:val="18"/>
                <w:szCs w:val="18"/>
                <w:shd w:val="clear" w:color="auto" w:fill="FFFFFF"/>
              </w:rPr>
              <w:t>EDYJCSA,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7242E" w:rsidRDefault="0027242E" w:rsidP="0027242E">
            <w:pPr>
              <w:spacing w:after="0" w:line="240" w:lineRule="auto"/>
              <w:jc w:val="center"/>
              <w:rPr>
                <w:rFonts w:ascii="Calibri" w:eastAsia="Times New Roman" w:hAnsi="Calibri" w:cs="Times New Roman"/>
                <w:b/>
                <w:color w:val="000000"/>
                <w:sz w:val="18"/>
                <w:szCs w:val="18"/>
                <w:lang w:eastAsia="es-DO"/>
              </w:rPr>
            </w:pPr>
            <w:r w:rsidRPr="0027242E">
              <w:rPr>
                <w:rFonts w:ascii="Arial" w:hAnsi="Arial" w:cs="Arial"/>
                <w:b/>
                <w:color w:val="000000"/>
                <w:sz w:val="18"/>
                <w:szCs w:val="18"/>
                <w:shd w:val="clear" w:color="auto" w:fill="FFFFFF"/>
              </w:rPr>
              <w:t>307,272</w:t>
            </w:r>
            <w:r w:rsidR="008D0057">
              <w:rPr>
                <w:rFonts w:ascii="Arial" w:hAnsi="Arial" w:cs="Arial"/>
                <w:b/>
                <w:color w:val="000000"/>
                <w:sz w:val="18"/>
                <w:szCs w:val="18"/>
                <w:shd w:val="clear" w:color="auto" w:fill="FFFFFF"/>
              </w:rPr>
              <w:t>.00</w:t>
            </w:r>
          </w:p>
        </w:tc>
      </w:tr>
      <w:tr w:rsidR="0076341C"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Default="0076341C" w:rsidP="0027242E">
            <w:pPr>
              <w:spacing w:after="0" w:line="240" w:lineRule="auto"/>
              <w:jc w:val="center"/>
              <w:rPr>
                <w:rFonts w:ascii="Calibri" w:eastAsia="Times New Roman" w:hAnsi="Calibri" w:cs="Times New Roman"/>
                <w:color w:val="000000"/>
                <w:sz w:val="18"/>
                <w:szCs w:val="18"/>
                <w:lang w:eastAsia="es-DO"/>
              </w:rPr>
            </w:pPr>
            <w:r>
              <w:rPr>
                <w:rFonts w:ascii="Calibri" w:eastAsia="Times New Roman" w:hAnsi="Calibri" w:cs="Times New Roman"/>
                <w:color w:val="000000"/>
                <w:sz w:val="18"/>
                <w:szCs w:val="18"/>
                <w:lang w:eastAsia="es-DO"/>
              </w:rPr>
              <w:t>5</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7242E" w:rsidRDefault="0027242E" w:rsidP="0027242E">
            <w:pPr>
              <w:spacing w:after="0" w:line="240" w:lineRule="auto"/>
              <w:jc w:val="center"/>
              <w:rPr>
                <w:rFonts w:ascii="Arial" w:eastAsia="Times New Roman" w:hAnsi="Arial" w:cs="Arial"/>
                <w:b/>
                <w:color w:val="000000"/>
                <w:sz w:val="18"/>
                <w:szCs w:val="18"/>
                <w:lang w:eastAsia="es-DO"/>
              </w:rPr>
            </w:pPr>
            <w:r w:rsidRPr="0027242E">
              <w:rPr>
                <w:rFonts w:ascii="Arial" w:hAnsi="Arial" w:cs="Arial"/>
                <w:b/>
                <w:color w:val="000000"/>
                <w:sz w:val="18"/>
                <w:szCs w:val="18"/>
                <w:shd w:val="clear" w:color="auto" w:fill="FFFFFF"/>
              </w:rPr>
              <w:t>PMED, PRODUCTOS MÉDICOS DOMINICANOS,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7242E" w:rsidRDefault="0027242E" w:rsidP="0027242E">
            <w:pPr>
              <w:spacing w:after="0" w:line="240" w:lineRule="auto"/>
              <w:jc w:val="center"/>
              <w:rPr>
                <w:rFonts w:ascii="Calibri" w:eastAsia="Times New Roman" w:hAnsi="Calibri" w:cs="Times New Roman"/>
                <w:b/>
                <w:color w:val="000000"/>
                <w:sz w:val="18"/>
                <w:szCs w:val="18"/>
                <w:lang w:eastAsia="es-DO"/>
              </w:rPr>
            </w:pPr>
            <w:r w:rsidRPr="0027242E">
              <w:rPr>
                <w:rFonts w:ascii="Arial" w:hAnsi="Arial" w:cs="Arial"/>
                <w:b/>
                <w:color w:val="000000"/>
                <w:sz w:val="18"/>
                <w:szCs w:val="18"/>
                <w:shd w:val="clear" w:color="auto" w:fill="FFFFFF"/>
              </w:rPr>
              <w:t>293,961.</w:t>
            </w:r>
            <w:r w:rsidR="008D0057">
              <w:rPr>
                <w:rFonts w:ascii="Arial" w:hAnsi="Arial" w:cs="Arial"/>
                <w:b/>
                <w:color w:val="000000"/>
                <w:sz w:val="18"/>
                <w:szCs w:val="18"/>
                <w:shd w:val="clear" w:color="auto" w:fill="FFFFFF"/>
              </w:rPr>
              <w:t>60</w:t>
            </w:r>
          </w:p>
        </w:tc>
      </w:tr>
      <w:tr w:rsidR="0076341C"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Default="0076341C" w:rsidP="0027242E">
            <w:pPr>
              <w:spacing w:after="0" w:line="240" w:lineRule="auto"/>
              <w:jc w:val="center"/>
              <w:rPr>
                <w:rFonts w:ascii="Calibri" w:eastAsia="Times New Roman" w:hAnsi="Calibri" w:cs="Times New Roman"/>
                <w:color w:val="000000"/>
                <w:sz w:val="18"/>
                <w:szCs w:val="18"/>
                <w:lang w:eastAsia="es-DO"/>
              </w:rPr>
            </w:pPr>
            <w:r>
              <w:rPr>
                <w:rFonts w:ascii="Calibri" w:eastAsia="Times New Roman" w:hAnsi="Calibri" w:cs="Times New Roman"/>
                <w:color w:val="000000"/>
                <w:sz w:val="18"/>
                <w:szCs w:val="18"/>
                <w:lang w:eastAsia="es-DO"/>
              </w:rPr>
              <w:t>6</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7242E" w:rsidRDefault="0027242E" w:rsidP="0027242E">
            <w:pPr>
              <w:spacing w:after="0" w:line="240" w:lineRule="auto"/>
              <w:jc w:val="center"/>
              <w:rPr>
                <w:rFonts w:ascii="Arial" w:eastAsia="Times New Roman" w:hAnsi="Arial" w:cs="Arial"/>
                <w:b/>
                <w:color w:val="000000"/>
                <w:sz w:val="18"/>
                <w:szCs w:val="18"/>
                <w:lang w:eastAsia="es-DO"/>
              </w:rPr>
            </w:pPr>
            <w:r w:rsidRPr="0027242E">
              <w:rPr>
                <w:rFonts w:ascii="Arial" w:hAnsi="Arial" w:cs="Arial"/>
                <w:b/>
                <w:color w:val="000000"/>
                <w:sz w:val="18"/>
                <w:szCs w:val="18"/>
                <w:shd w:val="clear" w:color="auto" w:fill="FFFFFF"/>
              </w:rPr>
              <w:t>CARIBBEAN INTEGRATED SOLUTIONS,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7242E" w:rsidRDefault="0027242E" w:rsidP="0027242E">
            <w:pPr>
              <w:spacing w:after="0" w:line="240" w:lineRule="auto"/>
              <w:jc w:val="center"/>
              <w:rPr>
                <w:rFonts w:ascii="Calibri" w:eastAsia="Times New Roman" w:hAnsi="Calibri" w:cs="Times New Roman"/>
                <w:b/>
                <w:color w:val="000000"/>
                <w:sz w:val="18"/>
                <w:szCs w:val="18"/>
                <w:lang w:eastAsia="es-DO"/>
              </w:rPr>
            </w:pPr>
            <w:r w:rsidRPr="0027242E">
              <w:rPr>
                <w:rFonts w:ascii="Arial" w:hAnsi="Arial" w:cs="Arial"/>
                <w:b/>
                <w:color w:val="000000"/>
                <w:sz w:val="18"/>
                <w:szCs w:val="18"/>
                <w:shd w:val="clear" w:color="auto" w:fill="FFFFFF"/>
              </w:rPr>
              <w:t>237,416</w:t>
            </w:r>
            <w:r w:rsidR="008D0057">
              <w:rPr>
                <w:rFonts w:ascii="Arial" w:hAnsi="Arial" w:cs="Arial"/>
                <w:b/>
                <w:color w:val="000000"/>
                <w:sz w:val="18"/>
                <w:szCs w:val="18"/>
                <w:shd w:val="clear" w:color="auto" w:fill="FFFFFF"/>
              </w:rPr>
              <w:t>.00</w:t>
            </w:r>
          </w:p>
        </w:tc>
      </w:tr>
      <w:tr w:rsidR="0076341C"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Default="0076341C" w:rsidP="0027242E">
            <w:pPr>
              <w:spacing w:after="0" w:line="240" w:lineRule="auto"/>
              <w:jc w:val="center"/>
              <w:rPr>
                <w:rFonts w:ascii="Calibri" w:eastAsia="Times New Roman" w:hAnsi="Calibri" w:cs="Times New Roman"/>
                <w:color w:val="000000"/>
                <w:sz w:val="18"/>
                <w:szCs w:val="18"/>
                <w:lang w:eastAsia="es-DO"/>
              </w:rPr>
            </w:pPr>
            <w:r>
              <w:rPr>
                <w:rFonts w:ascii="Calibri" w:eastAsia="Times New Roman" w:hAnsi="Calibri" w:cs="Times New Roman"/>
                <w:color w:val="000000"/>
                <w:sz w:val="18"/>
                <w:szCs w:val="18"/>
                <w:lang w:eastAsia="es-DO"/>
              </w:rPr>
              <w:t>7</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7242E" w:rsidRDefault="0027242E" w:rsidP="0027242E">
            <w:pPr>
              <w:spacing w:after="0" w:line="240" w:lineRule="auto"/>
              <w:jc w:val="center"/>
              <w:rPr>
                <w:rFonts w:ascii="Arial" w:eastAsia="Times New Roman" w:hAnsi="Arial" w:cs="Arial"/>
                <w:b/>
                <w:color w:val="000000"/>
                <w:sz w:val="18"/>
                <w:szCs w:val="18"/>
                <w:lang w:eastAsia="es-DO"/>
              </w:rPr>
            </w:pPr>
            <w:r w:rsidRPr="0027242E">
              <w:rPr>
                <w:rFonts w:ascii="Arial" w:hAnsi="Arial" w:cs="Arial"/>
                <w:b/>
                <w:color w:val="000000"/>
                <w:sz w:val="18"/>
                <w:szCs w:val="18"/>
                <w:shd w:val="clear" w:color="auto" w:fill="FFFFFF"/>
              </w:rPr>
              <w:t>GTG INDUSTRIAL,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7242E" w:rsidRDefault="0027242E" w:rsidP="0027242E">
            <w:pPr>
              <w:spacing w:after="0" w:line="240" w:lineRule="auto"/>
              <w:jc w:val="center"/>
              <w:rPr>
                <w:rFonts w:ascii="Calibri" w:eastAsia="Times New Roman" w:hAnsi="Calibri" w:cs="Times New Roman"/>
                <w:b/>
                <w:color w:val="000000"/>
                <w:sz w:val="18"/>
                <w:szCs w:val="18"/>
                <w:lang w:eastAsia="es-DO"/>
              </w:rPr>
            </w:pPr>
            <w:r w:rsidRPr="0027242E">
              <w:rPr>
                <w:rFonts w:ascii="Arial" w:hAnsi="Arial" w:cs="Arial"/>
                <w:b/>
                <w:color w:val="000000"/>
                <w:sz w:val="18"/>
                <w:szCs w:val="18"/>
                <w:shd w:val="clear" w:color="auto" w:fill="FFFFFF"/>
              </w:rPr>
              <w:t>263,022</w:t>
            </w:r>
            <w:r w:rsidR="008D0057">
              <w:rPr>
                <w:rFonts w:ascii="Arial" w:hAnsi="Arial" w:cs="Arial"/>
                <w:b/>
                <w:color w:val="000000"/>
                <w:sz w:val="18"/>
                <w:szCs w:val="18"/>
                <w:shd w:val="clear" w:color="auto" w:fill="FFFFFF"/>
              </w:rPr>
              <w:t>.00</w:t>
            </w:r>
          </w:p>
        </w:tc>
      </w:tr>
      <w:tr w:rsidR="0076341C"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Default="0076341C" w:rsidP="0027242E">
            <w:pPr>
              <w:spacing w:after="0" w:line="240" w:lineRule="auto"/>
              <w:jc w:val="center"/>
              <w:rPr>
                <w:rFonts w:ascii="Calibri" w:eastAsia="Times New Roman" w:hAnsi="Calibri" w:cs="Times New Roman"/>
                <w:color w:val="000000"/>
                <w:sz w:val="18"/>
                <w:szCs w:val="18"/>
                <w:lang w:eastAsia="es-DO"/>
              </w:rPr>
            </w:pPr>
            <w:r>
              <w:rPr>
                <w:rFonts w:ascii="Calibri" w:eastAsia="Times New Roman" w:hAnsi="Calibri" w:cs="Times New Roman"/>
                <w:color w:val="000000"/>
                <w:sz w:val="18"/>
                <w:szCs w:val="18"/>
                <w:lang w:eastAsia="es-DO"/>
              </w:rPr>
              <w:t>8</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7242E" w:rsidRDefault="0027242E" w:rsidP="0027242E">
            <w:pPr>
              <w:spacing w:after="0" w:line="240" w:lineRule="auto"/>
              <w:jc w:val="center"/>
              <w:rPr>
                <w:rFonts w:ascii="Arial" w:eastAsia="Times New Roman" w:hAnsi="Arial" w:cs="Arial"/>
                <w:b/>
                <w:color w:val="000000"/>
                <w:sz w:val="18"/>
                <w:szCs w:val="18"/>
                <w:lang w:eastAsia="es-DO"/>
              </w:rPr>
            </w:pPr>
            <w:r w:rsidRPr="0027242E">
              <w:rPr>
                <w:rFonts w:ascii="Arial" w:hAnsi="Arial" w:cs="Arial"/>
                <w:b/>
                <w:color w:val="000000"/>
                <w:sz w:val="18"/>
                <w:szCs w:val="18"/>
                <w:shd w:val="clear" w:color="auto" w:fill="FFFFFF"/>
              </w:rPr>
              <w:t>BRECHEN COMMERCE INTERNATIONAL,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7242E" w:rsidRDefault="0027242E" w:rsidP="0027242E">
            <w:pPr>
              <w:spacing w:after="0" w:line="240" w:lineRule="auto"/>
              <w:jc w:val="center"/>
              <w:rPr>
                <w:rFonts w:ascii="Calibri" w:eastAsia="Times New Roman" w:hAnsi="Calibri" w:cs="Times New Roman"/>
                <w:b/>
                <w:color w:val="000000"/>
                <w:sz w:val="18"/>
                <w:szCs w:val="18"/>
                <w:lang w:eastAsia="es-DO"/>
              </w:rPr>
            </w:pPr>
            <w:r w:rsidRPr="0027242E">
              <w:rPr>
                <w:rFonts w:ascii="Arial" w:hAnsi="Arial" w:cs="Arial"/>
                <w:b/>
                <w:color w:val="000000"/>
                <w:sz w:val="18"/>
                <w:szCs w:val="18"/>
                <w:shd w:val="clear" w:color="auto" w:fill="FFFFFF"/>
              </w:rPr>
              <w:t>315,945</w:t>
            </w:r>
            <w:r w:rsidR="008D0057">
              <w:rPr>
                <w:rFonts w:ascii="Arial" w:hAnsi="Arial" w:cs="Arial"/>
                <w:b/>
                <w:color w:val="000000"/>
                <w:sz w:val="18"/>
                <w:szCs w:val="18"/>
                <w:shd w:val="clear" w:color="auto" w:fill="FFFFFF"/>
              </w:rPr>
              <w:t>.00</w:t>
            </w:r>
          </w:p>
        </w:tc>
      </w:tr>
      <w:tr w:rsidR="0076341C"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Default="0076341C" w:rsidP="0027242E">
            <w:pPr>
              <w:spacing w:after="0" w:line="240" w:lineRule="auto"/>
              <w:jc w:val="center"/>
              <w:rPr>
                <w:rFonts w:ascii="Calibri" w:eastAsia="Times New Roman" w:hAnsi="Calibri" w:cs="Times New Roman"/>
                <w:color w:val="000000"/>
                <w:sz w:val="18"/>
                <w:szCs w:val="18"/>
                <w:lang w:eastAsia="es-DO"/>
              </w:rPr>
            </w:pPr>
            <w:r>
              <w:rPr>
                <w:rFonts w:ascii="Calibri" w:eastAsia="Times New Roman" w:hAnsi="Calibri" w:cs="Times New Roman"/>
                <w:color w:val="000000"/>
                <w:sz w:val="18"/>
                <w:szCs w:val="18"/>
                <w:lang w:eastAsia="es-DO"/>
              </w:rPr>
              <w:t>9</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7242E" w:rsidRDefault="0027242E" w:rsidP="0027242E">
            <w:pPr>
              <w:spacing w:after="0" w:line="240" w:lineRule="auto"/>
              <w:jc w:val="center"/>
              <w:rPr>
                <w:rFonts w:ascii="Arial" w:eastAsia="Times New Roman" w:hAnsi="Arial" w:cs="Arial"/>
                <w:b/>
                <w:color w:val="000000"/>
                <w:sz w:val="18"/>
                <w:szCs w:val="18"/>
                <w:lang w:eastAsia="es-DO"/>
              </w:rPr>
            </w:pPr>
            <w:r w:rsidRPr="0027242E">
              <w:rPr>
                <w:rFonts w:ascii="Arial" w:hAnsi="Arial" w:cs="Arial"/>
                <w:b/>
                <w:color w:val="000000"/>
                <w:sz w:val="18"/>
                <w:szCs w:val="18"/>
                <w:shd w:val="clear" w:color="auto" w:fill="FFFFFF"/>
              </w:rPr>
              <w:t>DOS-GARCÍA,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7242E" w:rsidRDefault="0027242E" w:rsidP="008D0057">
            <w:pPr>
              <w:spacing w:after="0" w:line="240" w:lineRule="auto"/>
              <w:jc w:val="center"/>
              <w:rPr>
                <w:rFonts w:ascii="Calibri" w:eastAsia="Times New Roman" w:hAnsi="Calibri" w:cs="Times New Roman"/>
                <w:b/>
                <w:color w:val="000000"/>
                <w:sz w:val="18"/>
                <w:szCs w:val="18"/>
                <w:lang w:eastAsia="es-DO"/>
              </w:rPr>
            </w:pPr>
            <w:r w:rsidRPr="0027242E">
              <w:rPr>
                <w:rFonts w:ascii="Arial" w:hAnsi="Arial" w:cs="Arial"/>
                <w:b/>
                <w:color w:val="000000"/>
                <w:sz w:val="18"/>
                <w:szCs w:val="18"/>
                <w:shd w:val="clear" w:color="auto" w:fill="FFFFFF"/>
              </w:rPr>
              <w:t>88,500</w:t>
            </w:r>
            <w:r w:rsidR="008D0057">
              <w:rPr>
                <w:rFonts w:ascii="Arial" w:hAnsi="Arial" w:cs="Arial"/>
                <w:b/>
                <w:color w:val="000000"/>
                <w:sz w:val="18"/>
                <w:szCs w:val="18"/>
                <w:shd w:val="clear" w:color="auto" w:fill="FFFFFF"/>
              </w:rPr>
              <w:t>.00</w:t>
            </w:r>
          </w:p>
        </w:tc>
      </w:tr>
      <w:tr w:rsidR="0076341C"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Default="0076341C" w:rsidP="0027242E">
            <w:pPr>
              <w:spacing w:after="0" w:line="240" w:lineRule="auto"/>
              <w:jc w:val="center"/>
              <w:rPr>
                <w:rFonts w:ascii="Calibri" w:eastAsia="Times New Roman" w:hAnsi="Calibri" w:cs="Times New Roman"/>
                <w:color w:val="000000"/>
                <w:sz w:val="18"/>
                <w:szCs w:val="18"/>
                <w:lang w:eastAsia="es-DO"/>
              </w:rPr>
            </w:pPr>
            <w:r>
              <w:rPr>
                <w:rFonts w:ascii="Calibri" w:eastAsia="Times New Roman" w:hAnsi="Calibri" w:cs="Times New Roman"/>
                <w:color w:val="000000"/>
                <w:sz w:val="18"/>
                <w:szCs w:val="18"/>
                <w:lang w:eastAsia="es-DO"/>
              </w:rPr>
              <w:t>10</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7242E" w:rsidRDefault="0027242E" w:rsidP="0027242E">
            <w:pPr>
              <w:spacing w:after="0" w:line="240" w:lineRule="auto"/>
              <w:jc w:val="center"/>
              <w:rPr>
                <w:rFonts w:ascii="Arial" w:eastAsia="Times New Roman" w:hAnsi="Arial" w:cs="Arial"/>
                <w:b/>
                <w:color w:val="000000"/>
                <w:sz w:val="18"/>
                <w:szCs w:val="18"/>
                <w:lang w:eastAsia="es-DO"/>
              </w:rPr>
            </w:pPr>
            <w:r w:rsidRPr="0027242E">
              <w:rPr>
                <w:rFonts w:ascii="Arial" w:hAnsi="Arial" w:cs="Arial"/>
                <w:b/>
                <w:color w:val="000000"/>
                <w:sz w:val="18"/>
                <w:szCs w:val="18"/>
                <w:shd w:val="clear" w:color="auto" w:fill="FFFFFF"/>
              </w:rPr>
              <w:t>IDEMESA,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7242E" w:rsidRDefault="0027242E" w:rsidP="0027242E">
            <w:pPr>
              <w:spacing w:after="0" w:line="240" w:lineRule="auto"/>
              <w:jc w:val="center"/>
              <w:rPr>
                <w:rFonts w:ascii="Calibri" w:eastAsia="Times New Roman" w:hAnsi="Calibri" w:cs="Times New Roman"/>
                <w:b/>
                <w:color w:val="000000"/>
                <w:sz w:val="18"/>
                <w:szCs w:val="18"/>
                <w:lang w:eastAsia="es-DO"/>
              </w:rPr>
            </w:pPr>
            <w:r w:rsidRPr="0027242E">
              <w:rPr>
                <w:rFonts w:ascii="Arial" w:hAnsi="Arial" w:cs="Arial"/>
                <w:b/>
                <w:color w:val="000000"/>
                <w:sz w:val="18"/>
                <w:szCs w:val="18"/>
                <w:shd w:val="clear" w:color="auto" w:fill="FFFFFF"/>
              </w:rPr>
              <w:t>290,870 </w:t>
            </w:r>
            <w:r w:rsidR="008D0057">
              <w:rPr>
                <w:rFonts w:ascii="Arial" w:hAnsi="Arial" w:cs="Arial"/>
                <w:b/>
                <w:color w:val="000000"/>
                <w:sz w:val="18"/>
                <w:szCs w:val="18"/>
                <w:shd w:val="clear" w:color="auto" w:fill="FFFFFF"/>
              </w:rPr>
              <w:t>.00</w:t>
            </w:r>
          </w:p>
        </w:tc>
      </w:tr>
      <w:tr w:rsidR="0076341C"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Default="0076341C" w:rsidP="0027242E">
            <w:pPr>
              <w:spacing w:after="0" w:line="240" w:lineRule="auto"/>
              <w:jc w:val="center"/>
              <w:rPr>
                <w:rFonts w:ascii="Calibri" w:eastAsia="Times New Roman" w:hAnsi="Calibri" w:cs="Times New Roman"/>
                <w:color w:val="000000"/>
                <w:sz w:val="18"/>
                <w:szCs w:val="18"/>
                <w:lang w:eastAsia="es-DO"/>
              </w:rPr>
            </w:pPr>
            <w:r>
              <w:rPr>
                <w:rFonts w:ascii="Calibri" w:eastAsia="Times New Roman" w:hAnsi="Calibri" w:cs="Times New Roman"/>
                <w:color w:val="000000"/>
                <w:sz w:val="18"/>
                <w:szCs w:val="18"/>
                <w:lang w:eastAsia="es-DO"/>
              </w:rPr>
              <w:t>11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7242E" w:rsidRDefault="0027242E" w:rsidP="0027242E">
            <w:pPr>
              <w:spacing w:after="0" w:line="240" w:lineRule="auto"/>
              <w:jc w:val="center"/>
              <w:rPr>
                <w:rFonts w:ascii="Arial" w:eastAsia="Times New Roman" w:hAnsi="Arial" w:cs="Arial"/>
                <w:b/>
                <w:color w:val="000000"/>
                <w:sz w:val="18"/>
                <w:szCs w:val="18"/>
                <w:lang w:eastAsia="es-DO"/>
              </w:rPr>
            </w:pPr>
            <w:r w:rsidRPr="0027242E">
              <w:rPr>
                <w:rFonts w:ascii="Arial" w:hAnsi="Arial" w:cs="Arial"/>
                <w:b/>
                <w:color w:val="000000"/>
                <w:sz w:val="18"/>
                <w:szCs w:val="18"/>
                <w:shd w:val="clear" w:color="auto" w:fill="FFFFFF"/>
              </w:rPr>
              <w:t>MRO MANTENIMIENTO OPERACIÓN &amp; REPARACIÓN,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7242E" w:rsidRDefault="0027242E" w:rsidP="0027242E">
            <w:pPr>
              <w:spacing w:after="0" w:line="240" w:lineRule="auto"/>
              <w:jc w:val="center"/>
              <w:rPr>
                <w:rFonts w:ascii="Calibri" w:eastAsia="Times New Roman" w:hAnsi="Calibri" w:cs="Times New Roman"/>
                <w:b/>
                <w:color w:val="000000"/>
                <w:sz w:val="18"/>
                <w:szCs w:val="18"/>
                <w:lang w:eastAsia="es-DO"/>
              </w:rPr>
            </w:pPr>
            <w:r w:rsidRPr="0027242E">
              <w:rPr>
                <w:rFonts w:ascii="Arial" w:hAnsi="Arial" w:cs="Arial"/>
                <w:b/>
                <w:color w:val="000000"/>
                <w:sz w:val="18"/>
                <w:szCs w:val="18"/>
                <w:shd w:val="clear" w:color="auto" w:fill="FFFFFF"/>
              </w:rPr>
              <w:t>317,749.8</w:t>
            </w:r>
            <w:r w:rsidR="008D0057">
              <w:rPr>
                <w:rFonts w:ascii="Arial" w:hAnsi="Arial" w:cs="Arial"/>
                <w:b/>
                <w:color w:val="000000"/>
                <w:sz w:val="18"/>
                <w:szCs w:val="18"/>
                <w:shd w:val="clear" w:color="auto" w:fill="FFFFFF"/>
              </w:rPr>
              <w:t>0</w:t>
            </w:r>
          </w:p>
        </w:tc>
      </w:tr>
      <w:tr w:rsidR="0076341C"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Default="0076341C" w:rsidP="0027242E">
            <w:pPr>
              <w:spacing w:after="0" w:line="240" w:lineRule="auto"/>
              <w:jc w:val="center"/>
              <w:rPr>
                <w:rFonts w:ascii="Calibri" w:eastAsia="Times New Roman" w:hAnsi="Calibri" w:cs="Times New Roman"/>
                <w:color w:val="000000"/>
                <w:sz w:val="18"/>
                <w:szCs w:val="18"/>
                <w:lang w:eastAsia="es-DO"/>
              </w:rPr>
            </w:pPr>
            <w:r>
              <w:rPr>
                <w:rFonts w:ascii="Calibri" w:eastAsia="Times New Roman" w:hAnsi="Calibri" w:cs="Times New Roman"/>
                <w:color w:val="000000"/>
                <w:sz w:val="18"/>
                <w:szCs w:val="18"/>
                <w:lang w:eastAsia="es-DO"/>
              </w:rPr>
              <w:t>12</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7242E" w:rsidRDefault="0027242E" w:rsidP="0027242E">
            <w:pPr>
              <w:spacing w:after="0" w:line="240" w:lineRule="auto"/>
              <w:jc w:val="center"/>
              <w:rPr>
                <w:rFonts w:ascii="Arial" w:eastAsia="Times New Roman" w:hAnsi="Arial" w:cs="Arial"/>
                <w:b/>
                <w:color w:val="000000"/>
                <w:sz w:val="18"/>
                <w:szCs w:val="18"/>
                <w:lang w:eastAsia="es-DO"/>
              </w:rPr>
            </w:pPr>
            <w:r w:rsidRPr="0027242E">
              <w:rPr>
                <w:rFonts w:ascii="Arial" w:hAnsi="Arial" w:cs="Arial"/>
                <w:b/>
                <w:color w:val="000000"/>
                <w:sz w:val="18"/>
                <w:szCs w:val="18"/>
                <w:shd w:val="clear" w:color="auto" w:fill="FFFFFF"/>
              </w:rPr>
              <w:t>HOSPIFAR,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7242E" w:rsidRDefault="0027242E" w:rsidP="0027242E">
            <w:pPr>
              <w:spacing w:after="0" w:line="240" w:lineRule="auto"/>
              <w:jc w:val="center"/>
              <w:rPr>
                <w:rFonts w:ascii="Calibri" w:eastAsia="Times New Roman" w:hAnsi="Calibri" w:cs="Times New Roman"/>
                <w:b/>
                <w:color w:val="000000"/>
                <w:sz w:val="18"/>
                <w:szCs w:val="18"/>
                <w:lang w:eastAsia="es-DO"/>
              </w:rPr>
            </w:pPr>
            <w:r w:rsidRPr="0027242E">
              <w:rPr>
                <w:rFonts w:ascii="Arial" w:hAnsi="Arial" w:cs="Arial"/>
                <w:b/>
                <w:color w:val="000000"/>
                <w:sz w:val="18"/>
                <w:szCs w:val="18"/>
                <w:shd w:val="clear" w:color="auto" w:fill="FFFFFF"/>
              </w:rPr>
              <w:t>336,300</w:t>
            </w:r>
            <w:r w:rsidR="008D0057">
              <w:rPr>
                <w:rFonts w:ascii="Arial" w:hAnsi="Arial" w:cs="Arial"/>
                <w:b/>
                <w:color w:val="000000"/>
                <w:sz w:val="18"/>
                <w:szCs w:val="18"/>
                <w:shd w:val="clear" w:color="auto" w:fill="FFFFFF"/>
              </w:rPr>
              <w:t>.00</w:t>
            </w:r>
          </w:p>
        </w:tc>
      </w:tr>
      <w:tr w:rsidR="0076341C"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Default="0076341C" w:rsidP="0027242E">
            <w:pPr>
              <w:spacing w:after="0" w:line="240" w:lineRule="auto"/>
              <w:jc w:val="center"/>
              <w:rPr>
                <w:rFonts w:ascii="Calibri" w:eastAsia="Times New Roman" w:hAnsi="Calibri" w:cs="Times New Roman"/>
                <w:color w:val="000000"/>
                <w:sz w:val="18"/>
                <w:szCs w:val="18"/>
                <w:lang w:eastAsia="es-DO"/>
              </w:rPr>
            </w:pPr>
            <w:r>
              <w:rPr>
                <w:rFonts w:ascii="Calibri" w:eastAsia="Times New Roman" w:hAnsi="Calibri" w:cs="Times New Roman"/>
                <w:color w:val="000000"/>
                <w:sz w:val="18"/>
                <w:szCs w:val="18"/>
                <w:lang w:eastAsia="es-DO"/>
              </w:rPr>
              <w:t>13</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7242E" w:rsidRDefault="0027242E" w:rsidP="0027242E">
            <w:pPr>
              <w:spacing w:after="0" w:line="240" w:lineRule="auto"/>
              <w:jc w:val="center"/>
              <w:rPr>
                <w:rFonts w:ascii="Arial" w:eastAsia="Times New Roman" w:hAnsi="Arial" w:cs="Arial"/>
                <w:b/>
                <w:color w:val="000000"/>
                <w:sz w:val="18"/>
                <w:szCs w:val="18"/>
                <w:lang w:eastAsia="es-DO"/>
              </w:rPr>
            </w:pPr>
            <w:r w:rsidRPr="0027242E">
              <w:rPr>
                <w:rFonts w:ascii="Arial" w:hAnsi="Arial" w:cs="Arial"/>
                <w:b/>
                <w:color w:val="000000"/>
                <w:sz w:val="18"/>
                <w:szCs w:val="18"/>
                <w:shd w:val="clear" w:color="auto" w:fill="FFFFFF"/>
              </w:rPr>
              <w:t>PAT &amp; MELL PHARMACEUTICALS,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7242E" w:rsidRDefault="0027242E" w:rsidP="0027242E">
            <w:pPr>
              <w:spacing w:after="0" w:line="240" w:lineRule="auto"/>
              <w:jc w:val="center"/>
              <w:rPr>
                <w:rFonts w:ascii="Calibri" w:eastAsia="Times New Roman" w:hAnsi="Calibri" w:cs="Times New Roman"/>
                <w:b/>
                <w:color w:val="000000"/>
                <w:sz w:val="18"/>
                <w:szCs w:val="18"/>
                <w:lang w:eastAsia="es-DO"/>
              </w:rPr>
            </w:pPr>
            <w:r w:rsidRPr="0027242E">
              <w:rPr>
                <w:rFonts w:ascii="Arial" w:hAnsi="Arial" w:cs="Arial"/>
                <w:b/>
                <w:color w:val="000000"/>
                <w:sz w:val="18"/>
                <w:szCs w:val="18"/>
                <w:shd w:val="clear" w:color="auto" w:fill="FFFFFF"/>
              </w:rPr>
              <w:t>293,230</w:t>
            </w:r>
            <w:r w:rsidR="008D0057">
              <w:rPr>
                <w:rFonts w:ascii="Arial" w:hAnsi="Arial" w:cs="Arial"/>
                <w:b/>
                <w:color w:val="000000"/>
                <w:sz w:val="18"/>
                <w:szCs w:val="18"/>
                <w:shd w:val="clear" w:color="auto" w:fill="FFFFFF"/>
              </w:rPr>
              <w:t>.00</w:t>
            </w:r>
          </w:p>
        </w:tc>
      </w:tr>
      <w:tr w:rsidR="0076341C"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Default="0076341C" w:rsidP="0027242E">
            <w:pPr>
              <w:spacing w:after="0" w:line="240" w:lineRule="auto"/>
              <w:jc w:val="center"/>
              <w:rPr>
                <w:rFonts w:ascii="Calibri" w:eastAsia="Times New Roman" w:hAnsi="Calibri" w:cs="Times New Roman"/>
                <w:color w:val="000000"/>
                <w:sz w:val="18"/>
                <w:szCs w:val="18"/>
                <w:lang w:eastAsia="es-DO"/>
              </w:rPr>
            </w:pPr>
            <w:r>
              <w:rPr>
                <w:rFonts w:ascii="Calibri" w:eastAsia="Times New Roman" w:hAnsi="Calibri" w:cs="Times New Roman"/>
                <w:color w:val="000000"/>
                <w:sz w:val="18"/>
                <w:szCs w:val="18"/>
                <w:lang w:eastAsia="es-DO"/>
              </w:rPr>
              <w:t>14</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7242E" w:rsidRDefault="0027242E" w:rsidP="0027242E">
            <w:pPr>
              <w:spacing w:after="0" w:line="240" w:lineRule="auto"/>
              <w:jc w:val="center"/>
              <w:rPr>
                <w:rFonts w:ascii="Arial" w:eastAsia="Times New Roman" w:hAnsi="Arial" w:cs="Arial"/>
                <w:b/>
                <w:color w:val="000000"/>
                <w:sz w:val="18"/>
                <w:szCs w:val="18"/>
                <w:lang w:eastAsia="es-DO"/>
              </w:rPr>
            </w:pPr>
            <w:r w:rsidRPr="0027242E">
              <w:rPr>
                <w:rFonts w:ascii="Arial" w:hAnsi="Arial" w:cs="Arial"/>
                <w:b/>
                <w:color w:val="000000"/>
                <w:sz w:val="18"/>
                <w:szCs w:val="18"/>
                <w:shd w:val="clear" w:color="auto" w:fill="FFFFFF"/>
              </w:rPr>
              <w:t>DISTHECA,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7242E" w:rsidRDefault="0027242E" w:rsidP="0027242E">
            <w:pPr>
              <w:spacing w:after="0" w:line="240" w:lineRule="auto"/>
              <w:jc w:val="center"/>
              <w:rPr>
                <w:rFonts w:ascii="Calibri" w:eastAsia="Times New Roman" w:hAnsi="Calibri" w:cs="Times New Roman"/>
                <w:b/>
                <w:color w:val="000000"/>
                <w:sz w:val="18"/>
                <w:szCs w:val="18"/>
                <w:lang w:eastAsia="es-DO"/>
              </w:rPr>
            </w:pPr>
            <w:r w:rsidRPr="0027242E">
              <w:rPr>
                <w:rFonts w:ascii="Arial" w:hAnsi="Arial" w:cs="Arial"/>
                <w:b/>
                <w:color w:val="000000"/>
                <w:sz w:val="18"/>
                <w:szCs w:val="18"/>
                <w:shd w:val="clear" w:color="auto" w:fill="FFFFFF"/>
              </w:rPr>
              <w:t>254,030.4</w:t>
            </w:r>
            <w:r w:rsidR="008D0057">
              <w:rPr>
                <w:rFonts w:ascii="Arial" w:hAnsi="Arial" w:cs="Arial"/>
                <w:b/>
                <w:color w:val="000000"/>
                <w:sz w:val="18"/>
                <w:szCs w:val="18"/>
                <w:shd w:val="clear" w:color="auto" w:fill="FFFFFF"/>
              </w:rPr>
              <w:t>0</w:t>
            </w:r>
          </w:p>
        </w:tc>
      </w:tr>
      <w:tr w:rsidR="0076341C"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Default="0076341C" w:rsidP="0027242E">
            <w:pPr>
              <w:spacing w:after="0" w:line="240" w:lineRule="auto"/>
              <w:jc w:val="center"/>
              <w:rPr>
                <w:rFonts w:ascii="Calibri" w:eastAsia="Times New Roman" w:hAnsi="Calibri" w:cs="Times New Roman"/>
                <w:color w:val="000000"/>
                <w:sz w:val="18"/>
                <w:szCs w:val="18"/>
                <w:lang w:eastAsia="es-DO"/>
              </w:rPr>
            </w:pPr>
            <w:r>
              <w:rPr>
                <w:rFonts w:ascii="Calibri" w:eastAsia="Times New Roman" w:hAnsi="Calibri" w:cs="Times New Roman"/>
                <w:color w:val="000000"/>
                <w:sz w:val="18"/>
                <w:szCs w:val="18"/>
                <w:lang w:eastAsia="es-DO"/>
              </w:rPr>
              <w:t>15</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7242E" w:rsidRDefault="0027242E" w:rsidP="0027242E">
            <w:pPr>
              <w:spacing w:after="0" w:line="240" w:lineRule="auto"/>
              <w:jc w:val="center"/>
              <w:rPr>
                <w:rFonts w:ascii="Arial" w:eastAsia="Times New Roman" w:hAnsi="Arial" w:cs="Arial"/>
                <w:b/>
                <w:color w:val="000000"/>
                <w:sz w:val="18"/>
                <w:szCs w:val="18"/>
                <w:lang w:eastAsia="es-DO"/>
              </w:rPr>
            </w:pPr>
            <w:r w:rsidRPr="0027242E">
              <w:rPr>
                <w:rFonts w:ascii="Arial" w:hAnsi="Arial" w:cs="Arial"/>
                <w:b/>
                <w:color w:val="000000"/>
                <w:sz w:val="18"/>
                <w:szCs w:val="18"/>
                <w:shd w:val="clear" w:color="auto" w:fill="FFFFFF"/>
              </w:rPr>
              <w:t>INVERSIONES SANFRA,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7242E" w:rsidRDefault="0027242E" w:rsidP="0027242E">
            <w:pPr>
              <w:spacing w:after="0" w:line="240" w:lineRule="auto"/>
              <w:jc w:val="center"/>
              <w:rPr>
                <w:rFonts w:ascii="Calibri" w:eastAsia="Times New Roman" w:hAnsi="Calibri" w:cs="Times New Roman"/>
                <w:b/>
                <w:color w:val="000000"/>
                <w:sz w:val="18"/>
                <w:szCs w:val="18"/>
                <w:lang w:eastAsia="es-DO"/>
              </w:rPr>
            </w:pPr>
            <w:r w:rsidRPr="0027242E">
              <w:rPr>
                <w:rFonts w:ascii="Arial" w:hAnsi="Arial" w:cs="Arial"/>
                <w:b/>
                <w:color w:val="000000"/>
                <w:sz w:val="18"/>
                <w:szCs w:val="18"/>
                <w:shd w:val="clear" w:color="auto" w:fill="FFFFFF"/>
              </w:rPr>
              <w:t>313,065.8</w:t>
            </w:r>
            <w:r w:rsidR="008D0057">
              <w:rPr>
                <w:rFonts w:ascii="Arial" w:hAnsi="Arial" w:cs="Arial"/>
                <w:b/>
                <w:color w:val="000000"/>
                <w:sz w:val="18"/>
                <w:szCs w:val="18"/>
                <w:shd w:val="clear" w:color="auto" w:fill="FFFFFF"/>
              </w:rPr>
              <w:t>0</w:t>
            </w:r>
          </w:p>
        </w:tc>
      </w:tr>
      <w:tr w:rsidR="0076341C" w:rsidRPr="008B07CD" w:rsidTr="00B2290C">
        <w:trPr>
          <w:trHeight w:val="384"/>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Default="0076341C" w:rsidP="0027242E">
            <w:pPr>
              <w:spacing w:after="0" w:line="240" w:lineRule="auto"/>
              <w:jc w:val="center"/>
              <w:rPr>
                <w:rFonts w:ascii="Calibri" w:eastAsia="Times New Roman" w:hAnsi="Calibri" w:cs="Times New Roman"/>
                <w:color w:val="000000"/>
                <w:sz w:val="18"/>
                <w:szCs w:val="18"/>
                <w:lang w:eastAsia="es-DO"/>
              </w:rPr>
            </w:pPr>
            <w:r>
              <w:rPr>
                <w:rFonts w:ascii="Calibri" w:eastAsia="Times New Roman" w:hAnsi="Calibri" w:cs="Times New Roman"/>
                <w:color w:val="000000"/>
                <w:sz w:val="18"/>
                <w:szCs w:val="18"/>
                <w:lang w:eastAsia="es-DO"/>
              </w:rPr>
              <w:t>16</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7242E" w:rsidRDefault="0027242E" w:rsidP="0027242E">
            <w:pPr>
              <w:spacing w:after="0"/>
              <w:jc w:val="center"/>
              <w:rPr>
                <w:rFonts w:ascii="Arial" w:hAnsi="Arial" w:cs="Arial"/>
                <w:b/>
                <w:color w:val="000000"/>
                <w:sz w:val="18"/>
                <w:szCs w:val="18"/>
              </w:rPr>
            </w:pPr>
            <w:r w:rsidRPr="0027242E">
              <w:rPr>
                <w:rStyle w:val="vortalspan"/>
                <w:rFonts w:ascii="Arial" w:hAnsi="Arial" w:cs="Arial"/>
                <w:b/>
                <w:color w:val="000000"/>
                <w:sz w:val="18"/>
                <w:szCs w:val="18"/>
              </w:rPr>
              <w:t>SUPLISERVI VASMI,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27242E" w:rsidRDefault="0027242E" w:rsidP="0027242E">
            <w:pPr>
              <w:spacing w:after="0" w:line="240" w:lineRule="auto"/>
              <w:jc w:val="center"/>
              <w:rPr>
                <w:rFonts w:ascii="Calibri" w:eastAsia="Times New Roman" w:hAnsi="Calibri" w:cs="Times New Roman"/>
                <w:b/>
                <w:color w:val="000000"/>
                <w:sz w:val="18"/>
                <w:szCs w:val="18"/>
                <w:lang w:eastAsia="es-DO"/>
              </w:rPr>
            </w:pPr>
            <w:r w:rsidRPr="0027242E">
              <w:rPr>
                <w:rFonts w:ascii="Arial" w:hAnsi="Arial" w:cs="Arial"/>
                <w:b/>
                <w:color w:val="000000"/>
                <w:sz w:val="18"/>
                <w:szCs w:val="18"/>
                <w:shd w:val="clear" w:color="auto" w:fill="FFFFFF"/>
              </w:rPr>
              <w:t>318,600 </w:t>
            </w:r>
            <w:r w:rsidR="008D0057">
              <w:rPr>
                <w:rFonts w:ascii="Arial" w:hAnsi="Arial" w:cs="Arial"/>
                <w:b/>
                <w:color w:val="000000"/>
                <w:sz w:val="18"/>
                <w:szCs w:val="18"/>
                <w:shd w:val="clear" w:color="auto" w:fill="FFFFFF"/>
              </w:rPr>
              <w:t>.00</w:t>
            </w:r>
          </w:p>
        </w:tc>
      </w:tr>
      <w:tr w:rsidR="00B2290C" w:rsidRPr="008B07CD" w:rsidTr="00B2290C">
        <w:trPr>
          <w:trHeight w:val="384"/>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90C" w:rsidRDefault="00B2290C" w:rsidP="0027242E">
            <w:pPr>
              <w:spacing w:after="0" w:line="240" w:lineRule="auto"/>
              <w:jc w:val="center"/>
              <w:rPr>
                <w:rFonts w:ascii="Calibri" w:eastAsia="Times New Roman" w:hAnsi="Calibri" w:cs="Times New Roman"/>
                <w:color w:val="000000"/>
                <w:sz w:val="18"/>
                <w:szCs w:val="18"/>
                <w:lang w:eastAsia="es-DO"/>
              </w:rPr>
            </w:pPr>
            <w:r>
              <w:rPr>
                <w:rFonts w:ascii="Calibri" w:eastAsia="Times New Roman" w:hAnsi="Calibri" w:cs="Times New Roman"/>
                <w:color w:val="000000"/>
                <w:sz w:val="18"/>
                <w:szCs w:val="18"/>
                <w:lang w:eastAsia="es-DO"/>
              </w:rPr>
              <w:t>17</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90C" w:rsidRPr="0027242E" w:rsidRDefault="0027242E" w:rsidP="0027242E">
            <w:pPr>
              <w:spacing w:after="0"/>
              <w:jc w:val="center"/>
              <w:rPr>
                <w:rStyle w:val="vortalspan"/>
                <w:rFonts w:ascii="Arial" w:hAnsi="Arial" w:cs="Arial"/>
                <w:b/>
                <w:color w:val="000000"/>
                <w:sz w:val="18"/>
                <w:szCs w:val="18"/>
              </w:rPr>
            </w:pPr>
            <w:r w:rsidRPr="0027242E">
              <w:rPr>
                <w:rFonts w:ascii="Arial" w:hAnsi="Arial" w:cs="Arial"/>
                <w:b/>
                <w:color w:val="000000"/>
                <w:sz w:val="18"/>
                <w:szCs w:val="18"/>
                <w:shd w:val="clear" w:color="auto" w:fill="FFFFFF"/>
              </w:rPr>
              <w:t>COMERCIALIZADORA GUGENNTAN,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90C" w:rsidRPr="0027242E" w:rsidRDefault="0027242E" w:rsidP="0027242E">
            <w:pPr>
              <w:spacing w:after="0" w:line="240" w:lineRule="auto"/>
              <w:jc w:val="center"/>
              <w:rPr>
                <w:rFonts w:ascii="Arial" w:hAnsi="Arial" w:cs="Arial"/>
                <w:b/>
                <w:color w:val="000000"/>
                <w:sz w:val="18"/>
                <w:szCs w:val="18"/>
                <w:shd w:val="clear" w:color="auto" w:fill="FFFFFF"/>
              </w:rPr>
            </w:pPr>
            <w:r w:rsidRPr="0027242E">
              <w:rPr>
                <w:rFonts w:ascii="Arial" w:hAnsi="Arial" w:cs="Arial"/>
                <w:b/>
                <w:color w:val="000000"/>
                <w:sz w:val="18"/>
                <w:szCs w:val="18"/>
                <w:shd w:val="clear" w:color="auto" w:fill="FFFFFF"/>
              </w:rPr>
              <w:t>247,210</w:t>
            </w:r>
            <w:r w:rsidR="008D0057">
              <w:rPr>
                <w:rFonts w:ascii="Arial" w:hAnsi="Arial" w:cs="Arial"/>
                <w:b/>
                <w:color w:val="000000"/>
                <w:sz w:val="18"/>
                <w:szCs w:val="18"/>
                <w:shd w:val="clear" w:color="auto" w:fill="FFFFFF"/>
              </w:rPr>
              <w:t>.00</w:t>
            </w:r>
          </w:p>
        </w:tc>
      </w:tr>
      <w:tr w:rsidR="00B2290C" w:rsidRPr="008B07CD" w:rsidTr="00B2290C">
        <w:trPr>
          <w:trHeight w:val="384"/>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90C" w:rsidRDefault="00B2290C" w:rsidP="0027242E">
            <w:pPr>
              <w:spacing w:after="0" w:line="240" w:lineRule="auto"/>
              <w:jc w:val="center"/>
              <w:rPr>
                <w:rFonts w:ascii="Calibri" w:eastAsia="Times New Roman" w:hAnsi="Calibri" w:cs="Times New Roman"/>
                <w:color w:val="000000"/>
                <w:sz w:val="18"/>
                <w:szCs w:val="18"/>
                <w:lang w:eastAsia="es-DO"/>
              </w:rPr>
            </w:pPr>
            <w:r>
              <w:rPr>
                <w:rFonts w:ascii="Calibri" w:eastAsia="Times New Roman" w:hAnsi="Calibri" w:cs="Times New Roman"/>
                <w:color w:val="000000"/>
                <w:sz w:val="18"/>
                <w:szCs w:val="18"/>
                <w:lang w:eastAsia="es-DO"/>
              </w:rPr>
              <w:t>18</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90C" w:rsidRPr="0027242E" w:rsidRDefault="0027242E" w:rsidP="0027242E">
            <w:pPr>
              <w:spacing w:after="0"/>
              <w:jc w:val="center"/>
              <w:rPr>
                <w:rStyle w:val="vortalspan"/>
                <w:rFonts w:ascii="Arial" w:hAnsi="Arial" w:cs="Arial"/>
                <w:b/>
                <w:color w:val="000000"/>
                <w:sz w:val="18"/>
                <w:szCs w:val="18"/>
              </w:rPr>
            </w:pPr>
            <w:r w:rsidRPr="0027242E">
              <w:rPr>
                <w:rFonts w:ascii="Arial" w:hAnsi="Arial" w:cs="Arial"/>
                <w:b/>
                <w:color w:val="000000"/>
                <w:sz w:val="18"/>
                <w:szCs w:val="18"/>
                <w:shd w:val="clear" w:color="auto" w:fill="FFFFFF"/>
              </w:rPr>
              <w:t>POHUT COMERCIAL,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90C" w:rsidRPr="0027242E" w:rsidRDefault="0027242E" w:rsidP="0027242E">
            <w:pPr>
              <w:spacing w:after="0" w:line="240" w:lineRule="auto"/>
              <w:jc w:val="center"/>
              <w:rPr>
                <w:rFonts w:ascii="Arial" w:hAnsi="Arial" w:cs="Arial"/>
                <w:b/>
                <w:color w:val="000000"/>
                <w:sz w:val="18"/>
                <w:szCs w:val="18"/>
                <w:shd w:val="clear" w:color="auto" w:fill="FFFFFF"/>
              </w:rPr>
            </w:pPr>
            <w:r w:rsidRPr="0027242E">
              <w:rPr>
                <w:rFonts w:ascii="Arial" w:hAnsi="Arial" w:cs="Arial"/>
                <w:b/>
                <w:color w:val="000000"/>
                <w:sz w:val="18"/>
                <w:szCs w:val="18"/>
                <w:shd w:val="clear" w:color="auto" w:fill="FFFFFF"/>
              </w:rPr>
              <w:t>249,688</w:t>
            </w:r>
            <w:r w:rsidR="008D0057">
              <w:rPr>
                <w:rFonts w:ascii="Arial" w:hAnsi="Arial" w:cs="Arial"/>
                <w:b/>
                <w:color w:val="000000"/>
                <w:sz w:val="18"/>
                <w:szCs w:val="18"/>
                <w:shd w:val="clear" w:color="auto" w:fill="FFFFFF"/>
              </w:rPr>
              <w:t>.00</w:t>
            </w:r>
          </w:p>
        </w:tc>
      </w:tr>
      <w:tr w:rsidR="00B2290C" w:rsidRPr="008B07CD" w:rsidTr="0027242E">
        <w:trPr>
          <w:trHeight w:val="304"/>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90C" w:rsidRDefault="00B2290C" w:rsidP="0027242E">
            <w:pPr>
              <w:spacing w:after="0" w:line="240" w:lineRule="auto"/>
              <w:jc w:val="center"/>
              <w:rPr>
                <w:rFonts w:ascii="Calibri" w:eastAsia="Times New Roman" w:hAnsi="Calibri" w:cs="Times New Roman"/>
                <w:color w:val="000000"/>
                <w:sz w:val="18"/>
                <w:szCs w:val="18"/>
                <w:lang w:eastAsia="es-DO"/>
              </w:rPr>
            </w:pPr>
            <w:r>
              <w:rPr>
                <w:rFonts w:ascii="Calibri" w:eastAsia="Times New Roman" w:hAnsi="Calibri" w:cs="Times New Roman"/>
                <w:color w:val="000000"/>
                <w:sz w:val="18"/>
                <w:szCs w:val="18"/>
                <w:lang w:eastAsia="es-DO"/>
              </w:rPr>
              <w:t>19</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90C" w:rsidRPr="0027242E" w:rsidRDefault="0027242E" w:rsidP="0027242E">
            <w:pPr>
              <w:spacing w:after="0"/>
              <w:jc w:val="center"/>
              <w:rPr>
                <w:rStyle w:val="vortalspan"/>
                <w:rFonts w:ascii="Arial" w:hAnsi="Arial" w:cs="Arial"/>
                <w:b/>
                <w:color w:val="000000"/>
                <w:sz w:val="18"/>
                <w:szCs w:val="18"/>
              </w:rPr>
            </w:pPr>
            <w:r w:rsidRPr="0027242E">
              <w:rPr>
                <w:rStyle w:val="vortalspan"/>
                <w:rFonts w:ascii="Arial" w:hAnsi="Arial" w:cs="Arial"/>
                <w:b/>
                <w:color w:val="000000"/>
                <w:sz w:val="18"/>
                <w:szCs w:val="18"/>
              </w:rPr>
              <w:t>EPX DOMINICANA,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90C" w:rsidRPr="0027242E" w:rsidRDefault="0027242E" w:rsidP="0027242E">
            <w:pPr>
              <w:spacing w:after="0" w:line="240" w:lineRule="auto"/>
              <w:jc w:val="center"/>
              <w:rPr>
                <w:rFonts w:ascii="Arial" w:hAnsi="Arial" w:cs="Arial"/>
                <w:b/>
                <w:color w:val="000000"/>
                <w:sz w:val="18"/>
                <w:szCs w:val="18"/>
                <w:shd w:val="clear" w:color="auto" w:fill="FFFFFF"/>
              </w:rPr>
            </w:pPr>
            <w:r w:rsidRPr="0027242E">
              <w:rPr>
                <w:rFonts w:ascii="Arial" w:hAnsi="Arial" w:cs="Arial"/>
                <w:b/>
                <w:color w:val="000000"/>
                <w:sz w:val="18"/>
                <w:szCs w:val="18"/>
                <w:shd w:val="clear" w:color="auto" w:fill="FFFFFF"/>
              </w:rPr>
              <w:t>270,600</w:t>
            </w:r>
            <w:r w:rsidR="008D0057">
              <w:rPr>
                <w:rFonts w:ascii="Arial" w:hAnsi="Arial" w:cs="Arial"/>
                <w:b/>
                <w:color w:val="000000"/>
                <w:sz w:val="18"/>
                <w:szCs w:val="18"/>
                <w:shd w:val="clear" w:color="auto" w:fill="FFFFFF"/>
              </w:rPr>
              <w:t>.00</w:t>
            </w:r>
          </w:p>
        </w:tc>
      </w:tr>
    </w:tbl>
    <w:p w:rsidR="00775408" w:rsidRDefault="008B07CD" w:rsidP="0027242E">
      <w:pPr>
        <w:spacing w:after="0"/>
        <w:jc w:val="both"/>
        <w:rPr>
          <w:sz w:val="18"/>
        </w:rPr>
      </w:pPr>
      <w:r w:rsidRPr="00775408">
        <w:rPr>
          <w:sz w:val="18"/>
        </w:rPr>
        <w:t xml:space="preserve"> </w:t>
      </w:r>
    </w:p>
    <w:p w:rsidR="00775408" w:rsidRPr="00775408" w:rsidRDefault="00775408" w:rsidP="00006BE8">
      <w:pPr>
        <w:spacing w:after="0"/>
        <w:jc w:val="both"/>
        <w:rPr>
          <w:sz w:val="18"/>
        </w:rPr>
      </w:pPr>
    </w:p>
    <w:p w:rsidR="00775408" w:rsidRDefault="00775408" w:rsidP="00006BE8">
      <w:pPr>
        <w:spacing w:after="0"/>
        <w:jc w:val="both"/>
        <w:rPr>
          <w:sz w:val="18"/>
        </w:rPr>
      </w:pPr>
    </w:p>
    <w:p w:rsidR="00780681" w:rsidRDefault="00780681" w:rsidP="00006BE8">
      <w:pPr>
        <w:spacing w:after="0"/>
        <w:jc w:val="both"/>
        <w:rPr>
          <w:sz w:val="18"/>
        </w:rPr>
      </w:pPr>
    </w:p>
    <w:p w:rsidR="00780681" w:rsidRPr="00775408" w:rsidRDefault="00AE57AC" w:rsidP="00AE57AC">
      <w:pPr>
        <w:spacing w:after="0"/>
        <w:jc w:val="right"/>
        <w:rPr>
          <w:sz w:val="18"/>
        </w:rPr>
      </w:pPr>
      <w:r>
        <w:rPr>
          <w:sz w:val="18"/>
        </w:rPr>
        <w:t>_</w:t>
      </w:r>
      <w:r w:rsidR="00494425">
        <w:rPr>
          <w:sz w:val="18"/>
        </w:rPr>
        <w:t>__________________________                                                                                  __________________________________</w:t>
      </w:r>
    </w:p>
    <w:p w:rsidR="00E038BF" w:rsidRPr="00B820BD" w:rsidRDefault="00E038BF" w:rsidP="00AE57AC">
      <w:pPr>
        <w:spacing w:after="0" w:line="240" w:lineRule="auto"/>
        <w:rPr>
          <w:b/>
        </w:rPr>
      </w:pPr>
      <w:r>
        <w:rPr>
          <w:b/>
        </w:rPr>
        <w:t xml:space="preserve">      </w:t>
      </w:r>
      <w:r w:rsidR="00494425">
        <w:rPr>
          <w:b/>
        </w:rPr>
        <w:t xml:space="preserve">    </w:t>
      </w:r>
      <w:r>
        <w:rPr>
          <w:b/>
        </w:rPr>
        <w:t xml:space="preserve">   </w:t>
      </w:r>
      <w:r w:rsidR="002F6120">
        <w:rPr>
          <w:b/>
        </w:rPr>
        <w:t xml:space="preserve">Iván Pérez </w:t>
      </w:r>
      <w:r w:rsidR="00CC7AE5">
        <w:rPr>
          <w:b/>
        </w:rPr>
        <w:t xml:space="preserve"> </w:t>
      </w:r>
      <w:r>
        <w:rPr>
          <w:b/>
        </w:rPr>
        <w:tab/>
      </w:r>
      <w:r>
        <w:rPr>
          <w:b/>
        </w:rPr>
        <w:tab/>
      </w:r>
      <w:r>
        <w:rPr>
          <w:b/>
        </w:rPr>
        <w:tab/>
      </w:r>
      <w:r w:rsidR="002F6120">
        <w:rPr>
          <w:b/>
        </w:rPr>
        <w:t xml:space="preserve">   </w:t>
      </w:r>
      <w:r>
        <w:rPr>
          <w:b/>
        </w:rPr>
        <w:tab/>
      </w:r>
      <w:r>
        <w:rPr>
          <w:b/>
        </w:rPr>
        <w:tab/>
      </w:r>
      <w:r>
        <w:rPr>
          <w:b/>
        </w:rPr>
        <w:tab/>
      </w:r>
      <w:r>
        <w:rPr>
          <w:b/>
        </w:rPr>
        <w:tab/>
      </w:r>
      <w:r w:rsidR="00494425">
        <w:rPr>
          <w:b/>
        </w:rPr>
        <w:t xml:space="preserve">  </w:t>
      </w:r>
      <w:r w:rsidR="002F6120">
        <w:rPr>
          <w:b/>
        </w:rPr>
        <w:t xml:space="preserve">  </w:t>
      </w:r>
      <w:r>
        <w:rPr>
          <w:b/>
        </w:rPr>
        <w:t xml:space="preserve">  </w:t>
      </w:r>
      <w:r w:rsidR="00AE57AC">
        <w:rPr>
          <w:b/>
        </w:rPr>
        <w:t xml:space="preserve">  </w:t>
      </w:r>
      <w:r w:rsidR="002F6120">
        <w:rPr>
          <w:b/>
        </w:rPr>
        <w:t>Santa Reyes</w:t>
      </w:r>
    </w:p>
    <w:p w:rsidR="00E038BF" w:rsidRPr="00B820BD" w:rsidRDefault="00E038BF" w:rsidP="00AE57AC">
      <w:pPr>
        <w:spacing w:after="0" w:line="240" w:lineRule="auto"/>
        <w:rPr>
          <w:b/>
        </w:rPr>
      </w:pPr>
      <w:r w:rsidRPr="00B820BD">
        <w:rPr>
          <w:b/>
        </w:rPr>
        <w:t>Enc. División de Compras</w:t>
      </w:r>
      <w:r>
        <w:rPr>
          <w:b/>
        </w:rPr>
        <w:tab/>
      </w:r>
      <w:r>
        <w:rPr>
          <w:b/>
        </w:rPr>
        <w:tab/>
      </w:r>
      <w:r>
        <w:rPr>
          <w:b/>
        </w:rPr>
        <w:tab/>
      </w:r>
      <w:r>
        <w:rPr>
          <w:b/>
        </w:rPr>
        <w:tab/>
      </w:r>
      <w:r>
        <w:rPr>
          <w:b/>
        </w:rPr>
        <w:tab/>
      </w:r>
      <w:r w:rsidR="00AE57AC">
        <w:rPr>
          <w:b/>
        </w:rPr>
        <w:t xml:space="preserve">    Enc. </w:t>
      </w:r>
      <w:r w:rsidRPr="00B820BD">
        <w:rPr>
          <w:b/>
        </w:rPr>
        <w:t>Administrativo y Financiero</w:t>
      </w:r>
      <w:r>
        <w:rPr>
          <w:b/>
        </w:rPr>
        <w:tab/>
      </w:r>
      <w:r>
        <w:rPr>
          <w:b/>
        </w:rPr>
        <w:tab/>
      </w:r>
      <w:r>
        <w:rPr>
          <w:b/>
        </w:rPr>
        <w:tab/>
        <w:t xml:space="preserve">      </w:t>
      </w:r>
    </w:p>
    <w:p w:rsidR="001848B5" w:rsidRDefault="00E038BF" w:rsidP="00E038BF">
      <w:pPr>
        <w:spacing w:after="0" w:line="240" w:lineRule="auto"/>
        <w:jc w:val="both"/>
        <w:rPr>
          <w:b/>
        </w:rPr>
      </w:pPr>
      <w:r>
        <w:rPr>
          <w:b/>
        </w:rPr>
        <w:tab/>
      </w:r>
      <w:r>
        <w:rPr>
          <w:b/>
        </w:rPr>
        <w:tab/>
      </w:r>
      <w:r>
        <w:rPr>
          <w:b/>
        </w:rPr>
        <w:tab/>
      </w:r>
      <w:r>
        <w:rPr>
          <w:b/>
        </w:rPr>
        <w:tab/>
      </w:r>
    </w:p>
    <w:p w:rsidR="00F72E63" w:rsidRDefault="00F72E63" w:rsidP="00494425">
      <w:pPr>
        <w:spacing w:after="0" w:line="240" w:lineRule="auto"/>
        <w:jc w:val="center"/>
        <w:rPr>
          <w:b/>
        </w:rPr>
      </w:pPr>
    </w:p>
    <w:p w:rsidR="00AE57AC" w:rsidRDefault="00AE57AC" w:rsidP="00494425">
      <w:pPr>
        <w:spacing w:after="0" w:line="240" w:lineRule="auto"/>
        <w:jc w:val="center"/>
        <w:rPr>
          <w:b/>
        </w:rPr>
      </w:pPr>
    </w:p>
    <w:p w:rsidR="00F72E63" w:rsidRDefault="00F72E63" w:rsidP="00494425">
      <w:pPr>
        <w:spacing w:after="0" w:line="240" w:lineRule="auto"/>
        <w:jc w:val="center"/>
        <w:rPr>
          <w:b/>
        </w:rPr>
      </w:pPr>
    </w:p>
    <w:sectPr w:rsidR="00F72E63" w:rsidSect="006255B0">
      <w:headerReference w:type="default" r:id="rId8"/>
      <w:footerReference w:type="default" r:id="rId9"/>
      <w:pgSz w:w="12240" w:h="15840"/>
      <w:pgMar w:top="1417" w:right="1701" w:bottom="450" w:left="1701" w:header="90" w:footer="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42E" w:rsidRDefault="0027242E" w:rsidP="002B00DF">
      <w:pPr>
        <w:spacing w:after="0" w:line="240" w:lineRule="auto"/>
      </w:pPr>
      <w:r>
        <w:separator/>
      </w:r>
    </w:p>
  </w:endnote>
  <w:endnote w:type="continuationSeparator" w:id="0">
    <w:p w:rsidR="0027242E" w:rsidRDefault="0027242E" w:rsidP="002B00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2237"/>
      <w:docPartObj>
        <w:docPartGallery w:val="Page Numbers (Bottom of Page)"/>
        <w:docPartUnique/>
      </w:docPartObj>
    </w:sdtPr>
    <w:sdtContent>
      <w:sdt>
        <w:sdtPr>
          <w:id w:val="216747587"/>
          <w:docPartObj>
            <w:docPartGallery w:val="Page Numbers (Top of Page)"/>
            <w:docPartUnique/>
          </w:docPartObj>
        </w:sdtPr>
        <w:sdtContent>
          <w:p w:rsidR="0027242E" w:rsidRDefault="0027242E">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8D0057">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8D0057">
              <w:rPr>
                <w:b/>
                <w:noProof/>
              </w:rPr>
              <w:t>2</w:t>
            </w:r>
            <w:r>
              <w:rPr>
                <w:b/>
                <w:sz w:val="24"/>
                <w:szCs w:val="24"/>
              </w:rPr>
              <w:fldChar w:fldCharType="end"/>
            </w:r>
          </w:p>
        </w:sdtContent>
      </w:sdt>
    </w:sdtContent>
  </w:sdt>
  <w:p w:rsidR="0027242E" w:rsidRDefault="0027242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42E" w:rsidRDefault="0027242E" w:rsidP="002B00DF">
      <w:pPr>
        <w:spacing w:after="0" w:line="240" w:lineRule="auto"/>
      </w:pPr>
      <w:r>
        <w:separator/>
      </w:r>
    </w:p>
  </w:footnote>
  <w:footnote w:type="continuationSeparator" w:id="0">
    <w:p w:rsidR="0027242E" w:rsidRDefault="0027242E" w:rsidP="002B00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42E" w:rsidRDefault="0027242E" w:rsidP="002B00DF">
    <w:pPr>
      <w:pStyle w:val="Encabezado"/>
      <w:jc w:val="center"/>
    </w:pPr>
    <w:r w:rsidRPr="002B00DF">
      <w:rPr>
        <w:noProof/>
        <w:lang w:eastAsia="es-DO"/>
      </w:rPr>
      <w:drawing>
        <wp:inline distT="0" distB="0" distL="0" distR="0">
          <wp:extent cx="2342012" cy="1132764"/>
          <wp:effectExtent l="19050" t="0" r="0" b="0"/>
          <wp:docPr id="1" name="Imagen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cstate="print"/>
                  <a:srcRect/>
                  <a:stretch>
                    <a:fillRect/>
                  </a:stretch>
                </pic:blipFill>
                <pic:spPr bwMode="auto">
                  <a:xfrm>
                    <a:off x="0" y="0"/>
                    <a:ext cx="2342400" cy="11329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528B8"/>
    <w:multiLevelType w:val="hybridMultilevel"/>
    <w:tmpl w:val="07FA5C2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nsid w:val="765731E7"/>
    <w:multiLevelType w:val="hybridMultilevel"/>
    <w:tmpl w:val="C41E6A0A"/>
    <w:lvl w:ilvl="0" w:tplc="DF52D248">
      <w:start w:val="1"/>
      <w:numFmt w:val="bullet"/>
      <w:lvlText w:val="-"/>
      <w:lvlJc w:val="left"/>
      <w:pPr>
        <w:ind w:left="720" w:hanging="360"/>
      </w:pPr>
      <w:rPr>
        <w:rFonts w:ascii="Cambria" w:eastAsia="SimSun" w:hAnsi="Cambria" w:cstheme="minorBid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2B00DF"/>
    <w:rsid w:val="00006BE8"/>
    <w:rsid w:val="000322E9"/>
    <w:rsid w:val="0004381B"/>
    <w:rsid w:val="00043845"/>
    <w:rsid w:val="0004682B"/>
    <w:rsid w:val="000544D5"/>
    <w:rsid w:val="00056E4B"/>
    <w:rsid w:val="00090637"/>
    <w:rsid w:val="0009204A"/>
    <w:rsid w:val="00093E2E"/>
    <w:rsid w:val="00095A51"/>
    <w:rsid w:val="000A084B"/>
    <w:rsid w:val="000D7AE0"/>
    <w:rsid w:val="000F0944"/>
    <w:rsid w:val="00103EBC"/>
    <w:rsid w:val="00164BC2"/>
    <w:rsid w:val="001848B5"/>
    <w:rsid w:val="00192057"/>
    <w:rsid w:val="001A5992"/>
    <w:rsid w:val="001C1938"/>
    <w:rsid w:val="001D5A66"/>
    <w:rsid w:val="001E6CB4"/>
    <w:rsid w:val="00203C03"/>
    <w:rsid w:val="00226104"/>
    <w:rsid w:val="00260753"/>
    <w:rsid w:val="0026498A"/>
    <w:rsid w:val="0027242E"/>
    <w:rsid w:val="00272C30"/>
    <w:rsid w:val="00287B0F"/>
    <w:rsid w:val="00290214"/>
    <w:rsid w:val="00294E00"/>
    <w:rsid w:val="002B00DF"/>
    <w:rsid w:val="002B0D73"/>
    <w:rsid w:val="002C05FC"/>
    <w:rsid w:val="002C4D70"/>
    <w:rsid w:val="002C6099"/>
    <w:rsid w:val="002D6C2E"/>
    <w:rsid w:val="002E2DA2"/>
    <w:rsid w:val="002F6120"/>
    <w:rsid w:val="00302DC0"/>
    <w:rsid w:val="00334EC8"/>
    <w:rsid w:val="00345F50"/>
    <w:rsid w:val="0035108A"/>
    <w:rsid w:val="00351D4D"/>
    <w:rsid w:val="00394396"/>
    <w:rsid w:val="003A3BB7"/>
    <w:rsid w:val="003E2A5B"/>
    <w:rsid w:val="003F7674"/>
    <w:rsid w:val="004131C4"/>
    <w:rsid w:val="00414269"/>
    <w:rsid w:val="00441301"/>
    <w:rsid w:val="0044797D"/>
    <w:rsid w:val="004531B2"/>
    <w:rsid w:val="00461200"/>
    <w:rsid w:val="0046581B"/>
    <w:rsid w:val="00482364"/>
    <w:rsid w:val="00494425"/>
    <w:rsid w:val="004B270C"/>
    <w:rsid w:val="004D63D9"/>
    <w:rsid w:val="004E588B"/>
    <w:rsid w:val="005006A2"/>
    <w:rsid w:val="00504552"/>
    <w:rsid w:val="00511B0B"/>
    <w:rsid w:val="00531CAC"/>
    <w:rsid w:val="00541D09"/>
    <w:rsid w:val="00542102"/>
    <w:rsid w:val="00545838"/>
    <w:rsid w:val="005463C1"/>
    <w:rsid w:val="0056658B"/>
    <w:rsid w:val="00596502"/>
    <w:rsid w:val="005C53C7"/>
    <w:rsid w:val="005D4DF6"/>
    <w:rsid w:val="005E1B64"/>
    <w:rsid w:val="006144B5"/>
    <w:rsid w:val="006148DE"/>
    <w:rsid w:val="0062283C"/>
    <w:rsid w:val="006255B0"/>
    <w:rsid w:val="00632EA7"/>
    <w:rsid w:val="006762B3"/>
    <w:rsid w:val="00680BC2"/>
    <w:rsid w:val="00682040"/>
    <w:rsid w:val="006915CA"/>
    <w:rsid w:val="00696CA5"/>
    <w:rsid w:val="006B1C60"/>
    <w:rsid w:val="006B677D"/>
    <w:rsid w:val="006D236F"/>
    <w:rsid w:val="006D3C6A"/>
    <w:rsid w:val="006F4805"/>
    <w:rsid w:val="006F557C"/>
    <w:rsid w:val="006F782A"/>
    <w:rsid w:val="0070390B"/>
    <w:rsid w:val="00705B5D"/>
    <w:rsid w:val="00715C24"/>
    <w:rsid w:val="00721A46"/>
    <w:rsid w:val="00721E25"/>
    <w:rsid w:val="0072777A"/>
    <w:rsid w:val="0073236B"/>
    <w:rsid w:val="00737BEC"/>
    <w:rsid w:val="00740583"/>
    <w:rsid w:val="0074409B"/>
    <w:rsid w:val="00756CD8"/>
    <w:rsid w:val="0076341C"/>
    <w:rsid w:val="00775408"/>
    <w:rsid w:val="00780681"/>
    <w:rsid w:val="007B52B9"/>
    <w:rsid w:val="007D64E7"/>
    <w:rsid w:val="007E3677"/>
    <w:rsid w:val="007F7CE8"/>
    <w:rsid w:val="00803F00"/>
    <w:rsid w:val="00805862"/>
    <w:rsid w:val="00811E09"/>
    <w:rsid w:val="00820FEA"/>
    <w:rsid w:val="00840B0B"/>
    <w:rsid w:val="008459C2"/>
    <w:rsid w:val="008470D4"/>
    <w:rsid w:val="0086368E"/>
    <w:rsid w:val="00866BFA"/>
    <w:rsid w:val="00874F03"/>
    <w:rsid w:val="008A531D"/>
    <w:rsid w:val="008B07CD"/>
    <w:rsid w:val="008B44AD"/>
    <w:rsid w:val="008B4B30"/>
    <w:rsid w:val="008B61E9"/>
    <w:rsid w:val="008C105B"/>
    <w:rsid w:val="008D0057"/>
    <w:rsid w:val="008D5265"/>
    <w:rsid w:val="009443DE"/>
    <w:rsid w:val="00954B45"/>
    <w:rsid w:val="00956789"/>
    <w:rsid w:val="0096476B"/>
    <w:rsid w:val="00981F4E"/>
    <w:rsid w:val="009921C3"/>
    <w:rsid w:val="009B3CC5"/>
    <w:rsid w:val="009C5640"/>
    <w:rsid w:val="009D2A92"/>
    <w:rsid w:val="009F5F40"/>
    <w:rsid w:val="00A135C4"/>
    <w:rsid w:val="00A16986"/>
    <w:rsid w:val="00A637FB"/>
    <w:rsid w:val="00A76B30"/>
    <w:rsid w:val="00A96EE4"/>
    <w:rsid w:val="00AB6E8E"/>
    <w:rsid w:val="00AC033F"/>
    <w:rsid w:val="00AE4B08"/>
    <w:rsid w:val="00AE57AC"/>
    <w:rsid w:val="00AF70AD"/>
    <w:rsid w:val="00B03624"/>
    <w:rsid w:val="00B17AB4"/>
    <w:rsid w:val="00B2290C"/>
    <w:rsid w:val="00B238C1"/>
    <w:rsid w:val="00B42ECF"/>
    <w:rsid w:val="00B56FE0"/>
    <w:rsid w:val="00B820BD"/>
    <w:rsid w:val="00B913A7"/>
    <w:rsid w:val="00B95EDF"/>
    <w:rsid w:val="00B979F7"/>
    <w:rsid w:val="00BB6BCC"/>
    <w:rsid w:val="00BD60D5"/>
    <w:rsid w:val="00BF642A"/>
    <w:rsid w:val="00C04BCA"/>
    <w:rsid w:val="00C05CA2"/>
    <w:rsid w:val="00C15857"/>
    <w:rsid w:val="00C625DB"/>
    <w:rsid w:val="00C7190A"/>
    <w:rsid w:val="00C80F1A"/>
    <w:rsid w:val="00C8497C"/>
    <w:rsid w:val="00C95F26"/>
    <w:rsid w:val="00CA1761"/>
    <w:rsid w:val="00CB0A2F"/>
    <w:rsid w:val="00CC744F"/>
    <w:rsid w:val="00CC7AE5"/>
    <w:rsid w:val="00CD5C4D"/>
    <w:rsid w:val="00CF06EC"/>
    <w:rsid w:val="00CF3AF6"/>
    <w:rsid w:val="00CF5271"/>
    <w:rsid w:val="00D1101A"/>
    <w:rsid w:val="00D14312"/>
    <w:rsid w:val="00D14A8D"/>
    <w:rsid w:val="00D15287"/>
    <w:rsid w:val="00D34B4D"/>
    <w:rsid w:val="00D35FC8"/>
    <w:rsid w:val="00D443AA"/>
    <w:rsid w:val="00D64CD9"/>
    <w:rsid w:val="00DA4096"/>
    <w:rsid w:val="00DC452D"/>
    <w:rsid w:val="00DD0689"/>
    <w:rsid w:val="00DD57BD"/>
    <w:rsid w:val="00DF75F9"/>
    <w:rsid w:val="00E01C1F"/>
    <w:rsid w:val="00E038BF"/>
    <w:rsid w:val="00E04E7D"/>
    <w:rsid w:val="00E13074"/>
    <w:rsid w:val="00E14ED6"/>
    <w:rsid w:val="00E33720"/>
    <w:rsid w:val="00E34486"/>
    <w:rsid w:val="00E35573"/>
    <w:rsid w:val="00E448E0"/>
    <w:rsid w:val="00E47D03"/>
    <w:rsid w:val="00E65388"/>
    <w:rsid w:val="00E75DE0"/>
    <w:rsid w:val="00E9286F"/>
    <w:rsid w:val="00EC0DC4"/>
    <w:rsid w:val="00EC1124"/>
    <w:rsid w:val="00EF16AB"/>
    <w:rsid w:val="00F13C0F"/>
    <w:rsid w:val="00F17FD5"/>
    <w:rsid w:val="00F4251E"/>
    <w:rsid w:val="00F52147"/>
    <w:rsid w:val="00F72E63"/>
    <w:rsid w:val="00F81527"/>
    <w:rsid w:val="00F824DA"/>
    <w:rsid w:val="00F94E02"/>
    <w:rsid w:val="00F95D1C"/>
    <w:rsid w:val="00F97698"/>
    <w:rsid w:val="00FA4FE3"/>
    <w:rsid w:val="00FA6451"/>
    <w:rsid w:val="00FA7791"/>
    <w:rsid w:val="00FB207C"/>
    <w:rsid w:val="00FB4B2E"/>
    <w:rsid w:val="00FB4B51"/>
    <w:rsid w:val="00FC718E"/>
    <w:rsid w:val="00FD73FB"/>
    <w:rsid w:val="00FF533C"/>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C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B00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B00DF"/>
  </w:style>
  <w:style w:type="paragraph" w:styleId="Piedepgina">
    <w:name w:val="footer"/>
    <w:basedOn w:val="Normal"/>
    <w:link w:val="PiedepginaCar"/>
    <w:uiPriority w:val="99"/>
    <w:unhideWhenUsed/>
    <w:rsid w:val="002B00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00DF"/>
  </w:style>
  <w:style w:type="paragraph" w:styleId="Textodeglobo">
    <w:name w:val="Balloon Text"/>
    <w:basedOn w:val="Normal"/>
    <w:link w:val="TextodegloboCar"/>
    <w:uiPriority w:val="99"/>
    <w:semiHidden/>
    <w:unhideWhenUsed/>
    <w:rsid w:val="002B00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00DF"/>
    <w:rPr>
      <w:rFonts w:ascii="Tahoma" w:hAnsi="Tahoma" w:cs="Tahoma"/>
      <w:sz w:val="16"/>
      <w:szCs w:val="16"/>
    </w:rPr>
  </w:style>
  <w:style w:type="table" w:styleId="Tablaconcuadrcula">
    <w:name w:val="Table Grid"/>
    <w:basedOn w:val="Tablanormal"/>
    <w:uiPriority w:val="59"/>
    <w:rsid w:val="00803F00"/>
    <w:pPr>
      <w:spacing w:after="0" w:line="240" w:lineRule="auto"/>
    </w:pPr>
    <w:rPr>
      <w:rFonts w:eastAsia="SimSu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yle20">
    <w:name w:val="Style20"/>
    <w:basedOn w:val="Fuentedeprrafopredeter"/>
    <w:uiPriority w:val="1"/>
    <w:rsid w:val="00803F00"/>
    <w:rPr>
      <w:rFonts w:ascii="Arial" w:hAnsi="Arial"/>
      <w:color w:val="auto"/>
      <w:sz w:val="20"/>
    </w:rPr>
  </w:style>
  <w:style w:type="paragraph" w:styleId="Prrafodelista">
    <w:name w:val="List Paragraph"/>
    <w:basedOn w:val="Normal"/>
    <w:uiPriority w:val="34"/>
    <w:qFormat/>
    <w:rsid w:val="002D6C2E"/>
    <w:pPr>
      <w:ind w:left="720"/>
      <w:contextualSpacing/>
    </w:pPr>
  </w:style>
  <w:style w:type="character" w:customStyle="1" w:styleId="Style18">
    <w:name w:val="Style18"/>
    <w:basedOn w:val="Fuentedeprrafopredeter"/>
    <w:uiPriority w:val="1"/>
    <w:rsid w:val="003A3BB7"/>
    <w:rPr>
      <w:rFonts w:ascii="Arial" w:hAnsi="Arial"/>
      <w:b/>
      <w:sz w:val="22"/>
    </w:rPr>
  </w:style>
  <w:style w:type="character" w:customStyle="1" w:styleId="vortalspan">
    <w:name w:val="vortalspan"/>
    <w:basedOn w:val="Fuentedeprrafopredeter"/>
    <w:rsid w:val="00696CA5"/>
  </w:style>
  <w:style w:type="paragraph" w:customStyle="1" w:styleId="Default">
    <w:name w:val="Default"/>
    <w:rsid w:val="000322E9"/>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0322E9"/>
    <w:rPr>
      <w:color w:val="0000FF" w:themeColor="hyperlink"/>
      <w:u w:val="single"/>
    </w:rPr>
  </w:style>
  <w:style w:type="character" w:customStyle="1" w:styleId="il">
    <w:name w:val="il"/>
    <w:basedOn w:val="Fuentedeprrafopredeter"/>
    <w:rsid w:val="005006A2"/>
  </w:style>
  <w:style w:type="paragraph" w:styleId="Sinespaciado">
    <w:name w:val="No Spacing"/>
    <w:uiPriority w:val="1"/>
    <w:qFormat/>
    <w:rsid w:val="00956789"/>
    <w:pPr>
      <w:spacing w:after="0" w:line="240" w:lineRule="auto"/>
    </w:pPr>
  </w:style>
</w:styles>
</file>

<file path=word/webSettings.xml><?xml version="1.0" encoding="utf-8"?>
<w:webSettings xmlns:r="http://schemas.openxmlformats.org/officeDocument/2006/relationships" xmlns:w="http://schemas.openxmlformats.org/wordprocessingml/2006/main">
  <w:divs>
    <w:div w:id="198275380">
      <w:bodyDiv w:val="1"/>
      <w:marLeft w:val="0"/>
      <w:marRight w:val="0"/>
      <w:marTop w:val="0"/>
      <w:marBottom w:val="0"/>
      <w:divBdr>
        <w:top w:val="none" w:sz="0" w:space="0" w:color="auto"/>
        <w:left w:val="none" w:sz="0" w:space="0" w:color="auto"/>
        <w:bottom w:val="none" w:sz="0" w:space="0" w:color="auto"/>
        <w:right w:val="none" w:sz="0" w:space="0" w:color="auto"/>
      </w:divBdr>
    </w:div>
    <w:div w:id="316350935">
      <w:bodyDiv w:val="1"/>
      <w:marLeft w:val="0"/>
      <w:marRight w:val="0"/>
      <w:marTop w:val="0"/>
      <w:marBottom w:val="0"/>
      <w:divBdr>
        <w:top w:val="none" w:sz="0" w:space="0" w:color="auto"/>
        <w:left w:val="none" w:sz="0" w:space="0" w:color="auto"/>
        <w:bottom w:val="none" w:sz="0" w:space="0" w:color="auto"/>
        <w:right w:val="none" w:sz="0" w:space="0" w:color="auto"/>
      </w:divBdr>
    </w:div>
    <w:div w:id="691801715">
      <w:bodyDiv w:val="1"/>
      <w:marLeft w:val="0"/>
      <w:marRight w:val="0"/>
      <w:marTop w:val="0"/>
      <w:marBottom w:val="0"/>
      <w:divBdr>
        <w:top w:val="none" w:sz="0" w:space="0" w:color="auto"/>
        <w:left w:val="none" w:sz="0" w:space="0" w:color="auto"/>
        <w:bottom w:val="none" w:sz="0" w:space="0" w:color="auto"/>
        <w:right w:val="none" w:sz="0" w:space="0" w:color="auto"/>
      </w:divBdr>
    </w:div>
    <w:div w:id="738094825">
      <w:bodyDiv w:val="1"/>
      <w:marLeft w:val="0"/>
      <w:marRight w:val="0"/>
      <w:marTop w:val="0"/>
      <w:marBottom w:val="0"/>
      <w:divBdr>
        <w:top w:val="none" w:sz="0" w:space="0" w:color="auto"/>
        <w:left w:val="none" w:sz="0" w:space="0" w:color="auto"/>
        <w:bottom w:val="none" w:sz="0" w:space="0" w:color="auto"/>
        <w:right w:val="none" w:sz="0" w:space="0" w:color="auto"/>
      </w:divBdr>
    </w:div>
    <w:div w:id="1033651965">
      <w:bodyDiv w:val="1"/>
      <w:marLeft w:val="0"/>
      <w:marRight w:val="0"/>
      <w:marTop w:val="0"/>
      <w:marBottom w:val="0"/>
      <w:divBdr>
        <w:top w:val="none" w:sz="0" w:space="0" w:color="auto"/>
        <w:left w:val="none" w:sz="0" w:space="0" w:color="auto"/>
        <w:bottom w:val="none" w:sz="0" w:space="0" w:color="auto"/>
        <w:right w:val="none" w:sz="0" w:space="0" w:color="auto"/>
      </w:divBdr>
    </w:div>
    <w:div w:id="1075200255">
      <w:bodyDiv w:val="1"/>
      <w:marLeft w:val="0"/>
      <w:marRight w:val="0"/>
      <w:marTop w:val="0"/>
      <w:marBottom w:val="0"/>
      <w:divBdr>
        <w:top w:val="none" w:sz="0" w:space="0" w:color="auto"/>
        <w:left w:val="none" w:sz="0" w:space="0" w:color="auto"/>
        <w:bottom w:val="none" w:sz="0" w:space="0" w:color="auto"/>
        <w:right w:val="none" w:sz="0" w:space="0" w:color="auto"/>
      </w:divBdr>
    </w:div>
    <w:div w:id="1272275176">
      <w:bodyDiv w:val="1"/>
      <w:marLeft w:val="0"/>
      <w:marRight w:val="0"/>
      <w:marTop w:val="0"/>
      <w:marBottom w:val="0"/>
      <w:divBdr>
        <w:top w:val="none" w:sz="0" w:space="0" w:color="auto"/>
        <w:left w:val="none" w:sz="0" w:space="0" w:color="auto"/>
        <w:bottom w:val="none" w:sz="0" w:space="0" w:color="auto"/>
        <w:right w:val="none" w:sz="0" w:space="0" w:color="auto"/>
      </w:divBdr>
    </w:div>
    <w:div w:id="1365062257">
      <w:bodyDiv w:val="1"/>
      <w:marLeft w:val="0"/>
      <w:marRight w:val="0"/>
      <w:marTop w:val="0"/>
      <w:marBottom w:val="0"/>
      <w:divBdr>
        <w:top w:val="none" w:sz="0" w:space="0" w:color="auto"/>
        <w:left w:val="none" w:sz="0" w:space="0" w:color="auto"/>
        <w:bottom w:val="none" w:sz="0" w:space="0" w:color="auto"/>
        <w:right w:val="none" w:sz="0" w:space="0" w:color="auto"/>
      </w:divBdr>
    </w:div>
    <w:div w:id="1512717429">
      <w:bodyDiv w:val="1"/>
      <w:marLeft w:val="0"/>
      <w:marRight w:val="0"/>
      <w:marTop w:val="0"/>
      <w:marBottom w:val="0"/>
      <w:divBdr>
        <w:top w:val="none" w:sz="0" w:space="0" w:color="auto"/>
        <w:left w:val="none" w:sz="0" w:space="0" w:color="auto"/>
        <w:bottom w:val="none" w:sz="0" w:space="0" w:color="auto"/>
        <w:right w:val="none" w:sz="0" w:space="0" w:color="auto"/>
      </w:divBdr>
    </w:div>
    <w:div w:id="152332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49639-5004-42FB-9CBE-4CC99156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633</Words>
  <Characters>3487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jamorel</dc:creator>
  <cp:lastModifiedBy>rmoreno</cp:lastModifiedBy>
  <cp:revision>11</cp:revision>
  <cp:lastPrinted>2022-03-25T12:54:00Z</cp:lastPrinted>
  <dcterms:created xsi:type="dcterms:W3CDTF">2021-05-17T18:25:00Z</dcterms:created>
  <dcterms:modified xsi:type="dcterms:W3CDTF">2022-03-25T12:56:00Z</dcterms:modified>
</cp:coreProperties>
</file>